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3C8EC" w14:textId="77777777" w:rsidR="00E95C81" w:rsidRDefault="00E95C81" w:rsidP="00043E8C">
      <w:bookmarkStart w:id="0" w:name="OLE_LINK1"/>
      <w:bookmarkStart w:id="1" w:name="OLE_LINK2"/>
      <w:bookmarkStart w:id="2" w:name="_Hlk162015712"/>
      <w:bookmarkStart w:id="3" w:name="_Hlk174105441"/>
      <w:r>
        <w:rPr>
          <w:noProof/>
          <w:lang w:eastAsia="en-IE"/>
        </w:rPr>
        <w:drawing>
          <wp:anchor distT="0" distB="0" distL="114300" distR="114300" simplePos="0" relativeHeight="251664384" behindDoc="1" locked="0" layoutInCell="1" allowOverlap="1" wp14:anchorId="09512C91" wp14:editId="14FAF1A3">
            <wp:simplePos x="0" y="0"/>
            <wp:positionH relativeFrom="column">
              <wp:posOffset>-895350</wp:posOffset>
            </wp:positionH>
            <wp:positionV relativeFrom="paragraph">
              <wp:posOffset>-929640</wp:posOffset>
            </wp:positionV>
            <wp:extent cx="7573645" cy="10704830"/>
            <wp:effectExtent l="0" t="0" r="8255" b="1270"/>
            <wp:wrapNone/>
            <wp:docPr id="13706171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1" name="Picture 7">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3645" cy="1070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5DA2">
        <w:rPr>
          <w:noProof/>
          <w:lang w:eastAsia="en-IE"/>
        </w:rPr>
        <mc:AlternateContent>
          <mc:Choice Requires="wps">
            <w:drawing>
              <wp:anchor distT="0" distB="0" distL="114300" distR="114300" simplePos="0" relativeHeight="251659264" behindDoc="0" locked="0" layoutInCell="1" allowOverlap="1" wp14:anchorId="229F28AE" wp14:editId="4EE872E0">
                <wp:simplePos x="0" y="0"/>
                <wp:positionH relativeFrom="page">
                  <wp:posOffset>4267200</wp:posOffset>
                </wp:positionH>
                <wp:positionV relativeFrom="page">
                  <wp:posOffset>-45720</wp:posOffset>
                </wp:positionV>
                <wp:extent cx="2776855" cy="543560"/>
                <wp:effectExtent l="0" t="0" r="0" b="0"/>
                <wp:wrapNone/>
                <wp:docPr id="169063589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76855" cy="543560"/>
                        </a:xfrm>
                        <a:prstGeom prst="rect">
                          <a:avLst/>
                        </a:prstGeom>
                        <a:noFill/>
                        <a:ln w="6350">
                          <a:noFill/>
                        </a:ln>
                      </wps:spPr>
                      <wps:txbx>
                        <w:txbxContent>
                          <w:p w14:paraId="41CCB0DB" w14:textId="77777777" w:rsidR="00E95C81" w:rsidRPr="00E95C81" w:rsidRDefault="00E95C81" w:rsidP="002E7AF5">
                            <w:pPr>
                              <w:pStyle w:val="CoverTag"/>
                              <w:jc w:val="right"/>
                              <w:rPr>
                                <w:rFonts w:ascii="Aptos" w:hAnsi="Aptos"/>
                                <w:color w:val="430C19"/>
                                <w:lang w:val="en-US"/>
                              </w:rPr>
                            </w:pPr>
                            <w:r w:rsidRPr="00E95C81">
                              <w:rPr>
                                <w:rFonts w:ascii="Aptos" w:hAnsi="Aptos"/>
                                <w:color w:val="430C19"/>
                                <w:lang w:val="en-US"/>
                              </w:rPr>
                              <w:t>Research Report</w:t>
                            </w:r>
                          </w:p>
                          <w:p w14:paraId="64A9922E" w14:textId="77777777" w:rsidR="00E95C81" w:rsidRPr="002E7AF5" w:rsidRDefault="00E95C81" w:rsidP="002E7AF5">
                            <w:pPr>
                              <w:jc w:val="right"/>
                              <w:rPr>
                                <w:color w:val="430C19"/>
                              </w:rPr>
                            </w:pPr>
                          </w:p>
                          <w:p w14:paraId="5859D9A2" w14:textId="77777777" w:rsidR="00E95C81" w:rsidRPr="002E7AF5" w:rsidRDefault="00E95C81" w:rsidP="002E7AF5">
                            <w:pPr>
                              <w:pStyle w:val="CoverTag"/>
                              <w:jc w:val="right"/>
                              <w:rPr>
                                <w:color w:val="430C19"/>
                                <w:lang w:val="en-US"/>
                              </w:rPr>
                            </w:pPr>
                            <w:r w:rsidRPr="002E7AF5">
                              <w:rPr>
                                <w:color w:val="430C19"/>
                                <w:lang w:val="en-US"/>
                              </w:rPr>
                              <w:t>National Rapporteur</w:t>
                            </w:r>
                          </w:p>
                          <w:p w14:paraId="09FEFD69" w14:textId="77777777" w:rsidR="00E95C81" w:rsidRPr="002E7AF5" w:rsidRDefault="00E95C81" w:rsidP="002E7AF5">
                            <w:pPr>
                              <w:jc w:val="right"/>
                              <w:rPr>
                                <w:color w:val="430C19"/>
                              </w:rPr>
                            </w:pPr>
                          </w:p>
                          <w:p w14:paraId="164C6BA8" w14:textId="77777777" w:rsidR="00E95C81" w:rsidRPr="002E7AF5" w:rsidRDefault="00E95C81" w:rsidP="002E7AF5">
                            <w:pPr>
                              <w:pStyle w:val="CoverTag"/>
                              <w:jc w:val="right"/>
                              <w:rPr>
                                <w:color w:val="430C19"/>
                                <w:lang w:val="en-US"/>
                              </w:rPr>
                            </w:pPr>
                            <w:r w:rsidRPr="002E7AF5">
                              <w:rPr>
                                <w:color w:val="430C19"/>
                                <w:lang w:val="en-US"/>
                              </w:rPr>
                              <w:t>National Rapporteur</w:t>
                            </w:r>
                          </w:p>
                          <w:p w14:paraId="0CCABC97" w14:textId="77777777" w:rsidR="00E95C81" w:rsidRPr="002E7AF5" w:rsidRDefault="00E95C81" w:rsidP="002E7AF5">
                            <w:pPr>
                              <w:jc w:val="right"/>
                              <w:rPr>
                                <w:color w:val="430C19"/>
                              </w:rPr>
                            </w:pPr>
                          </w:p>
                          <w:p w14:paraId="58B194F1" w14:textId="77777777" w:rsidR="00E95C81" w:rsidRPr="002E7AF5" w:rsidRDefault="00E95C81" w:rsidP="002E7AF5">
                            <w:pPr>
                              <w:pStyle w:val="CoverTag"/>
                              <w:jc w:val="right"/>
                              <w:rPr>
                                <w:color w:val="430C19"/>
                                <w:lang w:val="en-US"/>
                              </w:rPr>
                            </w:pPr>
                            <w:r w:rsidRPr="002E7AF5">
                              <w:rPr>
                                <w:color w:val="430C19"/>
                                <w:lang w:val="en-US"/>
                              </w:rPr>
                              <w:t>National Rapporteur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F28AE" id="_x0000_t202" coordsize="21600,21600" o:spt="202" path="m,l,21600r21600,l21600,xe">
                <v:stroke joinstyle="miter"/>
                <v:path gradientshapeok="t" o:connecttype="rect"/>
              </v:shapetype>
              <v:shape id="Text Box 3" o:spid="_x0000_s1026" type="#_x0000_t202" alt="&quot;&quot;" style="position:absolute;margin-left:336pt;margin-top:-3.6pt;width:218.65pt;height:4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" filled="f" stroked="f" strokeweight=".5pt">
                <v:textbox>
                  <w:txbxContent>
                    <w:p w14:paraId="41CCB0DB" w14:textId="77777777" w:rsidR="00E95C81" w:rsidRPr="00E95C81" w:rsidRDefault="00E95C81" w:rsidP="002E7AF5">
                      <w:pPr>
                        <w:pStyle w:val="CoverTag"/>
                        <w:jc w:val="right"/>
                        <w:rPr>
                          <w:rFonts w:ascii="Aptos" w:hAnsi="Aptos"/>
                          <w:color w:val="430C19"/>
                          <w:lang w:val="en-US"/>
                        </w:rPr>
                      </w:pPr>
                      <w:r w:rsidRPr="00E95C81">
                        <w:rPr>
                          <w:rFonts w:ascii="Aptos" w:hAnsi="Aptos"/>
                          <w:color w:val="430C19"/>
                          <w:lang w:val="en-US"/>
                        </w:rPr>
                        <w:t>Research Report</w:t>
                      </w:r>
                    </w:p>
                    <w:p w14:paraId="64A9922E" w14:textId="77777777" w:rsidR="00E95C81" w:rsidRPr="002E7AF5" w:rsidRDefault="00E95C81" w:rsidP="002E7AF5">
                      <w:pPr>
                        <w:jc w:val="right"/>
                        <w:rPr>
                          <w:color w:val="430C19"/>
                        </w:rPr>
                      </w:pPr>
                    </w:p>
                    <w:p w14:paraId="5859D9A2" w14:textId="77777777" w:rsidR="00E95C81" w:rsidRPr="002E7AF5" w:rsidRDefault="00E95C81" w:rsidP="002E7AF5">
                      <w:pPr>
                        <w:pStyle w:val="CoverTag"/>
                        <w:jc w:val="right"/>
                        <w:rPr>
                          <w:color w:val="430C19"/>
                          <w:lang w:val="en-US"/>
                        </w:rPr>
                      </w:pPr>
                      <w:r w:rsidRPr="002E7AF5">
                        <w:rPr>
                          <w:color w:val="430C19"/>
                          <w:lang w:val="en-US"/>
                        </w:rPr>
                        <w:t>National Rapporteur</w:t>
                      </w:r>
                    </w:p>
                    <w:p w14:paraId="09FEFD69" w14:textId="77777777" w:rsidR="00E95C81" w:rsidRPr="002E7AF5" w:rsidRDefault="00E95C81" w:rsidP="002E7AF5">
                      <w:pPr>
                        <w:jc w:val="right"/>
                        <w:rPr>
                          <w:color w:val="430C19"/>
                        </w:rPr>
                      </w:pPr>
                    </w:p>
                    <w:p w14:paraId="164C6BA8" w14:textId="77777777" w:rsidR="00E95C81" w:rsidRPr="002E7AF5" w:rsidRDefault="00E95C81" w:rsidP="002E7AF5">
                      <w:pPr>
                        <w:pStyle w:val="CoverTag"/>
                        <w:jc w:val="right"/>
                        <w:rPr>
                          <w:color w:val="430C19"/>
                          <w:lang w:val="en-US"/>
                        </w:rPr>
                      </w:pPr>
                      <w:r w:rsidRPr="002E7AF5">
                        <w:rPr>
                          <w:color w:val="430C19"/>
                          <w:lang w:val="en-US"/>
                        </w:rPr>
                        <w:t>National Rapporteur</w:t>
                      </w:r>
                    </w:p>
                    <w:p w14:paraId="0CCABC97" w14:textId="77777777" w:rsidR="00E95C81" w:rsidRPr="002E7AF5" w:rsidRDefault="00E95C81" w:rsidP="002E7AF5">
                      <w:pPr>
                        <w:jc w:val="right"/>
                        <w:rPr>
                          <w:color w:val="430C19"/>
                        </w:rPr>
                      </w:pPr>
                    </w:p>
                    <w:p w14:paraId="58B194F1" w14:textId="77777777" w:rsidR="00E95C81" w:rsidRPr="002E7AF5" w:rsidRDefault="00E95C81" w:rsidP="002E7AF5">
                      <w:pPr>
                        <w:pStyle w:val="CoverTag"/>
                        <w:jc w:val="right"/>
                        <w:rPr>
                          <w:color w:val="430C19"/>
                          <w:lang w:val="en-US"/>
                        </w:rPr>
                      </w:pPr>
                      <w:r w:rsidRPr="002E7AF5">
                        <w:rPr>
                          <w:color w:val="430C19"/>
                          <w:lang w:val="en-US"/>
                        </w:rPr>
                        <w:t>National Rapporteur</w:t>
                      </w:r>
                    </w:p>
                  </w:txbxContent>
                </v:textbox>
                <w10:wrap anchorx="page" anchory="page"/>
              </v:shape>
            </w:pict>
          </mc:Fallback>
        </mc:AlternateContent>
      </w:r>
    </w:p>
    <w:bookmarkStart w:id="4" w:name="_Toc176781290" w:displacedByCustomXml="next"/>
    <w:bookmarkStart w:id="5" w:name="_Toc176535755" w:displacedByCustomXml="next"/>
    <w:bookmarkStart w:id="6" w:name="_Toc175070274" w:displacedByCustomXml="next"/>
    <w:bookmarkStart w:id="7" w:name="_Toc175070136" w:displacedByCustomXml="next"/>
    <w:bookmarkStart w:id="8" w:name="_Toc175069725" w:displacedByCustomXml="next"/>
    <w:bookmarkStart w:id="9" w:name="_Toc176790951" w:displacedByCustomXml="next"/>
    <w:bookmarkStart w:id="10" w:name="_Toc176791049" w:displacedByCustomXml="next"/>
    <w:sdt>
      <w:sdtPr>
        <w:rPr>
          <w:rFonts w:ascii="Calibri" w:eastAsia="Times New Roman" w:hAnsi="Calibri" w:cs="Times New Roman (Headings CS)"/>
          <w:b w:val="0"/>
          <w:noProof/>
          <w:color w:val="auto"/>
          <w:kern w:val="28"/>
          <w:sz w:val="22"/>
          <w:szCs w:val="54"/>
          <w:lang w:val="en-GB"/>
          <w14:ligatures w14:val="none"/>
        </w:rPr>
        <w:id w:val="473965524"/>
        <w:docPartObj>
          <w:docPartGallery w:val="Cover Pages"/>
          <w:docPartUnique/>
        </w:docPartObj>
      </w:sdtPr>
      <w:sdtEndPr>
        <w:rPr>
          <w:rStyle w:val="BookTitle"/>
          <w:rFonts w:ascii="Aptos" w:hAnsi="Aptos"/>
          <w:bCs/>
          <w:iCs/>
          <w:noProof w:val="0"/>
          <w:spacing w:val="5"/>
          <w:sz w:val="16"/>
          <w:szCs w:val="56"/>
          <w:lang w:val="en-IE"/>
          <w14:ligatures w14:val="standardContextual"/>
        </w:rPr>
      </w:sdtEndPr>
      <w:sdtContent>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p w14:paraId="3F97AA58" w14:textId="77777777" w:rsidR="00E95C81" w:rsidRDefault="00E95C81" w:rsidP="00043E8C">
          <w:pPr>
            <w:pStyle w:val="Heading1"/>
            <w:rPr>
              <w:color w:val="FFFFFF"/>
              <w:sz w:val="56"/>
              <w:szCs w:val="56"/>
            </w:rPr>
          </w:pPr>
          <w:r w:rsidRPr="002D2348">
            <w:rPr>
              <w:rFonts w:ascii="Calibri" w:hAnsi="Calibri" w:cs="Times New Roman (Headings CS)"/>
              <w:b w:val="0"/>
              <w:noProof/>
              <w:kern w:val="28"/>
              <w:sz w:val="22"/>
              <w:szCs w:val="54"/>
              <w:lang w:val="en-GB"/>
              <w14:ligatures w14:val="none"/>
            </w:rPr>
            <w:br/>
          </w:r>
        </w:p>
        <w:p w14:paraId="37AFD755" w14:textId="58047F62" w:rsidR="00E95C81" w:rsidRPr="0088172F" w:rsidRDefault="00E95C81" w:rsidP="00043E8C">
          <w:pPr>
            <w:pStyle w:val="Heading1"/>
            <w:rPr>
              <w:rFonts w:ascii="Aptos" w:hAnsi="Aptos"/>
              <w:color w:val="FFFFFF" w:themeColor="background1"/>
              <w:sz w:val="56"/>
              <w:szCs w:val="56"/>
            </w:rPr>
          </w:pPr>
          <w:r w:rsidRPr="0088172F">
            <w:rPr>
              <w:rFonts w:ascii="Aptos" w:hAnsi="Aptos"/>
              <w:color w:val="FFFFFF" w:themeColor="background1"/>
              <w:sz w:val="56"/>
              <w:szCs w:val="56"/>
            </w:rPr>
            <w:t>Adjusting Estimates</w:t>
          </w:r>
          <w:r w:rsidRPr="0088172F">
            <w:rPr>
              <w:rFonts w:ascii="Aptos" w:hAnsi="Aptos"/>
              <w:color w:val="FFFFFF" w:themeColor="background1"/>
              <w:sz w:val="56"/>
              <w:szCs w:val="56"/>
            </w:rPr>
            <w:br/>
            <w:t>of Poverty for the</w:t>
          </w:r>
          <w:r w:rsidRPr="0088172F">
            <w:rPr>
              <w:rFonts w:ascii="Aptos" w:hAnsi="Aptos"/>
              <w:color w:val="FFFFFF" w:themeColor="background1"/>
              <w:sz w:val="56"/>
              <w:szCs w:val="56"/>
            </w:rPr>
            <w:br/>
            <w:t>Cost of Disability</w:t>
          </w:r>
        </w:p>
        <w:p w14:paraId="6FE4AA4C" w14:textId="77777777" w:rsidR="00E95C81" w:rsidRPr="00E95C81" w:rsidRDefault="00E95C81" w:rsidP="00043E8C">
          <w:pPr>
            <w:pStyle w:val="IHRECSubtitle"/>
            <w:rPr>
              <w:rFonts w:ascii="Aptos" w:hAnsi="Aptos"/>
              <w:sz w:val="24"/>
              <w:szCs w:val="22"/>
            </w:rPr>
          </w:pPr>
          <w:r w:rsidRPr="00E95C81">
            <w:rPr>
              <w:rStyle w:val="IHRECSubtitleChar"/>
              <w:rFonts w:ascii="Aptos" w:hAnsi="Aptos"/>
              <w:sz w:val="24"/>
              <w:szCs w:val="22"/>
            </w:rPr>
            <w:t xml:space="preserve">Karina Doorley, Theano </w:t>
          </w:r>
          <w:proofErr w:type="spellStart"/>
          <w:r w:rsidRPr="00E95C81">
            <w:rPr>
              <w:rStyle w:val="IHRECSubtitleChar"/>
              <w:rFonts w:ascii="Aptos" w:hAnsi="Aptos"/>
              <w:sz w:val="24"/>
              <w:szCs w:val="22"/>
            </w:rPr>
            <w:t>Kakoulidou</w:t>
          </w:r>
          <w:proofErr w:type="spellEnd"/>
          <w:r w:rsidRPr="00E95C81">
            <w:rPr>
              <w:rStyle w:val="IHRECSubtitleChar"/>
              <w:rFonts w:ascii="Aptos" w:hAnsi="Aptos"/>
              <w:sz w:val="24"/>
              <w:szCs w:val="22"/>
            </w:rPr>
            <w:t xml:space="preserve"> and Agathe Simon</w:t>
          </w:r>
        </w:p>
        <w:p w14:paraId="32661E52" w14:textId="77777777" w:rsidR="00E95C81" w:rsidRPr="002D2348" w:rsidRDefault="00E95C81" w:rsidP="002D2348">
          <w:pPr>
            <w:spacing w:before="240" w:after="360" w:line="360" w:lineRule="auto"/>
            <w:rPr>
              <w:rFonts w:ascii="Aptos" w:eastAsia="Times New Roman" w:hAnsi="Aptos" w:cs="Arial"/>
              <w:kern w:val="0"/>
              <w14:ligatures w14:val="none"/>
            </w:rPr>
          </w:pPr>
          <w:r w:rsidRPr="002D2348">
            <w:rPr>
              <w:rStyle w:val="BookTitle"/>
              <w:sz w:val="14"/>
              <w:szCs w:val="20"/>
            </w:rPr>
            <w:br w:type="page"/>
          </w:r>
          <w:r w:rsidRPr="002D2348">
            <w:rPr>
              <w:noProof/>
              <w:szCs w:val="20"/>
              <w:lang w:eastAsia="en-IE"/>
            </w:rPr>
            <w:lastRenderedPageBreak/>
            <mc:AlternateContent>
              <mc:Choice Requires="wps">
                <w:drawing>
                  <wp:anchor distT="0" distB="0" distL="114300" distR="114300" simplePos="0" relativeHeight="251660288" behindDoc="1" locked="0" layoutInCell="1" allowOverlap="1" wp14:anchorId="468BE925" wp14:editId="007C0E41">
                    <wp:simplePos x="0" y="0"/>
                    <wp:positionH relativeFrom="page">
                      <wp:align>right</wp:align>
                    </wp:positionH>
                    <wp:positionV relativeFrom="page">
                      <wp:align>top</wp:align>
                    </wp:positionV>
                    <wp:extent cx="7559675" cy="10691495"/>
                    <wp:effectExtent l="0" t="0" r="0" b="1905"/>
                    <wp:wrapNone/>
                    <wp:docPr id="188045922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EB5E48">
                                <a:alpha val="4039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D491" id="Rectangle 15" o:spid="_x0000_s1026" alt="&quot;&quot;" style="position:absolute;margin-left:544.05pt;margin-top:0;width:595.25pt;height:841.85pt;z-index:-2516561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" fillcolor="#eb5e48" stroked="f" strokeweight="1pt">
                    <v:fill opacity="26471f"/>
                    <w10:wrap anchorx="page" anchory="page"/>
                  </v:rect>
                </w:pict>
              </mc:Fallback>
            </mc:AlternateContent>
          </w:r>
          <w:r w:rsidRPr="002D2348">
            <w:rPr>
              <w:rFonts w:ascii="Aptos" w:eastAsia="Times New Roman" w:hAnsi="Aptos" w:cs="Arial"/>
              <w:kern w:val="0"/>
              <w14:ligatures w14:val="none"/>
            </w:rPr>
            <w:t xml:space="preserve">This report was written by Karina Doorley, Theano </w:t>
          </w:r>
          <w:proofErr w:type="spellStart"/>
          <w:r w:rsidRPr="002D2348">
            <w:rPr>
              <w:rFonts w:ascii="Aptos" w:eastAsia="Times New Roman" w:hAnsi="Aptos" w:cs="Arial"/>
              <w:kern w:val="0"/>
              <w14:ligatures w14:val="none"/>
            </w:rPr>
            <w:t>Kakoulidou</w:t>
          </w:r>
          <w:proofErr w:type="spellEnd"/>
          <w:r w:rsidRPr="002D2348">
            <w:rPr>
              <w:rFonts w:ascii="Aptos" w:eastAsia="Times New Roman" w:hAnsi="Aptos" w:cs="Arial"/>
              <w:kern w:val="0"/>
              <w14:ligatures w14:val="none"/>
            </w:rPr>
            <w:t xml:space="preserve"> and Agathe Simon. It was prepared for the Irish Human Rights and Equality Commission by the Economic and Social Research Institute as part of the Research Programme on Human Rights and Equality. The report has been peer-reviewed prior to publication. The views expressed in this report are those of the authors and do not necessarily represent those of the Economic and Social Research Institute or the Irish Human Rights and Equality Commission. </w:t>
          </w:r>
        </w:p>
        <w:p w14:paraId="12A5FB3F" w14:textId="77777777" w:rsidR="00E95C81" w:rsidRPr="002D2348" w:rsidRDefault="00E95C81" w:rsidP="002D2348">
          <w:pPr>
            <w:spacing w:before="240" w:after="360" w:line="360" w:lineRule="auto"/>
            <w:rPr>
              <w:rFonts w:ascii="Aptos" w:eastAsia="Times New Roman" w:hAnsi="Aptos" w:cs="Arial"/>
              <w:kern w:val="0"/>
              <w14:ligatures w14:val="none"/>
            </w:rPr>
          </w:pPr>
          <w:r w:rsidRPr="002D2348">
            <w:rPr>
              <w:rFonts w:ascii="Aptos" w:eastAsia="Times New Roman" w:hAnsi="Aptos" w:cs="Arial"/>
              <w:kern w:val="0"/>
              <w14:ligatures w14:val="none"/>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 </w:t>
          </w:r>
        </w:p>
        <w:p w14:paraId="04A44FFF" w14:textId="77777777" w:rsidR="00E95C81" w:rsidRPr="002D2348" w:rsidRDefault="00E95C81" w:rsidP="002D2348">
          <w:pPr>
            <w:spacing w:before="240" w:after="360" w:line="360" w:lineRule="auto"/>
            <w:rPr>
              <w:rFonts w:ascii="Aptos" w:eastAsia="Times New Roman" w:hAnsi="Aptos" w:cs="Arial"/>
              <w:kern w:val="0"/>
              <w:szCs w:val="24"/>
              <w14:ligatures w14:val="none"/>
            </w:rPr>
          </w:pPr>
          <w:r w:rsidRPr="002D2348">
            <w:rPr>
              <w:rFonts w:ascii="Aptos" w:eastAsia="Times New Roman" w:hAnsi="Aptos" w:cs="Arial"/>
              <w:kern w:val="0"/>
              <w14:ligatures w14:val="none"/>
            </w:rPr>
            <w:t>The Economic and Social Research Institute (ESRI) is an independent research institute working towards a vision of ‘Informed policy for a better Ireland’. The ESRI seeks to support sustainable economic growth and social progress in Ireland by providing a robust knowledge base capable of providing effective solutions to public policy challenges.</w:t>
          </w:r>
        </w:p>
        <w:p w14:paraId="2E9D8E47" w14:textId="77777777" w:rsidR="00E95C81" w:rsidRPr="002D2348" w:rsidRDefault="00E95C81" w:rsidP="002D2348">
          <w:pPr>
            <w:spacing w:after="120" w:line="240" w:lineRule="auto"/>
            <w:rPr>
              <w:rFonts w:ascii="Aptos" w:eastAsia="Times New Roman" w:hAnsi="Aptos" w:cs="Arial"/>
              <w:kern w:val="0"/>
              <w14:ligatures w14:val="none"/>
            </w:rPr>
          </w:pPr>
          <w:r w:rsidRPr="002D2348">
            <w:rPr>
              <w:rFonts w:ascii="Aptos" w:eastAsia="Times New Roman" w:hAnsi="Aptos" w:cs="Arial"/>
              <w:kern w:val="0"/>
              <w14:ligatures w14:val="none"/>
            </w:rPr>
            <w:t>Available to download from www.esri.ie and www.ihrec.ie</w:t>
          </w:r>
        </w:p>
        <w:p w14:paraId="6D680CD0" w14:textId="77777777" w:rsidR="00E95C81" w:rsidRPr="002D2348" w:rsidRDefault="00E95C81" w:rsidP="002D2348">
          <w:pPr>
            <w:spacing w:after="0" w:line="240" w:lineRule="auto"/>
            <w:rPr>
              <w:rFonts w:ascii="Aptos" w:eastAsia="Times New Roman" w:hAnsi="Aptos" w:cs="Arial"/>
              <w:kern w:val="0"/>
              <w14:ligatures w14:val="none"/>
            </w:rPr>
          </w:pPr>
          <w:r w:rsidRPr="002D2348">
            <w:rPr>
              <w:rFonts w:ascii="Aptos" w:eastAsia="Times New Roman" w:hAnsi="Aptos" w:cs="Arial"/>
              <w:kern w:val="0"/>
              <w14:ligatures w14:val="none"/>
            </w:rPr>
            <w:sym w:font="Symbol" w:char="F0D3"/>
          </w:r>
          <w:r w:rsidRPr="002D2348">
            <w:rPr>
              <w:rFonts w:ascii="Aptos" w:eastAsia="Times New Roman" w:hAnsi="Aptos" w:cs="Arial"/>
              <w:kern w:val="0"/>
              <w14:ligatures w14:val="none"/>
            </w:rPr>
            <w:t xml:space="preserve"> 2025. Copyright is held jointly by the Economic and Social Research Institute and the Irish Human Rights and Equality Commission.</w:t>
          </w:r>
        </w:p>
        <w:p w14:paraId="4BC06B4B" w14:textId="77777777" w:rsidR="00E95C81" w:rsidRPr="002D2348" w:rsidRDefault="00E95C81" w:rsidP="002D2348">
          <w:pPr>
            <w:spacing w:after="0" w:line="360" w:lineRule="auto"/>
            <w:rPr>
              <w:rFonts w:ascii="Aptos" w:eastAsia="Times New Roman" w:hAnsi="Aptos" w:cs="Arial"/>
              <w:kern w:val="0"/>
              <w14:ligatures w14:val="none"/>
            </w:rPr>
          </w:pPr>
        </w:p>
        <w:p w14:paraId="2FE0ED18" w14:textId="77777777" w:rsidR="00E95C81" w:rsidRPr="002D2348" w:rsidRDefault="00E95C81" w:rsidP="002D2348">
          <w:pPr>
            <w:spacing w:after="0" w:line="240" w:lineRule="auto"/>
            <w:rPr>
              <w:rFonts w:ascii="Aptos" w:eastAsia="Times New Roman" w:hAnsi="Aptos" w:cs="Arial"/>
              <w:kern w:val="0"/>
              <w14:ligatures w14:val="none"/>
            </w:rPr>
          </w:pPr>
          <w:r w:rsidRPr="002D2348">
            <w:rPr>
              <w:rFonts w:ascii="Aptos" w:eastAsia="Times New Roman" w:hAnsi="Aptos" w:cs="Arial"/>
              <w:kern w:val="0"/>
              <w14:ligatures w14:val="none"/>
            </w:rPr>
            <w:t>Irish Human Rights and Equality Commission, 16-22 Green Street, Dublin 7.</w:t>
          </w:r>
        </w:p>
        <w:p w14:paraId="62F48B2E" w14:textId="77777777" w:rsidR="00E95C81" w:rsidRPr="002D2348" w:rsidRDefault="00E95C81" w:rsidP="002D2348">
          <w:pPr>
            <w:spacing w:after="0" w:line="240" w:lineRule="auto"/>
            <w:rPr>
              <w:rFonts w:ascii="Aptos" w:eastAsia="Times New Roman" w:hAnsi="Aptos" w:cs="Arial"/>
              <w:kern w:val="0"/>
              <w14:ligatures w14:val="none"/>
            </w:rPr>
          </w:pPr>
          <w:r w:rsidRPr="002D2348">
            <w:rPr>
              <w:rFonts w:ascii="Aptos" w:eastAsia="Times New Roman" w:hAnsi="Aptos" w:cs="Arial"/>
              <w:kern w:val="0"/>
              <w14:ligatures w14:val="none"/>
            </w:rPr>
            <w:t>The Economic and Social Research Institute, Whitaker Square, Sir John Rogerson’s Quay, Dublin 2</w:t>
          </w:r>
        </w:p>
        <w:p w14:paraId="5A8C5F44" w14:textId="77777777" w:rsidR="00E95C81" w:rsidRPr="002D2348" w:rsidRDefault="00E95C81" w:rsidP="002D2348">
          <w:pPr>
            <w:spacing w:after="0" w:line="240" w:lineRule="auto"/>
            <w:rPr>
              <w:rFonts w:ascii="Aptos" w:eastAsia="Times New Roman" w:hAnsi="Aptos" w:cs="Arial"/>
              <w:kern w:val="0"/>
              <w14:ligatures w14:val="none"/>
            </w:rPr>
          </w:pPr>
        </w:p>
        <w:p w14:paraId="4AD25EFA" w14:textId="77777777" w:rsidR="003E33F7" w:rsidRPr="003E33F7" w:rsidRDefault="003E33F7" w:rsidP="003E33F7">
          <w:pPr>
            <w:spacing w:after="0" w:line="240" w:lineRule="auto"/>
            <w:rPr>
              <w:rFonts w:ascii="Aptos" w:eastAsia="Times New Roman" w:hAnsi="Aptos" w:cs="Arial"/>
              <w:kern w:val="0"/>
              <w14:ligatures w14:val="none"/>
            </w:rPr>
          </w:pPr>
          <w:r w:rsidRPr="003E33F7">
            <w:rPr>
              <w:rFonts w:ascii="Aptos" w:eastAsia="Times New Roman" w:hAnsi="Aptos" w:cs="Arial"/>
              <w:kern w:val="0"/>
              <w14:ligatures w14:val="none"/>
            </w:rPr>
            <w:t>https://doi.org/10.26504/jr8</w:t>
          </w:r>
        </w:p>
        <w:p w14:paraId="4E5C9299" w14:textId="03926D13" w:rsidR="00E95C81" w:rsidRDefault="003E33F7" w:rsidP="003E33F7">
          <w:pPr>
            <w:spacing w:after="0" w:line="240" w:lineRule="auto"/>
            <w:rPr>
              <w:rFonts w:ascii="Aptos" w:eastAsia="Times New Roman" w:hAnsi="Aptos" w:cs="Arial"/>
              <w:kern w:val="0"/>
              <w14:ligatures w14:val="none"/>
            </w:rPr>
          </w:pPr>
          <w:r w:rsidRPr="003E33F7">
            <w:rPr>
              <w:rFonts w:ascii="Aptos" w:eastAsia="Times New Roman" w:hAnsi="Aptos" w:cs="Arial"/>
              <w:kern w:val="0"/>
              <w14:ligatures w14:val="none"/>
            </w:rPr>
            <w:t>ISBN:978-1-913492-21-2</w:t>
          </w:r>
        </w:p>
        <w:p w14:paraId="77508A8F" w14:textId="77777777" w:rsidR="003E33F7" w:rsidRPr="002D2348" w:rsidRDefault="003E33F7" w:rsidP="003E33F7">
          <w:pPr>
            <w:spacing w:after="0" w:line="240" w:lineRule="auto"/>
            <w:rPr>
              <w:rFonts w:ascii="Aptos" w:eastAsia="Times New Roman" w:hAnsi="Aptos" w:cs="Arial"/>
              <w:kern w:val="0"/>
              <w14:ligatures w14:val="none"/>
            </w:rPr>
          </w:pPr>
        </w:p>
        <w:p w14:paraId="5070DE02" w14:textId="77777777" w:rsidR="00E95C81" w:rsidRPr="002D2348" w:rsidRDefault="00E95C81" w:rsidP="002D2348">
          <w:pPr>
            <w:spacing w:after="0" w:line="240" w:lineRule="auto"/>
            <w:rPr>
              <w:rFonts w:ascii="Aptos" w:eastAsia="Times New Roman" w:hAnsi="Aptos" w:cs="Arial"/>
              <w:kern w:val="0"/>
              <w14:ligatures w14:val="none"/>
            </w:rPr>
          </w:pPr>
          <w:r w:rsidRPr="002D2348">
            <w:rPr>
              <w:rFonts w:ascii="Aptos" w:eastAsia="Batang" w:hAnsi="Aptos" w:cs="Arial"/>
              <w:noProof/>
              <w:kern w:val="0"/>
              <w:lang w:eastAsia="en-IE"/>
              <w14:ligatures w14:val="none"/>
            </w:rPr>
            <w:drawing>
              <wp:inline distT="0" distB="0" distL="0" distR="0" wp14:anchorId="323B96FA" wp14:editId="331BB39D">
                <wp:extent cx="838200" cy="294005"/>
                <wp:effectExtent l="0" t="0" r="0" b="0"/>
                <wp:docPr id="1290187478" name="Picture 1290187478"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4005"/>
                        </a:xfrm>
                        <a:prstGeom prst="rect">
                          <a:avLst/>
                        </a:prstGeom>
                        <a:noFill/>
                        <a:ln>
                          <a:noFill/>
                        </a:ln>
                      </pic:spPr>
                    </pic:pic>
                  </a:graphicData>
                </a:graphic>
              </wp:inline>
            </w:drawing>
          </w:r>
        </w:p>
        <w:p w14:paraId="02CF344E" w14:textId="14999713" w:rsidR="00E95C81" w:rsidRPr="00E95C81" w:rsidRDefault="00E95C81" w:rsidP="00E95C81">
          <w:pPr>
            <w:pStyle w:val="Copyright"/>
            <w:spacing w:after="240"/>
            <w:rPr>
              <w:b/>
            </w:rPr>
            <w:sectPr w:rsidR="00E95C81" w:rsidRPr="00E95C81" w:rsidSect="00E95C81">
              <w:pgSz w:w="11906" w:h="16838" w:code="9"/>
              <w:pgMar w:top="1440" w:right="1440" w:bottom="851" w:left="1440" w:header="709" w:footer="709" w:gutter="0"/>
              <w:pgNumType w:fmt="lowerRoman" w:start="1"/>
              <w:cols w:space="708"/>
              <w:docGrid w:linePitch="360"/>
            </w:sectPr>
          </w:pPr>
          <w:r w:rsidRPr="002D2348">
            <w:rPr>
              <w:rFonts w:ascii="Aptos" w:hAnsi="Aptos" w:cs="Arial"/>
              <w:kern w:val="0"/>
              <w:sz w:val="22"/>
              <w:szCs w:val="22"/>
              <w14:ligatures w14:val="none"/>
            </w:rPr>
            <w:t>This Open Access work is licensed under a Creative Commons Attribution 4.0 International License (https://creativecommons.org/licenses/by/4.0/), which permits unrestricted use, distribution, and reproduction in any medium, provided the original work is properly credited</w:t>
          </w:r>
          <w:r w:rsidRPr="00C34034">
            <w:rPr>
              <w:rFonts w:ascii="Aptos" w:hAnsi="Aptos" w:cs="Arial"/>
              <w:kern w:val="0"/>
              <w:sz w:val="24"/>
              <w14:ligatures w14:val="none"/>
            </w:rPr>
            <w:t>.</w:t>
          </w:r>
          <w:r w:rsidRPr="00895DA2">
            <w:rPr>
              <w:rStyle w:val="BookTitle"/>
            </w:rPr>
            <w:br w:type="page"/>
          </w:r>
        </w:p>
      </w:sdtContent>
    </w:sdt>
    <w:p w14:paraId="0D02820F" w14:textId="519954DB" w:rsidR="00C508F9" w:rsidRPr="00C34034" w:rsidRDefault="00C34034" w:rsidP="00C508F9">
      <w:pPr>
        <w:spacing w:before="240" w:after="360" w:line="240" w:lineRule="auto"/>
        <w:outlineLvl w:val="0"/>
        <w:rPr>
          <w:rFonts w:ascii="Aptos" w:eastAsia="Times New Roman" w:hAnsi="Aptos" w:cs="Arial"/>
          <w:b/>
          <w:color w:val="1F355E"/>
          <w:kern w:val="0"/>
          <w:sz w:val="32"/>
          <w:szCs w:val="32"/>
          <w14:ligatures w14:val="none"/>
        </w:rPr>
      </w:pPr>
      <w:bookmarkStart w:id="11" w:name="_Toc530000738"/>
      <w:bookmarkStart w:id="12" w:name="_Toc530430009"/>
      <w:bookmarkStart w:id="13" w:name="_Toc530490048"/>
      <w:bookmarkEnd w:id="0"/>
      <w:bookmarkEnd w:id="1"/>
      <w:r w:rsidRPr="00C34034">
        <w:rPr>
          <w:rFonts w:ascii="Aptos" w:eastAsia="Times New Roman" w:hAnsi="Aptos" w:cs="Arial"/>
          <w:b/>
          <w:color w:val="1F355E"/>
          <w:kern w:val="0"/>
          <w:sz w:val="32"/>
          <w:szCs w:val="32"/>
          <w14:ligatures w14:val="none"/>
        </w:rPr>
        <w:lastRenderedPageBreak/>
        <w:t>Foreword</w:t>
      </w:r>
      <w:bookmarkEnd w:id="11"/>
      <w:bookmarkEnd w:id="12"/>
      <w:bookmarkEnd w:id="13"/>
    </w:p>
    <w:p w14:paraId="71E00B0E" w14:textId="6B2DCE99" w:rsidR="007856E5" w:rsidRPr="00C34034" w:rsidRDefault="007856E5" w:rsidP="007856E5">
      <w:pPr>
        <w:pStyle w:val="BodyTextIHREC"/>
        <w:rPr>
          <w:rFonts w:ascii="Aptos" w:hAnsi="Aptos"/>
        </w:rPr>
      </w:pPr>
      <w:r w:rsidRPr="00C34034">
        <w:rPr>
          <w:rFonts w:ascii="Aptos" w:hAnsi="Aptos"/>
        </w:rPr>
        <w:t>It is a privilege to introduce this timely paper ‘Adjusting Estimates of Poverty for the Cost of Disability’. According to the 2022 Census, one</w:t>
      </w:r>
      <w:r w:rsidR="002527D6" w:rsidRPr="00C34034">
        <w:rPr>
          <w:rFonts w:ascii="Aptos" w:hAnsi="Aptos"/>
        </w:rPr>
        <w:t>-</w:t>
      </w:r>
      <w:r w:rsidRPr="00C34034">
        <w:rPr>
          <w:rFonts w:ascii="Aptos" w:hAnsi="Aptos"/>
        </w:rPr>
        <w:t>in</w:t>
      </w:r>
      <w:r w:rsidR="002527D6" w:rsidRPr="00C34034">
        <w:rPr>
          <w:rFonts w:ascii="Aptos" w:hAnsi="Aptos"/>
        </w:rPr>
        <w:t>-</w:t>
      </w:r>
      <w:r w:rsidRPr="00C34034">
        <w:rPr>
          <w:rFonts w:ascii="Aptos" w:hAnsi="Aptos"/>
        </w:rPr>
        <w:t xml:space="preserve">five people in Ireland is disabled. We know that living with a disability comes with a significant financial burden that is often unrecognised by society, and by the State. </w:t>
      </w:r>
    </w:p>
    <w:p w14:paraId="3B151298" w14:textId="77777777" w:rsidR="007856E5" w:rsidRPr="00C34034" w:rsidRDefault="007856E5" w:rsidP="007856E5">
      <w:pPr>
        <w:pStyle w:val="BodyTextIHREC"/>
        <w:rPr>
          <w:rFonts w:ascii="Aptos" w:hAnsi="Aptos"/>
        </w:rPr>
      </w:pPr>
      <w:r w:rsidRPr="00C34034">
        <w:rPr>
          <w:rFonts w:ascii="Aptos" w:hAnsi="Aptos"/>
        </w:rPr>
        <w:t xml:space="preserve">Disabled people in Ireland face a double penalty, with both a lower average income, and a higher average expenditure. While current living standards measurements can capture the impact of the former, they often don’t reflect the latter. I welcome this new analysis, which sets out to build the evidence-base, through additional analysis of the cost of disability, and the development of an approach to understand the relationship between poverty and disability. </w:t>
      </w:r>
    </w:p>
    <w:p w14:paraId="32772A76" w14:textId="77777777" w:rsidR="007856E5" w:rsidRPr="00C34034" w:rsidRDefault="007856E5" w:rsidP="007856E5">
      <w:pPr>
        <w:pStyle w:val="BodyTextIHREC"/>
        <w:rPr>
          <w:rFonts w:ascii="Aptos" w:hAnsi="Aptos"/>
        </w:rPr>
      </w:pPr>
      <w:r w:rsidRPr="00C34034">
        <w:rPr>
          <w:rFonts w:ascii="Aptos" w:hAnsi="Aptos"/>
        </w:rPr>
        <w:t>While the findings in this new paper are significant and compelling, they will not come as a surprise to disabled people in Ireland or to their advocates. The cost of disability is estimated to be between 52% and 59% of the income of a household with a disabled person, varying with the extent of disability. Utilising an adjusted approach, the At Risk Of Poverty (AROP) rate for disabled people is estimated to be between 65%-76%. The study finds that the cost of disability is slightly higher than previous estimates, and may be rising.</w:t>
      </w:r>
    </w:p>
    <w:p w14:paraId="20A4B128" w14:textId="4F38427A" w:rsidR="007856E5" w:rsidRPr="00C34034" w:rsidRDefault="007856E5" w:rsidP="007856E5">
      <w:pPr>
        <w:pStyle w:val="BodyTextIHREC"/>
        <w:rPr>
          <w:rFonts w:ascii="Aptos" w:hAnsi="Aptos"/>
        </w:rPr>
      </w:pPr>
      <w:r w:rsidRPr="00C34034">
        <w:rPr>
          <w:rFonts w:ascii="Aptos" w:hAnsi="Aptos"/>
        </w:rPr>
        <w:t xml:space="preserve">The significance of this research cannot be overstated. The Commission has repeatedly called on the State to provide better services and supports for disabled people in Ireland. It is now critical that policymakers recognise the cost of disability and invest in services and supports that reflect the lives of disabled people. </w:t>
      </w:r>
      <w:r w:rsidR="00EE7B93">
        <w:rPr>
          <w:rFonts w:ascii="Aptos" w:hAnsi="Aptos"/>
        </w:rPr>
        <w:t>I</w:t>
      </w:r>
      <w:r w:rsidRPr="00C34034">
        <w:rPr>
          <w:rFonts w:ascii="Aptos" w:hAnsi="Aptos"/>
        </w:rPr>
        <w:t xml:space="preserve"> wholeheartedly welcome and commend this work as an important step forward.</w:t>
      </w:r>
    </w:p>
    <w:p w14:paraId="692D1F86" w14:textId="77777777" w:rsidR="007856E5" w:rsidRPr="00C34034" w:rsidRDefault="007856E5" w:rsidP="007856E5">
      <w:pPr>
        <w:pStyle w:val="BodyTextIHREC"/>
        <w:rPr>
          <w:rFonts w:ascii="Aptos" w:hAnsi="Aptos"/>
        </w:rPr>
      </w:pPr>
      <w:r w:rsidRPr="00C34034">
        <w:rPr>
          <w:rFonts w:ascii="Aptos" w:hAnsi="Aptos"/>
        </w:rPr>
        <w:t>I wish to extend my thanks to Dr Karina Doorley, Dr Theano Kakoulidou and Dr Agathe Simon for their work undertaking this analysis and delivering this report.</w:t>
      </w:r>
    </w:p>
    <w:p w14:paraId="031F4946" w14:textId="389ECD5C" w:rsidR="007856E5" w:rsidRPr="00C34034" w:rsidRDefault="007856E5" w:rsidP="007856E5">
      <w:pPr>
        <w:pStyle w:val="BodyTextIHREC"/>
        <w:rPr>
          <w:rFonts w:ascii="Aptos" w:hAnsi="Aptos"/>
        </w:rPr>
      </w:pPr>
      <w:r w:rsidRPr="00C34034">
        <w:rPr>
          <w:rFonts w:ascii="Aptos" w:hAnsi="Aptos"/>
        </w:rPr>
        <w:t xml:space="preserve">This report is the second report in 2022-2024 IHREC/ESRI Research programme, and marks the twelfth published report since 2017 under the IHREC/ESRI Irish Human Rights and Equality Research Programme Series. These research reports examine </w:t>
      </w:r>
      <w:r w:rsidRPr="00C34034">
        <w:rPr>
          <w:rFonts w:ascii="Aptos" w:hAnsi="Aptos"/>
        </w:rPr>
        <w:lastRenderedPageBreak/>
        <w:t xml:space="preserve">equality and discrimination in Ireland across a wide range of themes and topics including inequality in the labour market, disability, caring and unpaid work, inequality in housing and attitudinal research towards diversity and migration in Ireland. </w:t>
      </w:r>
    </w:p>
    <w:p w14:paraId="624AC3FD" w14:textId="3F390BC7" w:rsidR="007856E5" w:rsidRPr="00C34034" w:rsidRDefault="007856E5" w:rsidP="007856E5">
      <w:pPr>
        <w:pStyle w:val="BodyTextIHREC"/>
        <w:rPr>
          <w:rFonts w:ascii="Aptos" w:hAnsi="Aptos"/>
        </w:rPr>
      </w:pPr>
      <w:r w:rsidRPr="00C34034">
        <w:rPr>
          <w:rFonts w:ascii="Aptos" w:hAnsi="Aptos"/>
        </w:rPr>
        <w:t xml:space="preserve">These detailed studies continue to provide us with a better understanding of equality and discrimination in Ireland, expanding the boundaries of existing knowledge and guiding us towards new horizons of insight. On behalf of the Commission, I would like to acknowledge the ESRI and all of the researchers who worked on these studies and to thank you for your significant contribution to developing knowledge in the area of equality and discrimination in Ireland. </w:t>
      </w:r>
    </w:p>
    <w:p w14:paraId="694DBEA4" w14:textId="7EE59A5B" w:rsidR="007856E5" w:rsidRPr="00C34034" w:rsidRDefault="007856E5" w:rsidP="007856E5">
      <w:pPr>
        <w:pStyle w:val="BodyTextIHREC"/>
        <w:rPr>
          <w:rFonts w:ascii="Aptos" w:hAnsi="Aptos"/>
        </w:rPr>
      </w:pPr>
      <w:r w:rsidRPr="00C34034">
        <w:rPr>
          <w:rFonts w:ascii="Aptos" w:hAnsi="Aptos"/>
        </w:rPr>
        <w:t xml:space="preserve">Liam Herrick </w:t>
      </w:r>
      <w:r w:rsidR="002527D6" w:rsidRPr="00C34034">
        <w:rPr>
          <w:rFonts w:ascii="Aptos" w:hAnsi="Aptos"/>
        </w:rPr>
        <w:br/>
      </w:r>
      <w:r w:rsidRPr="00C34034">
        <w:rPr>
          <w:rFonts w:ascii="Aptos" w:hAnsi="Aptos"/>
        </w:rPr>
        <w:t>Chief Commissioner, Irish Human Rights and Equality Commission</w:t>
      </w:r>
    </w:p>
    <w:p w14:paraId="5BC70EFE" w14:textId="77777777" w:rsidR="002527D6" w:rsidRPr="00C34034" w:rsidRDefault="002527D6">
      <w:pPr>
        <w:rPr>
          <w:rFonts w:ascii="Aptos" w:eastAsia="Times New Roman" w:hAnsi="Aptos" w:cs="Arial"/>
          <w:b/>
          <w:color w:val="1F355E"/>
          <w:kern w:val="0"/>
          <w:sz w:val="32"/>
          <w:szCs w:val="32"/>
          <w14:ligatures w14:val="none"/>
        </w:rPr>
      </w:pPr>
      <w:bookmarkStart w:id="14" w:name="_Toc338417888"/>
      <w:bookmarkStart w:id="15" w:name="_Toc338418783"/>
      <w:bookmarkStart w:id="16" w:name="_Toc338418956"/>
      <w:bookmarkStart w:id="17" w:name="_Toc338419024"/>
      <w:bookmarkStart w:id="18" w:name="_Toc338432921"/>
      <w:bookmarkStart w:id="19" w:name="_Toc338433579"/>
      <w:bookmarkStart w:id="20" w:name="_Toc338946419"/>
      <w:bookmarkStart w:id="21" w:name="_Toc339974230"/>
      <w:bookmarkStart w:id="22" w:name="_Toc339974301"/>
      <w:bookmarkStart w:id="23" w:name="_Toc340137065"/>
      <w:bookmarkStart w:id="24" w:name="_Toc340137378"/>
      <w:bookmarkStart w:id="25" w:name="_Toc340176752"/>
      <w:bookmarkStart w:id="26" w:name="_Toc340218578"/>
      <w:bookmarkStart w:id="27" w:name="_Toc340219421"/>
      <w:bookmarkStart w:id="28" w:name="_Toc340219628"/>
      <w:bookmarkStart w:id="29" w:name="_Toc341175286"/>
      <w:bookmarkStart w:id="30" w:name="_Toc378690558"/>
      <w:bookmarkStart w:id="31" w:name="_Toc378690741"/>
      <w:bookmarkStart w:id="32" w:name="_Toc378692068"/>
      <w:bookmarkStart w:id="33" w:name="_Toc430343721"/>
      <w:bookmarkStart w:id="34" w:name="_Toc433294502"/>
      <w:bookmarkStart w:id="35" w:name="_Toc522987686"/>
      <w:bookmarkStart w:id="36" w:name="_Toc530000740"/>
      <w:bookmarkStart w:id="37" w:name="_Toc530430011"/>
      <w:bookmarkStart w:id="38" w:name="_Toc530490050"/>
      <w:r w:rsidRPr="00C34034">
        <w:rPr>
          <w:rFonts w:ascii="Aptos" w:eastAsia="Times New Roman" w:hAnsi="Aptos" w:cs="Arial"/>
          <w:b/>
          <w:color w:val="1F355E"/>
          <w:kern w:val="0"/>
          <w:sz w:val="32"/>
          <w:szCs w:val="32"/>
          <w14:ligatures w14:val="none"/>
        </w:rPr>
        <w:br w:type="page"/>
      </w:r>
    </w:p>
    <w:p w14:paraId="1E6C2B91" w14:textId="687B2660" w:rsidR="00C508F9" w:rsidRPr="00C34034" w:rsidRDefault="00C34034" w:rsidP="00C508F9">
      <w:pPr>
        <w:spacing w:before="240" w:after="0" w:line="240" w:lineRule="auto"/>
        <w:outlineLvl w:val="0"/>
        <w:rPr>
          <w:rFonts w:ascii="Aptos" w:eastAsia="Times New Roman" w:hAnsi="Aptos" w:cs="Arial"/>
          <w:b/>
          <w:color w:val="1F355E"/>
          <w:kern w:val="0"/>
          <w:sz w:val="32"/>
          <w:szCs w:val="32"/>
          <w14:ligatures w14:val="none"/>
        </w:rPr>
      </w:pPr>
      <w:r w:rsidRPr="00C34034">
        <w:rPr>
          <w:rFonts w:ascii="Aptos" w:eastAsia="Times New Roman" w:hAnsi="Aptos" w:cs="Arial"/>
          <w:b/>
          <w:color w:val="1F355E"/>
          <w:kern w:val="0"/>
          <w:sz w:val="32"/>
          <w:szCs w:val="32"/>
          <w14:ligatures w14:val="none"/>
        </w:rPr>
        <w:lastRenderedPageBreak/>
        <w:t xml:space="preserve">The </w:t>
      </w:r>
      <w:r w:rsidR="00A57439">
        <w:rPr>
          <w:rFonts w:ascii="Aptos" w:eastAsia="Times New Roman" w:hAnsi="Aptos" w:cs="Arial"/>
          <w:b/>
          <w:color w:val="1F355E"/>
          <w:kern w:val="0"/>
          <w:sz w:val="32"/>
          <w:szCs w:val="32"/>
          <w14:ligatures w14:val="none"/>
        </w:rPr>
        <w:t>a</w:t>
      </w:r>
      <w:r w:rsidRPr="00C34034">
        <w:rPr>
          <w:rFonts w:ascii="Aptos" w:eastAsia="Times New Roman" w:hAnsi="Aptos" w:cs="Arial"/>
          <w:b/>
          <w:color w:val="1F355E"/>
          <w:kern w:val="0"/>
          <w:sz w:val="32"/>
          <w:szCs w:val="32"/>
          <w14:ligatures w14:val="none"/>
        </w:rPr>
        <w:t>uthors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7E5F130" w14:textId="0675009C" w:rsidR="00804818" w:rsidRPr="00C34034" w:rsidRDefault="00804818" w:rsidP="00C508F9">
      <w:pPr>
        <w:spacing w:before="240" w:after="360" w:line="336" w:lineRule="auto"/>
        <w:rPr>
          <w:rFonts w:ascii="Aptos" w:eastAsia="Times New Roman" w:hAnsi="Aptos" w:cs="Arial"/>
          <w:kern w:val="0"/>
          <w:sz w:val="24"/>
          <w:szCs w:val="24"/>
          <w14:ligatures w14:val="none"/>
        </w:rPr>
      </w:pPr>
      <w:r w:rsidRPr="00C34034">
        <w:rPr>
          <w:rFonts w:ascii="Aptos" w:eastAsia="Times New Roman" w:hAnsi="Aptos" w:cs="Arial"/>
          <w:kern w:val="0"/>
          <w:sz w:val="24"/>
          <w:szCs w:val="24"/>
          <w14:ligatures w14:val="none"/>
        </w:rPr>
        <w:t>Karina Doorley is an Associate Research Professor at the Economic and Social Research Institute (ESRI) and Adjunct Professor at Trinity College Dublin. Theano Kakoulidou is Research Officer at the Economic and Social Research Institute and an Adjunct Assistant Professor at Trinity College Dublin. Agathe Simon is a Postdoctoral Research Fellow at the Economic and Social Research Institute.</w:t>
      </w:r>
    </w:p>
    <w:p w14:paraId="781EF71B" w14:textId="2BB7995C" w:rsidR="00C508F9" w:rsidRPr="00C34034" w:rsidRDefault="00C34034" w:rsidP="00C508F9">
      <w:pPr>
        <w:spacing w:before="240" w:after="0" w:line="240" w:lineRule="auto"/>
        <w:outlineLvl w:val="0"/>
        <w:rPr>
          <w:rFonts w:ascii="Aptos" w:eastAsia="Times New Roman" w:hAnsi="Aptos" w:cs="Arial"/>
          <w:b/>
          <w:color w:val="1F355E"/>
          <w:kern w:val="0"/>
          <w:sz w:val="32"/>
          <w:szCs w:val="32"/>
          <w14:ligatures w14:val="none"/>
        </w:rPr>
      </w:pPr>
      <w:bookmarkStart w:id="39" w:name="_Toc522987687"/>
      <w:bookmarkStart w:id="40" w:name="_Toc530000741"/>
      <w:bookmarkStart w:id="41" w:name="_Toc530430012"/>
      <w:bookmarkStart w:id="42" w:name="_Toc530490051"/>
      <w:r w:rsidRPr="00C34034">
        <w:rPr>
          <w:rFonts w:ascii="Aptos" w:eastAsia="Times New Roman" w:hAnsi="Aptos" w:cs="Arial"/>
          <w:b/>
          <w:color w:val="1F355E"/>
          <w:kern w:val="0"/>
          <w:sz w:val="32"/>
          <w:szCs w:val="32"/>
          <w14:ligatures w14:val="none"/>
        </w:rPr>
        <w:t>Acknowledgements</w:t>
      </w:r>
      <w:bookmarkEnd w:id="39"/>
      <w:bookmarkEnd w:id="40"/>
      <w:bookmarkEnd w:id="41"/>
      <w:bookmarkEnd w:id="42"/>
    </w:p>
    <w:p w14:paraId="6B89A8AA" w14:textId="75A65655" w:rsidR="00C508F9" w:rsidRPr="00C34034" w:rsidRDefault="00804818" w:rsidP="00C508F9">
      <w:pPr>
        <w:spacing w:before="240" w:after="360" w:line="336" w:lineRule="auto"/>
        <w:rPr>
          <w:rFonts w:ascii="Aptos" w:eastAsia="Times New Roman" w:hAnsi="Aptos" w:cs="Arial"/>
          <w:kern w:val="0"/>
          <w:sz w:val="24"/>
          <w:szCs w:val="24"/>
          <w14:ligatures w14:val="none"/>
        </w:rPr>
      </w:pPr>
      <w:r w:rsidRPr="00C34034">
        <w:rPr>
          <w:rFonts w:ascii="Aptos" w:eastAsia="Times New Roman" w:hAnsi="Aptos" w:cs="Arial"/>
          <w:kern w:val="0"/>
          <w:sz w:val="24"/>
          <w:szCs w:val="24"/>
          <w14:ligatures w14:val="none"/>
        </w:rPr>
        <w:t>This report is part of a research programme on equality and human rights, and we gratefully acknowledge the funding received from the Irish Human Rights and Equality Commission (IHREC) to support this research. We thank IHREC’s research team for their input into the report, Lucy Michael for chairing the steering group and Iva Tasseva (LSE) for her input and constructive comments as research programme steering group member. The report also benefited from the detailed comments of an external reviewer, an internal reviewer at the ESRI, and careful reading by Helen Russell, who acted as editor of the report. We thank Anna de Courcy for copyediting the report and Sarah Burns for managing its publication. We are grateful to Irish Social Science Data Archive (ISSDA) for providing access to the Survey of Income and Living Conditions, and to the Central Statistics Office (CSO) for providing access to the Household Budget Surveys.</w:t>
      </w:r>
    </w:p>
    <w:p w14:paraId="1B187A18" w14:textId="77777777" w:rsidR="00C508F9" w:rsidRPr="00C34034" w:rsidRDefault="00C508F9" w:rsidP="00C508F9">
      <w:pPr>
        <w:spacing w:before="240" w:after="360" w:line="336" w:lineRule="auto"/>
        <w:rPr>
          <w:rFonts w:ascii="Aptos" w:eastAsia="Times New Roman" w:hAnsi="Aptos" w:cs="Arial"/>
          <w:kern w:val="0"/>
          <w:sz w:val="24"/>
          <w:szCs w:val="24"/>
          <w14:ligatures w14:val="none"/>
        </w:rPr>
      </w:pPr>
    </w:p>
    <w:p w14:paraId="1510B9C5" w14:textId="77777777" w:rsidR="00C508F9" w:rsidRPr="00C34034" w:rsidRDefault="00C508F9" w:rsidP="00C508F9">
      <w:pPr>
        <w:spacing w:before="240" w:after="360" w:line="336" w:lineRule="auto"/>
        <w:rPr>
          <w:rFonts w:ascii="Aptos" w:eastAsia="Times New Roman" w:hAnsi="Aptos" w:cs="Arial"/>
          <w:kern w:val="0"/>
          <w:sz w:val="24"/>
          <w:szCs w:val="24"/>
          <w:lang w:eastAsia="de-DE"/>
          <w14:ligatures w14:val="none"/>
        </w:rPr>
        <w:sectPr w:rsidR="00C508F9" w:rsidRPr="00C34034" w:rsidSect="00F1397E">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851" w:left="1440" w:header="709" w:footer="709" w:gutter="0"/>
          <w:pgNumType w:fmt="lowerRoman" w:start="1"/>
          <w:cols w:space="708"/>
          <w:docGrid w:linePitch="360"/>
        </w:sectPr>
      </w:pPr>
      <w:r w:rsidRPr="00C34034">
        <w:rPr>
          <w:rFonts w:ascii="Aptos" w:eastAsia="Times New Roman" w:hAnsi="Aptos" w:cs="Arial"/>
          <w:kern w:val="0"/>
          <w:sz w:val="24"/>
          <w:szCs w:val="24"/>
          <w14:ligatures w14:val="none"/>
        </w:rPr>
        <w:t xml:space="preserve"> </w:t>
      </w:r>
    </w:p>
    <w:p w14:paraId="3DB3863F" w14:textId="5103AE7E" w:rsidR="00C508F9" w:rsidRPr="00C34034" w:rsidRDefault="00C34034" w:rsidP="00C508F9">
      <w:pPr>
        <w:spacing w:before="240" w:after="360" w:line="240" w:lineRule="auto"/>
        <w:outlineLvl w:val="0"/>
        <w:rPr>
          <w:rFonts w:ascii="Aptos" w:eastAsia="Times New Roman" w:hAnsi="Aptos" w:cs="Arial"/>
          <w:b/>
          <w:color w:val="1F355E"/>
          <w:kern w:val="0"/>
          <w:sz w:val="32"/>
          <w:szCs w:val="32"/>
          <w14:ligatures w14:val="none"/>
        </w:rPr>
      </w:pPr>
      <w:bookmarkStart w:id="43" w:name="_Toc522987688"/>
      <w:bookmarkStart w:id="44" w:name="_Toc530000742"/>
      <w:bookmarkStart w:id="45" w:name="_Toc530490052"/>
      <w:r w:rsidRPr="00C34034">
        <w:rPr>
          <w:rFonts w:ascii="Aptos" w:eastAsia="Times New Roman" w:hAnsi="Aptos" w:cs="Arial"/>
          <w:b/>
          <w:color w:val="1F355E"/>
          <w:kern w:val="0"/>
          <w:sz w:val="32"/>
          <w:szCs w:val="32"/>
          <w14:ligatures w14:val="none"/>
        </w:rPr>
        <w:lastRenderedPageBreak/>
        <w:t xml:space="preserve">Table </w:t>
      </w:r>
      <w:r w:rsidR="00876410">
        <w:rPr>
          <w:rFonts w:ascii="Aptos" w:eastAsia="Times New Roman" w:hAnsi="Aptos" w:cs="Arial"/>
          <w:b/>
          <w:color w:val="1F355E"/>
          <w:kern w:val="0"/>
          <w:sz w:val="32"/>
          <w:szCs w:val="32"/>
          <w14:ligatures w14:val="none"/>
        </w:rPr>
        <w:t>o</w:t>
      </w:r>
      <w:r w:rsidRPr="00C34034">
        <w:rPr>
          <w:rFonts w:ascii="Aptos" w:eastAsia="Times New Roman" w:hAnsi="Aptos" w:cs="Arial"/>
          <w:b/>
          <w:color w:val="1F355E"/>
          <w:kern w:val="0"/>
          <w:sz w:val="32"/>
          <w:szCs w:val="32"/>
          <w14:ligatures w14:val="none"/>
        </w:rPr>
        <w:t xml:space="preserve">f </w:t>
      </w:r>
      <w:r w:rsidR="00A57439">
        <w:rPr>
          <w:rFonts w:ascii="Aptos" w:eastAsia="Times New Roman" w:hAnsi="Aptos" w:cs="Arial"/>
          <w:b/>
          <w:color w:val="1F355E"/>
          <w:kern w:val="0"/>
          <w:sz w:val="32"/>
          <w:szCs w:val="32"/>
          <w14:ligatures w14:val="none"/>
        </w:rPr>
        <w:t>c</w:t>
      </w:r>
      <w:r w:rsidRPr="00C34034">
        <w:rPr>
          <w:rFonts w:ascii="Aptos" w:eastAsia="Times New Roman" w:hAnsi="Aptos" w:cs="Arial"/>
          <w:b/>
          <w:color w:val="1F355E"/>
          <w:kern w:val="0"/>
          <w:sz w:val="32"/>
          <w:szCs w:val="32"/>
          <w14:ligatures w14:val="none"/>
        </w:rPr>
        <w:t>ontents</w:t>
      </w:r>
      <w:bookmarkEnd w:id="43"/>
      <w:bookmarkEnd w:id="44"/>
      <w:bookmarkEnd w:id="45"/>
    </w:p>
    <w:p w14:paraId="41512354" w14:textId="7EA38F66" w:rsidR="00FA28B0" w:rsidRPr="00ED67D5" w:rsidRDefault="00C508F9" w:rsidP="00B56755">
      <w:pPr>
        <w:pStyle w:val="TOC1"/>
        <w:rPr>
          <w:rFonts w:ascii="Aptos" w:eastAsiaTheme="minorEastAsia" w:hAnsi="Aptos"/>
          <w:noProof/>
          <w:color w:val="1F345E"/>
          <w:sz w:val="24"/>
          <w:szCs w:val="24"/>
          <w:lang w:eastAsia="en-IE"/>
        </w:rPr>
      </w:pPr>
      <w:r w:rsidRPr="00ED67D5">
        <w:rPr>
          <w:rFonts w:ascii="Aptos" w:hAnsi="Aptos"/>
          <w:sz w:val="24"/>
          <w:szCs w:val="24"/>
        </w:rPr>
        <w:fldChar w:fldCharType="begin"/>
      </w:r>
      <w:r w:rsidRPr="00ED67D5">
        <w:rPr>
          <w:rFonts w:ascii="Aptos" w:hAnsi="Aptos"/>
          <w:sz w:val="24"/>
          <w:szCs w:val="24"/>
        </w:rPr>
        <w:instrText xml:space="preserve"> TOC \t "Heading 1,1,Heading 2,2,Heading 3,3,ESRI CHAPTER NUMBER,1,ESRI ChapterName,1,ESHeading,1,Chapter name,1,Section heading,2,References Header,2,IHRECChapterNumber,1" </w:instrText>
      </w:r>
      <w:r w:rsidRPr="00ED67D5">
        <w:rPr>
          <w:rFonts w:ascii="Aptos" w:hAnsi="Aptos"/>
          <w:sz w:val="24"/>
          <w:szCs w:val="24"/>
        </w:rPr>
        <w:fldChar w:fldCharType="separate"/>
      </w:r>
      <w:r w:rsidR="00FA28B0" w:rsidRPr="00ED67D5">
        <w:rPr>
          <w:rFonts w:ascii="Aptos" w:hAnsi="Aptos"/>
          <w:noProof/>
          <w:color w:val="1F345E"/>
          <w:sz w:val="24"/>
          <w:szCs w:val="24"/>
        </w:rPr>
        <w:t>EXECUTIVE SUMMARY</w:t>
      </w:r>
      <w:r w:rsidR="00FA28B0" w:rsidRPr="00ED67D5">
        <w:rPr>
          <w:rFonts w:ascii="Aptos" w:hAnsi="Aptos"/>
          <w:noProof/>
          <w:color w:val="1F345E"/>
          <w:sz w:val="24"/>
          <w:szCs w:val="24"/>
        </w:rPr>
        <w:tab/>
      </w:r>
      <w:r w:rsidR="00FA28B0" w:rsidRPr="00ED67D5">
        <w:rPr>
          <w:rFonts w:ascii="Aptos" w:hAnsi="Aptos"/>
          <w:noProof/>
          <w:color w:val="1F345E"/>
          <w:sz w:val="24"/>
          <w:szCs w:val="24"/>
        </w:rPr>
        <w:fldChar w:fldCharType="begin"/>
      </w:r>
      <w:r w:rsidR="00FA28B0" w:rsidRPr="00ED67D5">
        <w:rPr>
          <w:rFonts w:ascii="Aptos" w:hAnsi="Aptos"/>
          <w:noProof/>
          <w:color w:val="1F345E"/>
          <w:sz w:val="24"/>
          <w:szCs w:val="24"/>
        </w:rPr>
        <w:instrText xml:space="preserve"> PAGEREF _Toc178674369 \h </w:instrText>
      </w:r>
      <w:r w:rsidR="00FA28B0" w:rsidRPr="00ED67D5">
        <w:rPr>
          <w:rFonts w:ascii="Aptos" w:hAnsi="Aptos"/>
          <w:noProof/>
          <w:color w:val="1F345E"/>
          <w:sz w:val="24"/>
          <w:szCs w:val="24"/>
        </w:rPr>
      </w:r>
      <w:r w:rsidR="00FA28B0" w:rsidRPr="00ED67D5">
        <w:rPr>
          <w:rFonts w:ascii="Aptos" w:hAnsi="Aptos"/>
          <w:noProof/>
          <w:color w:val="1F345E"/>
          <w:sz w:val="24"/>
          <w:szCs w:val="24"/>
        </w:rPr>
        <w:fldChar w:fldCharType="separate"/>
      </w:r>
      <w:r w:rsidR="00D326FF">
        <w:rPr>
          <w:rFonts w:ascii="Aptos" w:hAnsi="Aptos"/>
          <w:noProof/>
          <w:color w:val="1F345E"/>
          <w:sz w:val="24"/>
          <w:szCs w:val="24"/>
        </w:rPr>
        <w:t>vii</w:t>
      </w:r>
      <w:r w:rsidR="00FA28B0" w:rsidRPr="00ED67D5">
        <w:rPr>
          <w:rFonts w:ascii="Aptos" w:hAnsi="Aptos"/>
          <w:noProof/>
          <w:color w:val="1F345E"/>
          <w:sz w:val="24"/>
          <w:szCs w:val="24"/>
        </w:rPr>
        <w:fldChar w:fldCharType="end"/>
      </w:r>
    </w:p>
    <w:p w14:paraId="06446294" w14:textId="03B949C4" w:rsidR="00FA28B0" w:rsidRPr="00ED67D5" w:rsidRDefault="00FA28B0" w:rsidP="00B56755">
      <w:pPr>
        <w:pStyle w:val="TOC1"/>
        <w:rPr>
          <w:rFonts w:ascii="Aptos" w:eastAsiaTheme="minorEastAsia" w:hAnsi="Aptos"/>
          <w:noProof/>
          <w:color w:val="1F345E"/>
          <w:sz w:val="24"/>
          <w:szCs w:val="24"/>
          <w:lang w:eastAsia="en-IE"/>
        </w:rPr>
      </w:pPr>
      <w:r w:rsidRPr="00ED67D5">
        <w:rPr>
          <w:rFonts w:ascii="Aptos" w:hAnsi="Aptos"/>
          <w:noProof/>
          <w:color w:val="1F345E"/>
          <w:sz w:val="24"/>
          <w:szCs w:val="24"/>
        </w:rPr>
        <w:t>CHAPTER 1    INTRODUCTION</w:t>
      </w:r>
      <w:r w:rsidRPr="00ED67D5">
        <w:rPr>
          <w:rFonts w:ascii="Aptos" w:hAnsi="Aptos"/>
          <w:noProof/>
          <w:color w:val="1F345E"/>
          <w:sz w:val="24"/>
          <w:szCs w:val="24"/>
        </w:rPr>
        <w:tab/>
      </w:r>
      <w:r w:rsidRPr="00ED67D5">
        <w:rPr>
          <w:rFonts w:ascii="Aptos" w:hAnsi="Aptos"/>
          <w:noProof/>
          <w:color w:val="1F345E"/>
          <w:sz w:val="24"/>
          <w:szCs w:val="24"/>
        </w:rPr>
        <w:fldChar w:fldCharType="begin"/>
      </w:r>
      <w:r w:rsidRPr="00ED67D5">
        <w:rPr>
          <w:rFonts w:ascii="Aptos" w:hAnsi="Aptos"/>
          <w:noProof/>
          <w:color w:val="1F345E"/>
          <w:sz w:val="24"/>
          <w:szCs w:val="24"/>
        </w:rPr>
        <w:instrText xml:space="preserve"> PAGEREF _Toc178674371 \h </w:instrText>
      </w:r>
      <w:r w:rsidRPr="00ED67D5">
        <w:rPr>
          <w:rFonts w:ascii="Aptos" w:hAnsi="Aptos"/>
          <w:noProof/>
          <w:color w:val="1F345E"/>
          <w:sz w:val="24"/>
          <w:szCs w:val="24"/>
        </w:rPr>
      </w:r>
      <w:r w:rsidRPr="00ED67D5">
        <w:rPr>
          <w:rFonts w:ascii="Aptos" w:hAnsi="Aptos"/>
          <w:noProof/>
          <w:color w:val="1F345E"/>
          <w:sz w:val="24"/>
          <w:szCs w:val="24"/>
        </w:rPr>
        <w:fldChar w:fldCharType="separate"/>
      </w:r>
      <w:r w:rsidR="00D326FF">
        <w:rPr>
          <w:rFonts w:ascii="Aptos" w:hAnsi="Aptos"/>
          <w:noProof/>
          <w:color w:val="1F345E"/>
          <w:sz w:val="24"/>
          <w:szCs w:val="24"/>
        </w:rPr>
        <w:t>1</w:t>
      </w:r>
      <w:r w:rsidRPr="00ED67D5">
        <w:rPr>
          <w:rFonts w:ascii="Aptos" w:hAnsi="Aptos"/>
          <w:noProof/>
          <w:color w:val="1F345E"/>
          <w:sz w:val="24"/>
          <w:szCs w:val="24"/>
        </w:rPr>
        <w:fldChar w:fldCharType="end"/>
      </w:r>
    </w:p>
    <w:p w14:paraId="2C3833EB" w14:textId="63DCFE04" w:rsidR="00FA28B0" w:rsidRPr="00ED67D5" w:rsidRDefault="00FA28B0" w:rsidP="00B56755">
      <w:pPr>
        <w:pStyle w:val="TOC1"/>
        <w:rPr>
          <w:rFonts w:ascii="Aptos" w:eastAsiaTheme="minorEastAsia" w:hAnsi="Aptos"/>
          <w:noProof/>
          <w:color w:val="1F345E"/>
          <w:sz w:val="24"/>
          <w:szCs w:val="24"/>
          <w:lang w:eastAsia="en-IE"/>
        </w:rPr>
      </w:pPr>
      <w:r w:rsidRPr="00ED67D5">
        <w:rPr>
          <w:rFonts w:ascii="Aptos" w:hAnsi="Aptos"/>
          <w:noProof/>
          <w:color w:val="1F345E"/>
          <w:sz w:val="24"/>
          <w:szCs w:val="24"/>
        </w:rPr>
        <w:t>CHAPTER 2    RELATED LITERATURE</w:t>
      </w:r>
      <w:r w:rsidRPr="00ED67D5">
        <w:rPr>
          <w:rFonts w:ascii="Aptos" w:hAnsi="Aptos"/>
          <w:noProof/>
          <w:color w:val="1F345E"/>
          <w:sz w:val="24"/>
          <w:szCs w:val="24"/>
        </w:rPr>
        <w:tab/>
      </w:r>
      <w:r w:rsidRPr="00ED67D5">
        <w:rPr>
          <w:rFonts w:ascii="Aptos" w:hAnsi="Aptos"/>
          <w:noProof/>
          <w:color w:val="1F345E"/>
          <w:sz w:val="24"/>
          <w:szCs w:val="24"/>
        </w:rPr>
        <w:fldChar w:fldCharType="begin"/>
      </w:r>
      <w:r w:rsidRPr="00ED67D5">
        <w:rPr>
          <w:rFonts w:ascii="Aptos" w:hAnsi="Aptos"/>
          <w:noProof/>
          <w:color w:val="1F345E"/>
          <w:sz w:val="24"/>
          <w:szCs w:val="24"/>
        </w:rPr>
        <w:instrText xml:space="preserve"> PAGEREF _Toc178674373 \h </w:instrText>
      </w:r>
      <w:r w:rsidRPr="00ED67D5">
        <w:rPr>
          <w:rFonts w:ascii="Aptos" w:hAnsi="Aptos"/>
          <w:noProof/>
          <w:color w:val="1F345E"/>
          <w:sz w:val="24"/>
          <w:szCs w:val="24"/>
        </w:rPr>
      </w:r>
      <w:r w:rsidRPr="00ED67D5">
        <w:rPr>
          <w:rFonts w:ascii="Aptos" w:hAnsi="Aptos"/>
          <w:noProof/>
          <w:color w:val="1F345E"/>
          <w:sz w:val="24"/>
          <w:szCs w:val="24"/>
        </w:rPr>
        <w:fldChar w:fldCharType="separate"/>
      </w:r>
      <w:r w:rsidR="00D326FF">
        <w:rPr>
          <w:rFonts w:ascii="Aptos" w:hAnsi="Aptos"/>
          <w:noProof/>
          <w:color w:val="1F345E"/>
          <w:sz w:val="24"/>
          <w:szCs w:val="24"/>
        </w:rPr>
        <w:t>4</w:t>
      </w:r>
      <w:r w:rsidRPr="00ED67D5">
        <w:rPr>
          <w:rFonts w:ascii="Aptos" w:hAnsi="Aptos"/>
          <w:noProof/>
          <w:color w:val="1F345E"/>
          <w:sz w:val="24"/>
          <w:szCs w:val="24"/>
        </w:rPr>
        <w:fldChar w:fldCharType="end"/>
      </w:r>
    </w:p>
    <w:p w14:paraId="032C8AE0" w14:textId="003302A1" w:rsidR="00FA28B0" w:rsidRPr="00ED67D5" w:rsidRDefault="00FA28B0" w:rsidP="00166B63">
      <w:pPr>
        <w:pStyle w:val="TOC2"/>
        <w:tabs>
          <w:tab w:val="right" w:leader="dot" w:pos="9016"/>
        </w:tabs>
        <w:ind w:left="1276" w:hanging="567"/>
        <w:rPr>
          <w:rFonts w:ascii="Aptos" w:eastAsiaTheme="minorEastAsia" w:hAnsi="Aptos"/>
          <w:noProof/>
          <w:sz w:val="24"/>
          <w:szCs w:val="24"/>
          <w:lang w:eastAsia="en-IE"/>
        </w:rPr>
      </w:pPr>
      <w:r w:rsidRPr="00ED67D5">
        <w:rPr>
          <w:rFonts w:ascii="Aptos" w:hAnsi="Aptos"/>
          <w:noProof/>
          <w:sz w:val="24"/>
          <w:szCs w:val="24"/>
        </w:rPr>
        <w:t xml:space="preserve">2.1 </w:t>
      </w:r>
      <w:r w:rsidRPr="00ED67D5">
        <w:rPr>
          <w:rFonts w:ascii="Aptos" w:eastAsiaTheme="minorEastAsia" w:hAnsi="Aptos"/>
          <w:noProof/>
          <w:sz w:val="24"/>
          <w:szCs w:val="24"/>
          <w:lang w:eastAsia="en-IE"/>
        </w:rPr>
        <w:tab/>
      </w:r>
      <w:r w:rsidRPr="00ED67D5">
        <w:rPr>
          <w:rFonts w:ascii="Aptos" w:hAnsi="Aptos"/>
          <w:noProof/>
          <w:sz w:val="24"/>
          <w:szCs w:val="24"/>
        </w:rPr>
        <w:t>Accounting for the cost of disability using the SoL method</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_Toc178674374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5</w:t>
      </w:r>
      <w:r w:rsidRPr="00ED67D5">
        <w:rPr>
          <w:rFonts w:ascii="Aptos" w:hAnsi="Aptos"/>
          <w:noProof/>
          <w:sz w:val="24"/>
          <w:szCs w:val="24"/>
        </w:rPr>
        <w:fldChar w:fldCharType="end"/>
      </w:r>
    </w:p>
    <w:p w14:paraId="5ED8784F" w14:textId="3CEC9418" w:rsidR="00FA28B0" w:rsidRPr="00ED67D5" w:rsidRDefault="00FA28B0" w:rsidP="00166B63">
      <w:pPr>
        <w:pStyle w:val="TOC2"/>
        <w:tabs>
          <w:tab w:val="right" w:leader="dot" w:pos="9016"/>
        </w:tabs>
        <w:ind w:left="1276" w:hanging="567"/>
        <w:rPr>
          <w:rFonts w:ascii="Aptos" w:eastAsiaTheme="minorEastAsia" w:hAnsi="Aptos"/>
          <w:noProof/>
          <w:sz w:val="24"/>
          <w:szCs w:val="24"/>
          <w:lang w:eastAsia="en-IE"/>
        </w:rPr>
      </w:pPr>
      <w:r w:rsidRPr="00ED67D5">
        <w:rPr>
          <w:rFonts w:ascii="Aptos" w:hAnsi="Aptos"/>
          <w:noProof/>
          <w:sz w:val="24"/>
          <w:szCs w:val="24"/>
        </w:rPr>
        <w:t xml:space="preserve">2.2 </w:t>
      </w:r>
      <w:r w:rsidRPr="00ED67D5">
        <w:rPr>
          <w:rFonts w:ascii="Aptos" w:eastAsiaTheme="minorEastAsia" w:hAnsi="Aptos"/>
          <w:noProof/>
          <w:sz w:val="24"/>
          <w:szCs w:val="24"/>
          <w:lang w:eastAsia="en-IE"/>
        </w:rPr>
        <w:tab/>
      </w:r>
      <w:r w:rsidRPr="00ED67D5">
        <w:rPr>
          <w:rFonts w:ascii="Aptos" w:hAnsi="Aptos"/>
          <w:noProof/>
          <w:sz w:val="24"/>
          <w:szCs w:val="24"/>
        </w:rPr>
        <w:t>Adjusting equivalence scales to account for disability</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_Toc178674375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6</w:t>
      </w:r>
      <w:r w:rsidRPr="00ED67D5">
        <w:rPr>
          <w:rFonts w:ascii="Aptos" w:hAnsi="Aptos"/>
          <w:noProof/>
          <w:sz w:val="24"/>
          <w:szCs w:val="24"/>
        </w:rPr>
        <w:fldChar w:fldCharType="end"/>
      </w:r>
    </w:p>
    <w:p w14:paraId="318C4CBD" w14:textId="4C9017AC" w:rsidR="00FA28B0" w:rsidRPr="00ED67D5" w:rsidRDefault="00FA28B0" w:rsidP="00166B63">
      <w:pPr>
        <w:pStyle w:val="TOC2"/>
        <w:tabs>
          <w:tab w:val="right" w:leader="dot" w:pos="9016"/>
        </w:tabs>
        <w:ind w:left="1276" w:hanging="567"/>
        <w:rPr>
          <w:rFonts w:ascii="Aptos" w:eastAsiaTheme="minorEastAsia" w:hAnsi="Aptos"/>
          <w:noProof/>
          <w:sz w:val="24"/>
          <w:szCs w:val="24"/>
          <w:lang w:eastAsia="en-IE"/>
        </w:rPr>
      </w:pPr>
      <w:r w:rsidRPr="00ED67D5">
        <w:rPr>
          <w:rFonts w:ascii="Aptos" w:hAnsi="Aptos"/>
          <w:noProof/>
          <w:sz w:val="24"/>
          <w:szCs w:val="24"/>
        </w:rPr>
        <w:t>2.3</w:t>
      </w:r>
      <w:r w:rsidRPr="00ED67D5">
        <w:rPr>
          <w:rFonts w:ascii="Aptos" w:eastAsiaTheme="minorEastAsia" w:hAnsi="Aptos"/>
          <w:noProof/>
          <w:sz w:val="24"/>
          <w:szCs w:val="24"/>
          <w:lang w:eastAsia="en-IE"/>
        </w:rPr>
        <w:tab/>
      </w:r>
      <w:r w:rsidRPr="00ED67D5">
        <w:rPr>
          <w:rFonts w:ascii="Aptos" w:hAnsi="Aptos"/>
          <w:noProof/>
          <w:sz w:val="24"/>
          <w:szCs w:val="24"/>
        </w:rPr>
        <w:t>Comparing methods for assessing the economic burden of disability</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_Toc178674376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7</w:t>
      </w:r>
      <w:r w:rsidRPr="00ED67D5">
        <w:rPr>
          <w:rFonts w:ascii="Aptos" w:hAnsi="Aptos"/>
          <w:noProof/>
          <w:sz w:val="24"/>
          <w:szCs w:val="24"/>
        </w:rPr>
        <w:fldChar w:fldCharType="end"/>
      </w:r>
    </w:p>
    <w:p w14:paraId="42570566" w14:textId="5B436DB8" w:rsidR="00FA28B0" w:rsidRPr="00ED67D5" w:rsidRDefault="00FA28B0" w:rsidP="00B56755">
      <w:pPr>
        <w:pStyle w:val="TOC1"/>
        <w:rPr>
          <w:rFonts w:ascii="Aptos" w:hAnsi="Aptos"/>
          <w:noProof/>
          <w:color w:val="1F345E"/>
          <w:sz w:val="24"/>
          <w:szCs w:val="24"/>
        </w:rPr>
      </w:pPr>
      <w:r w:rsidRPr="00ED67D5">
        <w:rPr>
          <w:rFonts w:ascii="Aptos" w:hAnsi="Aptos"/>
          <w:noProof/>
          <w:color w:val="1F345E"/>
          <w:sz w:val="24"/>
          <w:szCs w:val="24"/>
        </w:rPr>
        <w:t>CHAPTER 3    METHODS</w:t>
      </w:r>
      <w:r w:rsidRPr="00ED67D5">
        <w:rPr>
          <w:rFonts w:ascii="Aptos" w:hAnsi="Aptos"/>
          <w:noProof/>
          <w:color w:val="1F345E"/>
          <w:sz w:val="24"/>
          <w:szCs w:val="24"/>
        </w:rPr>
        <w:tab/>
      </w:r>
      <w:r w:rsidRPr="00ED67D5">
        <w:rPr>
          <w:rFonts w:ascii="Aptos" w:hAnsi="Aptos"/>
          <w:noProof/>
          <w:color w:val="1F345E"/>
          <w:sz w:val="24"/>
          <w:szCs w:val="24"/>
        </w:rPr>
        <w:fldChar w:fldCharType="begin"/>
      </w:r>
      <w:r w:rsidRPr="00ED67D5">
        <w:rPr>
          <w:rFonts w:ascii="Aptos" w:hAnsi="Aptos"/>
          <w:noProof/>
          <w:color w:val="1F345E"/>
          <w:sz w:val="24"/>
          <w:szCs w:val="24"/>
        </w:rPr>
        <w:instrText xml:space="preserve"> PAGEREF _Toc178674378 \h </w:instrText>
      </w:r>
      <w:r w:rsidRPr="00ED67D5">
        <w:rPr>
          <w:rFonts w:ascii="Aptos" w:hAnsi="Aptos"/>
          <w:noProof/>
          <w:color w:val="1F345E"/>
          <w:sz w:val="24"/>
          <w:szCs w:val="24"/>
        </w:rPr>
      </w:r>
      <w:r w:rsidRPr="00ED67D5">
        <w:rPr>
          <w:rFonts w:ascii="Aptos" w:hAnsi="Aptos"/>
          <w:noProof/>
          <w:color w:val="1F345E"/>
          <w:sz w:val="24"/>
          <w:szCs w:val="24"/>
        </w:rPr>
        <w:fldChar w:fldCharType="separate"/>
      </w:r>
      <w:r w:rsidR="00D326FF">
        <w:rPr>
          <w:rFonts w:ascii="Aptos" w:hAnsi="Aptos"/>
          <w:noProof/>
          <w:color w:val="1F345E"/>
          <w:sz w:val="24"/>
          <w:szCs w:val="24"/>
        </w:rPr>
        <w:t>9</w:t>
      </w:r>
      <w:r w:rsidRPr="00ED67D5">
        <w:rPr>
          <w:rFonts w:ascii="Aptos" w:hAnsi="Aptos"/>
          <w:noProof/>
          <w:color w:val="1F345E"/>
          <w:sz w:val="24"/>
          <w:szCs w:val="24"/>
        </w:rPr>
        <w:fldChar w:fldCharType="end"/>
      </w:r>
    </w:p>
    <w:p w14:paraId="1F76FE16" w14:textId="3DA38117" w:rsidR="00FA28B0" w:rsidRPr="00ED67D5" w:rsidRDefault="00FA28B0" w:rsidP="00166B63">
      <w:pPr>
        <w:pStyle w:val="TOC2"/>
        <w:tabs>
          <w:tab w:val="right" w:leader="dot" w:pos="9016"/>
        </w:tabs>
        <w:ind w:left="1276" w:hanging="567"/>
        <w:rPr>
          <w:rFonts w:ascii="Aptos" w:hAnsi="Aptos"/>
          <w:noProof/>
          <w:sz w:val="24"/>
          <w:szCs w:val="24"/>
        </w:rPr>
      </w:pPr>
      <w:r w:rsidRPr="00ED67D5">
        <w:rPr>
          <w:rFonts w:ascii="Aptos" w:hAnsi="Aptos"/>
          <w:noProof/>
          <w:sz w:val="24"/>
          <w:szCs w:val="24"/>
        </w:rPr>
        <w:t xml:space="preserve">3.1 </w:t>
      </w:r>
      <w:r w:rsidRPr="00ED67D5">
        <w:rPr>
          <w:rFonts w:ascii="Aptos" w:hAnsi="Aptos"/>
          <w:noProof/>
          <w:sz w:val="24"/>
          <w:szCs w:val="24"/>
        </w:rPr>
        <w:tab/>
        <w:t>Data</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_Toc178674379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9</w:t>
      </w:r>
      <w:r w:rsidRPr="00ED67D5">
        <w:rPr>
          <w:rFonts w:ascii="Aptos" w:hAnsi="Aptos"/>
          <w:noProof/>
          <w:sz w:val="24"/>
          <w:szCs w:val="24"/>
        </w:rPr>
        <w:fldChar w:fldCharType="end"/>
      </w:r>
    </w:p>
    <w:p w14:paraId="32FE5847" w14:textId="329DDA9A" w:rsidR="00FA28B0" w:rsidRPr="00ED67D5" w:rsidRDefault="00FA28B0" w:rsidP="00166B63">
      <w:pPr>
        <w:pStyle w:val="TOC2"/>
        <w:tabs>
          <w:tab w:val="right" w:leader="dot" w:pos="9016"/>
        </w:tabs>
        <w:ind w:left="1276" w:hanging="567"/>
        <w:rPr>
          <w:rFonts w:ascii="Aptos" w:hAnsi="Aptos"/>
          <w:noProof/>
          <w:sz w:val="24"/>
          <w:szCs w:val="24"/>
        </w:rPr>
      </w:pPr>
      <w:r w:rsidRPr="00ED67D5">
        <w:rPr>
          <w:rFonts w:ascii="Aptos" w:hAnsi="Aptos"/>
          <w:noProof/>
          <w:sz w:val="24"/>
          <w:szCs w:val="24"/>
        </w:rPr>
        <w:t xml:space="preserve">3.2 </w:t>
      </w:r>
      <w:r w:rsidRPr="00ED67D5">
        <w:rPr>
          <w:rFonts w:ascii="Aptos" w:hAnsi="Aptos"/>
          <w:noProof/>
          <w:sz w:val="24"/>
          <w:szCs w:val="24"/>
        </w:rPr>
        <w:tab/>
        <w:t>The definition of adult disability</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_Toc178674380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10</w:t>
      </w:r>
      <w:r w:rsidRPr="00ED67D5">
        <w:rPr>
          <w:rFonts w:ascii="Aptos" w:hAnsi="Aptos"/>
          <w:noProof/>
          <w:sz w:val="24"/>
          <w:szCs w:val="24"/>
        </w:rPr>
        <w:fldChar w:fldCharType="end"/>
      </w:r>
    </w:p>
    <w:p w14:paraId="628D5DCE" w14:textId="36939E5F" w:rsidR="00FA28B0" w:rsidRPr="00ED67D5" w:rsidRDefault="00FA28B0" w:rsidP="00166B63">
      <w:pPr>
        <w:pStyle w:val="TOC2"/>
        <w:tabs>
          <w:tab w:val="right" w:leader="dot" w:pos="9016"/>
        </w:tabs>
        <w:ind w:left="1276" w:hanging="567"/>
        <w:rPr>
          <w:rFonts w:ascii="Aptos" w:hAnsi="Aptos"/>
          <w:noProof/>
          <w:sz w:val="24"/>
          <w:szCs w:val="24"/>
        </w:rPr>
      </w:pPr>
      <w:r w:rsidRPr="00ED67D5">
        <w:rPr>
          <w:rFonts w:ascii="Aptos" w:hAnsi="Aptos"/>
          <w:noProof/>
          <w:sz w:val="24"/>
          <w:szCs w:val="24"/>
        </w:rPr>
        <w:t xml:space="preserve">3.3 </w:t>
      </w:r>
      <w:r w:rsidRPr="00ED67D5">
        <w:rPr>
          <w:rFonts w:ascii="Aptos" w:hAnsi="Aptos"/>
          <w:noProof/>
          <w:sz w:val="24"/>
          <w:szCs w:val="24"/>
        </w:rPr>
        <w:tab/>
        <w:t>Measuring poverty</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_Toc178674381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11</w:t>
      </w:r>
      <w:r w:rsidRPr="00ED67D5">
        <w:rPr>
          <w:rFonts w:ascii="Aptos" w:hAnsi="Aptos"/>
          <w:noProof/>
          <w:sz w:val="24"/>
          <w:szCs w:val="24"/>
        </w:rPr>
        <w:fldChar w:fldCharType="end"/>
      </w:r>
    </w:p>
    <w:p w14:paraId="1924F9D7" w14:textId="2D867F9D" w:rsidR="00FA28B0" w:rsidRPr="00ED67D5" w:rsidRDefault="00FA28B0" w:rsidP="00B56755">
      <w:pPr>
        <w:pStyle w:val="TOC1"/>
        <w:rPr>
          <w:rFonts w:ascii="Aptos" w:hAnsi="Aptos"/>
          <w:noProof/>
          <w:color w:val="1F345E"/>
          <w:sz w:val="24"/>
          <w:szCs w:val="24"/>
        </w:rPr>
      </w:pPr>
      <w:r w:rsidRPr="00ED67D5">
        <w:rPr>
          <w:rFonts w:ascii="Aptos" w:hAnsi="Aptos"/>
          <w:noProof/>
          <w:color w:val="1F345E"/>
          <w:sz w:val="24"/>
          <w:szCs w:val="24"/>
        </w:rPr>
        <w:t>CHAPTER 4    RESULTS</w:t>
      </w:r>
      <w:r w:rsidRPr="00ED67D5">
        <w:rPr>
          <w:rFonts w:ascii="Aptos" w:hAnsi="Aptos"/>
          <w:noProof/>
          <w:color w:val="1F345E"/>
          <w:sz w:val="24"/>
          <w:szCs w:val="24"/>
        </w:rPr>
        <w:tab/>
      </w:r>
      <w:r w:rsidRPr="00ED67D5">
        <w:rPr>
          <w:rFonts w:ascii="Aptos" w:hAnsi="Aptos"/>
          <w:noProof/>
          <w:color w:val="1F345E"/>
          <w:sz w:val="24"/>
          <w:szCs w:val="24"/>
        </w:rPr>
        <w:fldChar w:fldCharType="begin"/>
      </w:r>
      <w:r w:rsidRPr="00ED67D5">
        <w:rPr>
          <w:rFonts w:ascii="Aptos" w:hAnsi="Aptos"/>
          <w:noProof/>
          <w:color w:val="1F345E"/>
          <w:sz w:val="24"/>
          <w:szCs w:val="24"/>
        </w:rPr>
        <w:instrText xml:space="preserve"> PAGEREF _Toc178674383 \h </w:instrText>
      </w:r>
      <w:r w:rsidRPr="00ED67D5">
        <w:rPr>
          <w:rFonts w:ascii="Aptos" w:hAnsi="Aptos"/>
          <w:noProof/>
          <w:color w:val="1F345E"/>
          <w:sz w:val="24"/>
          <w:szCs w:val="24"/>
        </w:rPr>
      </w:r>
      <w:r w:rsidRPr="00ED67D5">
        <w:rPr>
          <w:rFonts w:ascii="Aptos" w:hAnsi="Aptos"/>
          <w:noProof/>
          <w:color w:val="1F345E"/>
          <w:sz w:val="24"/>
          <w:szCs w:val="24"/>
        </w:rPr>
        <w:fldChar w:fldCharType="separate"/>
      </w:r>
      <w:r w:rsidR="00D326FF">
        <w:rPr>
          <w:rFonts w:ascii="Aptos" w:hAnsi="Aptos"/>
          <w:noProof/>
          <w:color w:val="1F345E"/>
          <w:sz w:val="24"/>
          <w:szCs w:val="24"/>
        </w:rPr>
        <w:t>13</w:t>
      </w:r>
      <w:r w:rsidRPr="00ED67D5">
        <w:rPr>
          <w:rFonts w:ascii="Aptos" w:hAnsi="Aptos"/>
          <w:noProof/>
          <w:color w:val="1F345E"/>
          <w:sz w:val="24"/>
          <w:szCs w:val="24"/>
        </w:rPr>
        <w:fldChar w:fldCharType="end"/>
      </w:r>
    </w:p>
    <w:p w14:paraId="3A917749" w14:textId="2894BEF7" w:rsidR="00FA28B0" w:rsidRPr="00ED67D5" w:rsidRDefault="00FA28B0" w:rsidP="00166B63">
      <w:pPr>
        <w:pStyle w:val="TOC2"/>
        <w:tabs>
          <w:tab w:val="right" w:leader="dot" w:pos="9016"/>
        </w:tabs>
        <w:ind w:left="1276" w:hanging="567"/>
        <w:rPr>
          <w:rFonts w:ascii="Aptos" w:hAnsi="Aptos"/>
          <w:noProof/>
          <w:sz w:val="24"/>
          <w:szCs w:val="24"/>
        </w:rPr>
      </w:pPr>
      <w:r w:rsidRPr="00ED67D5">
        <w:rPr>
          <w:rFonts w:ascii="Aptos" w:hAnsi="Aptos"/>
          <w:noProof/>
          <w:sz w:val="24"/>
          <w:szCs w:val="24"/>
        </w:rPr>
        <w:t xml:space="preserve">4.1 </w:t>
      </w:r>
      <w:r w:rsidRPr="00ED67D5">
        <w:rPr>
          <w:rFonts w:ascii="Aptos" w:hAnsi="Aptos"/>
          <w:noProof/>
          <w:sz w:val="24"/>
          <w:szCs w:val="24"/>
        </w:rPr>
        <w:tab/>
        <w:t>The prevalence of disability</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_Toc178674384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13</w:t>
      </w:r>
      <w:r w:rsidRPr="00ED67D5">
        <w:rPr>
          <w:rFonts w:ascii="Aptos" w:hAnsi="Aptos"/>
          <w:noProof/>
          <w:sz w:val="24"/>
          <w:szCs w:val="24"/>
        </w:rPr>
        <w:fldChar w:fldCharType="end"/>
      </w:r>
    </w:p>
    <w:p w14:paraId="7999FE9D" w14:textId="4CC4E745" w:rsidR="00FA28B0" w:rsidRPr="00ED67D5" w:rsidRDefault="00FA28B0" w:rsidP="00166B63">
      <w:pPr>
        <w:pStyle w:val="TOC2"/>
        <w:tabs>
          <w:tab w:val="right" w:leader="dot" w:pos="9016"/>
        </w:tabs>
        <w:ind w:left="1276" w:hanging="567"/>
        <w:rPr>
          <w:rFonts w:ascii="Aptos" w:hAnsi="Aptos"/>
          <w:noProof/>
          <w:sz w:val="24"/>
          <w:szCs w:val="24"/>
        </w:rPr>
      </w:pPr>
      <w:r w:rsidRPr="00ED67D5">
        <w:rPr>
          <w:rFonts w:ascii="Aptos" w:hAnsi="Aptos"/>
          <w:noProof/>
          <w:sz w:val="24"/>
          <w:szCs w:val="24"/>
        </w:rPr>
        <w:t xml:space="preserve">4.2 </w:t>
      </w:r>
      <w:r w:rsidRPr="00ED67D5">
        <w:rPr>
          <w:rFonts w:ascii="Aptos" w:hAnsi="Aptos"/>
          <w:noProof/>
          <w:sz w:val="24"/>
          <w:szCs w:val="24"/>
        </w:rPr>
        <w:tab/>
        <w:t>Estimating the cost of disability using the SoL method</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_Toc178674385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14</w:t>
      </w:r>
      <w:r w:rsidRPr="00ED67D5">
        <w:rPr>
          <w:rFonts w:ascii="Aptos" w:hAnsi="Aptos"/>
          <w:noProof/>
          <w:sz w:val="24"/>
          <w:szCs w:val="24"/>
        </w:rPr>
        <w:fldChar w:fldCharType="end"/>
      </w:r>
    </w:p>
    <w:p w14:paraId="23C9B7BC" w14:textId="62985CAD" w:rsidR="00FA28B0" w:rsidRPr="00ED67D5" w:rsidRDefault="00FA28B0" w:rsidP="00166B63">
      <w:pPr>
        <w:pStyle w:val="TOC2"/>
        <w:tabs>
          <w:tab w:val="right" w:leader="dot" w:pos="9016"/>
        </w:tabs>
        <w:ind w:left="1276" w:hanging="567"/>
        <w:rPr>
          <w:rFonts w:ascii="Aptos" w:hAnsi="Aptos"/>
          <w:noProof/>
          <w:sz w:val="24"/>
          <w:szCs w:val="24"/>
        </w:rPr>
      </w:pPr>
      <w:r w:rsidRPr="00ED67D5">
        <w:rPr>
          <w:rFonts w:ascii="Aptos" w:hAnsi="Aptos"/>
          <w:noProof/>
          <w:sz w:val="24"/>
          <w:szCs w:val="24"/>
        </w:rPr>
        <w:t xml:space="preserve">4.3 </w:t>
      </w:r>
      <w:r w:rsidRPr="00ED67D5">
        <w:rPr>
          <w:rFonts w:ascii="Aptos" w:hAnsi="Aptos"/>
          <w:noProof/>
          <w:sz w:val="24"/>
          <w:szCs w:val="24"/>
        </w:rPr>
        <w:tab/>
        <w:t>Adjusting equivalence scales to account for disability</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_Toc178674386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19</w:t>
      </w:r>
      <w:r w:rsidRPr="00ED67D5">
        <w:rPr>
          <w:rFonts w:ascii="Aptos" w:hAnsi="Aptos"/>
          <w:noProof/>
          <w:sz w:val="24"/>
          <w:szCs w:val="24"/>
        </w:rPr>
        <w:fldChar w:fldCharType="end"/>
      </w:r>
    </w:p>
    <w:p w14:paraId="0C9A73F4" w14:textId="43D4141C" w:rsidR="00FA28B0" w:rsidRPr="00ED67D5" w:rsidRDefault="00FA28B0" w:rsidP="00166B63">
      <w:pPr>
        <w:pStyle w:val="TOC2"/>
        <w:tabs>
          <w:tab w:val="right" w:leader="dot" w:pos="9016"/>
        </w:tabs>
        <w:ind w:left="1276" w:hanging="567"/>
        <w:rPr>
          <w:rFonts w:ascii="Aptos" w:hAnsi="Aptos"/>
          <w:noProof/>
          <w:sz w:val="24"/>
          <w:szCs w:val="24"/>
        </w:rPr>
      </w:pPr>
      <w:r w:rsidRPr="00ED67D5">
        <w:rPr>
          <w:rFonts w:ascii="Aptos" w:hAnsi="Aptos"/>
          <w:noProof/>
          <w:sz w:val="24"/>
          <w:szCs w:val="24"/>
        </w:rPr>
        <w:t xml:space="preserve">4.4 </w:t>
      </w:r>
      <w:r w:rsidRPr="00ED67D5">
        <w:rPr>
          <w:rFonts w:ascii="Aptos" w:hAnsi="Aptos"/>
          <w:noProof/>
          <w:sz w:val="24"/>
          <w:szCs w:val="24"/>
        </w:rPr>
        <w:tab/>
        <w:t>Disability-adjusted poverty rates</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_Toc178674387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20</w:t>
      </w:r>
      <w:r w:rsidRPr="00ED67D5">
        <w:rPr>
          <w:rFonts w:ascii="Aptos" w:hAnsi="Aptos"/>
          <w:noProof/>
          <w:sz w:val="24"/>
          <w:szCs w:val="24"/>
        </w:rPr>
        <w:fldChar w:fldCharType="end"/>
      </w:r>
    </w:p>
    <w:p w14:paraId="042EFB9A" w14:textId="36E9E4CD" w:rsidR="00FA28B0" w:rsidRPr="00ED67D5" w:rsidRDefault="00FA28B0" w:rsidP="00B56755">
      <w:pPr>
        <w:pStyle w:val="TOC1"/>
        <w:rPr>
          <w:rFonts w:ascii="Aptos" w:hAnsi="Aptos"/>
          <w:noProof/>
          <w:color w:val="1F345E"/>
          <w:sz w:val="24"/>
          <w:szCs w:val="24"/>
        </w:rPr>
      </w:pPr>
      <w:r w:rsidRPr="00ED67D5">
        <w:rPr>
          <w:rFonts w:ascii="Aptos" w:hAnsi="Aptos"/>
          <w:noProof/>
          <w:color w:val="1F345E"/>
          <w:sz w:val="24"/>
          <w:szCs w:val="24"/>
        </w:rPr>
        <w:t>CHAPTER 5    DISCUSSION</w:t>
      </w:r>
      <w:r w:rsidRPr="00ED67D5">
        <w:rPr>
          <w:rFonts w:ascii="Aptos" w:hAnsi="Aptos"/>
          <w:noProof/>
          <w:color w:val="1F345E"/>
          <w:sz w:val="24"/>
          <w:szCs w:val="24"/>
        </w:rPr>
        <w:tab/>
      </w:r>
      <w:r w:rsidRPr="00ED67D5">
        <w:rPr>
          <w:rFonts w:ascii="Aptos" w:hAnsi="Aptos"/>
          <w:noProof/>
          <w:color w:val="1F345E"/>
          <w:sz w:val="24"/>
          <w:szCs w:val="24"/>
        </w:rPr>
        <w:fldChar w:fldCharType="begin"/>
      </w:r>
      <w:r w:rsidRPr="00ED67D5">
        <w:rPr>
          <w:rFonts w:ascii="Aptos" w:hAnsi="Aptos"/>
          <w:noProof/>
          <w:color w:val="1F345E"/>
          <w:sz w:val="24"/>
          <w:szCs w:val="24"/>
        </w:rPr>
        <w:instrText xml:space="preserve"> PAGEREF _Toc178674389 \h </w:instrText>
      </w:r>
      <w:r w:rsidRPr="00ED67D5">
        <w:rPr>
          <w:rFonts w:ascii="Aptos" w:hAnsi="Aptos"/>
          <w:noProof/>
          <w:color w:val="1F345E"/>
          <w:sz w:val="24"/>
          <w:szCs w:val="24"/>
        </w:rPr>
      </w:r>
      <w:r w:rsidRPr="00ED67D5">
        <w:rPr>
          <w:rFonts w:ascii="Aptos" w:hAnsi="Aptos"/>
          <w:noProof/>
          <w:color w:val="1F345E"/>
          <w:sz w:val="24"/>
          <w:szCs w:val="24"/>
        </w:rPr>
        <w:fldChar w:fldCharType="separate"/>
      </w:r>
      <w:r w:rsidR="00D326FF">
        <w:rPr>
          <w:rFonts w:ascii="Aptos" w:hAnsi="Aptos"/>
          <w:noProof/>
          <w:color w:val="1F345E"/>
          <w:sz w:val="24"/>
          <w:szCs w:val="24"/>
        </w:rPr>
        <w:t>25</w:t>
      </w:r>
      <w:r w:rsidRPr="00ED67D5">
        <w:rPr>
          <w:rFonts w:ascii="Aptos" w:hAnsi="Aptos"/>
          <w:noProof/>
          <w:color w:val="1F345E"/>
          <w:sz w:val="24"/>
          <w:szCs w:val="24"/>
        </w:rPr>
        <w:fldChar w:fldCharType="end"/>
      </w:r>
    </w:p>
    <w:p w14:paraId="1976F599" w14:textId="54974A84" w:rsidR="00FA28B0" w:rsidRPr="00ED67D5" w:rsidRDefault="00FA28B0" w:rsidP="00B56755">
      <w:pPr>
        <w:pStyle w:val="TOC1"/>
        <w:rPr>
          <w:rFonts w:ascii="Aptos" w:hAnsi="Aptos"/>
          <w:noProof/>
          <w:color w:val="1F345E"/>
          <w:sz w:val="24"/>
          <w:szCs w:val="24"/>
        </w:rPr>
      </w:pPr>
      <w:r w:rsidRPr="00ED67D5">
        <w:rPr>
          <w:rFonts w:ascii="Aptos" w:hAnsi="Aptos"/>
          <w:noProof/>
          <w:color w:val="1F345E"/>
          <w:sz w:val="24"/>
          <w:szCs w:val="24"/>
        </w:rPr>
        <w:t>REFERENCES</w:t>
      </w:r>
      <w:r w:rsidRPr="00ED67D5">
        <w:rPr>
          <w:rFonts w:ascii="Aptos" w:hAnsi="Aptos"/>
          <w:noProof/>
          <w:color w:val="1F345E"/>
          <w:sz w:val="24"/>
          <w:szCs w:val="24"/>
        </w:rPr>
        <w:tab/>
      </w:r>
      <w:r w:rsidRPr="00ED67D5">
        <w:rPr>
          <w:rFonts w:ascii="Aptos" w:hAnsi="Aptos"/>
          <w:noProof/>
          <w:color w:val="1F345E"/>
          <w:sz w:val="24"/>
          <w:szCs w:val="24"/>
        </w:rPr>
        <w:fldChar w:fldCharType="begin"/>
      </w:r>
      <w:r w:rsidRPr="00ED67D5">
        <w:rPr>
          <w:rFonts w:ascii="Aptos" w:hAnsi="Aptos"/>
          <w:noProof/>
          <w:color w:val="1F345E"/>
          <w:sz w:val="24"/>
          <w:szCs w:val="24"/>
        </w:rPr>
        <w:instrText xml:space="preserve"> PAGEREF _Toc178674390 \h </w:instrText>
      </w:r>
      <w:r w:rsidRPr="00ED67D5">
        <w:rPr>
          <w:rFonts w:ascii="Aptos" w:hAnsi="Aptos"/>
          <w:noProof/>
          <w:color w:val="1F345E"/>
          <w:sz w:val="24"/>
          <w:szCs w:val="24"/>
        </w:rPr>
      </w:r>
      <w:r w:rsidRPr="00ED67D5">
        <w:rPr>
          <w:rFonts w:ascii="Aptos" w:hAnsi="Aptos"/>
          <w:noProof/>
          <w:color w:val="1F345E"/>
          <w:sz w:val="24"/>
          <w:szCs w:val="24"/>
        </w:rPr>
        <w:fldChar w:fldCharType="separate"/>
      </w:r>
      <w:r w:rsidR="00D326FF">
        <w:rPr>
          <w:rFonts w:ascii="Aptos" w:hAnsi="Aptos"/>
          <w:noProof/>
          <w:color w:val="1F345E"/>
          <w:sz w:val="24"/>
          <w:szCs w:val="24"/>
        </w:rPr>
        <w:t>28</w:t>
      </w:r>
      <w:r w:rsidRPr="00ED67D5">
        <w:rPr>
          <w:rFonts w:ascii="Aptos" w:hAnsi="Aptos"/>
          <w:noProof/>
          <w:color w:val="1F345E"/>
          <w:sz w:val="24"/>
          <w:szCs w:val="24"/>
        </w:rPr>
        <w:fldChar w:fldCharType="end"/>
      </w:r>
    </w:p>
    <w:p w14:paraId="1BB4C3CB" w14:textId="77777777" w:rsidR="006B6F75" w:rsidRPr="00ED67D5" w:rsidRDefault="006B6F75" w:rsidP="00B56755">
      <w:pPr>
        <w:pStyle w:val="TOC1"/>
        <w:rPr>
          <w:rFonts w:ascii="Aptos" w:hAnsi="Aptos"/>
          <w:noProof/>
          <w:color w:val="1F345E"/>
          <w:sz w:val="24"/>
          <w:szCs w:val="24"/>
        </w:rPr>
      </w:pPr>
    </w:p>
    <w:p w14:paraId="03B8C055" w14:textId="206DD363" w:rsidR="00FA28B0" w:rsidRPr="00ED67D5" w:rsidRDefault="00FA28B0" w:rsidP="00B56755">
      <w:pPr>
        <w:pStyle w:val="TOC1"/>
        <w:rPr>
          <w:rFonts w:ascii="Aptos" w:hAnsi="Aptos"/>
          <w:noProof/>
          <w:color w:val="1F345E"/>
          <w:sz w:val="24"/>
          <w:szCs w:val="24"/>
        </w:rPr>
      </w:pPr>
      <w:r w:rsidRPr="00ED67D5">
        <w:rPr>
          <w:rFonts w:ascii="Aptos" w:hAnsi="Aptos"/>
          <w:noProof/>
          <w:color w:val="1F345E"/>
          <w:sz w:val="24"/>
          <w:szCs w:val="24"/>
        </w:rPr>
        <w:t>APPENDIX A</w:t>
      </w:r>
      <w:r w:rsidRPr="00ED67D5">
        <w:rPr>
          <w:rFonts w:ascii="Aptos" w:hAnsi="Aptos"/>
          <w:noProof/>
          <w:color w:val="1F345E"/>
          <w:sz w:val="24"/>
          <w:szCs w:val="24"/>
        </w:rPr>
        <w:tab/>
      </w:r>
      <w:r w:rsidRPr="00ED67D5">
        <w:rPr>
          <w:rFonts w:ascii="Aptos" w:hAnsi="Aptos"/>
          <w:noProof/>
          <w:color w:val="1F345E"/>
          <w:sz w:val="24"/>
          <w:szCs w:val="24"/>
        </w:rPr>
        <w:fldChar w:fldCharType="begin"/>
      </w:r>
      <w:r w:rsidRPr="00ED67D5">
        <w:rPr>
          <w:rFonts w:ascii="Aptos" w:hAnsi="Aptos"/>
          <w:noProof/>
          <w:color w:val="1F345E"/>
          <w:sz w:val="24"/>
          <w:szCs w:val="24"/>
        </w:rPr>
        <w:instrText xml:space="preserve"> PAGEREF _Toc178674391 \h </w:instrText>
      </w:r>
      <w:r w:rsidRPr="00ED67D5">
        <w:rPr>
          <w:rFonts w:ascii="Aptos" w:hAnsi="Aptos"/>
          <w:noProof/>
          <w:color w:val="1F345E"/>
          <w:sz w:val="24"/>
          <w:szCs w:val="24"/>
        </w:rPr>
      </w:r>
      <w:r w:rsidRPr="00ED67D5">
        <w:rPr>
          <w:rFonts w:ascii="Aptos" w:hAnsi="Aptos"/>
          <w:noProof/>
          <w:color w:val="1F345E"/>
          <w:sz w:val="24"/>
          <w:szCs w:val="24"/>
        </w:rPr>
        <w:fldChar w:fldCharType="separate"/>
      </w:r>
      <w:r w:rsidR="00D326FF">
        <w:rPr>
          <w:rFonts w:ascii="Aptos" w:hAnsi="Aptos"/>
          <w:noProof/>
          <w:color w:val="1F345E"/>
          <w:sz w:val="24"/>
          <w:szCs w:val="24"/>
        </w:rPr>
        <w:t>33</w:t>
      </w:r>
      <w:r w:rsidRPr="00ED67D5">
        <w:rPr>
          <w:rFonts w:ascii="Aptos" w:hAnsi="Aptos"/>
          <w:noProof/>
          <w:color w:val="1F345E"/>
          <w:sz w:val="24"/>
          <w:szCs w:val="24"/>
        </w:rPr>
        <w:fldChar w:fldCharType="end"/>
      </w:r>
    </w:p>
    <w:p w14:paraId="61B736DF" w14:textId="0333E831" w:rsidR="00FA28B0" w:rsidRPr="00ED67D5" w:rsidRDefault="00FA28B0" w:rsidP="00B56755">
      <w:pPr>
        <w:pStyle w:val="TOC1"/>
        <w:rPr>
          <w:rFonts w:ascii="Aptos" w:hAnsi="Aptos"/>
          <w:noProof/>
          <w:color w:val="1F345E"/>
          <w:sz w:val="24"/>
          <w:szCs w:val="24"/>
        </w:rPr>
      </w:pPr>
      <w:r w:rsidRPr="00ED67D5">
        <w:rPr>
          <w:rFonts w:ascii="Aptos" w:hAnsi="Aptos"/>
          <w:noProof/>
          <w:color w:val="1F345E"/>
          <w:sz w:val="24"/>
          <w:szCs w:val="24"/>
        </w:rPr>
        <w:t>APPENDIX B</w:t>
      </w:r>
      <w:r w:rsidRPr="00ED67D5">
        <w:rPr>
          <w:rFonts w:ascii="Aptos" w:hAnsi="Aptos"/>
          <w:noProof/>
          <w:color w:val="1F345E"/>
          <w:sz w:val="24"/>
          <w:szCs w:val="24"/>
        </w:rPr>
        <w:tab/>
      </w:r>
      <w:r w:rsidRPr="00ED67D5">
        <w:rPr>
          <w:rFonts w:ascii="Aptos" w:hAnsi="Aptos"/>
          <w:noProof/>
          <w:color w:val="1F345E"/>
          <w:sz w:val="24"/>
          <w:szCs w:val="24"/>
        </w:rPr>
        <w:fldChar w:fldCharType="begin"/>
      </w:r>
      <w:r w:rsidRPr="00ED67D5">
        <w:rPr>
          <w:rFonts w:ascii="Aptos" w:hAnsi="Aptos"/>
          <w:noProof/>
          <w:color w:val="1F345E"/>
          <w:sz w:val="24"/>
          <w:szCs w:val="24"/>
        </w:rPr>
        <w:instrText xml:space="preserve"> PAGEREF _Toc178674392 \h </w:instrText>
      </w:r>
      <w:r w:rsidRPr="00ED67D5">
        <w:rPr>
          <w:rFonts w:ascii="Aptos" w:hAnsi="Aptos"/>
          <w:noProof/>
          <w:color w:val="1F345E"/>
          <w:sz w:val="24"/>
          <w:szCs w:val="24"/>
        </w:rPr>
      </w:r>
      <w:r w:rsidRPr="00ED67D5">
        <w:rPr>
          <w:rFonts w:ascii="Aptos" w:hAnsi="Aptos"/>
          <w:noProof/>
          <w:color w:val="1F345E"/>
          <w:sz w:val="24"/>
          <w:szCs w:val="24"/>
        </w:rPr>
        <w:fldChar w:fldCharType="separate"/>
      </w:r>
      <w:r w:rsidR="00D326FF">
        <w:rPr>
          <w:rFonts w:ascii="Aptos" w:hAnsi="Aptos"/>
          <w:noProof/>
          <w:color w:val="1F345E"/>
          <w:sz w:val="24"/>
          <w:szCs w:val="24"/>
        </w:rPr>
        <w:t>51</w:t>
      </w:r>
      <w:r w:rsidRPr="00ED67D5">
        <w:rPr>
          <w:rFonts w:ascii="Aptos" w:hAnsi="Aptos"/>
          <w:noProof/>
          <w:color w:val="1F345E"/>
          <w:sz w:val="24"/>
          <w:szCs w:val="24"/>
        </w:rPr>
        <w:fldChar w:fldCharType="end"/>
      </w:r>
    </w:p>
    <w:p w14:paraId="4CC0F97B" w14:textId="58752331" w:rsidR="00FA28B0" w:rsidRPr="00ED67D5" w:rsidRDefault="00FA28B0" w:rsidP="00166B63">
      <w:pPr>
        <w:pStyle w:val="TOC2"/>
        <w:tabs>
          <w:tab w:val="right" w:leader="dot" w:pos="9016"/>
        </w:tabs>
        <w:ind w:left="1276" w:hanging="567"/>
        <w:rPr>
          <w:rFonts w:ascii="Aptos" w:hAnsi="Aptos"/>
          <w:noProof/>
          <w:sz w:val="24"/>
          <w:szCs w:val="24"/>
        </w:rPr>
      </w:pPr>
      <w:r w:rsidRPr="00ED67D5">
        <w:rPr>
          <w:rFonts w:ascii="Aptos" w:hAnsi="Aptos"/>
          <w:noProof/>
          <w:sz w:val="24"/>
          <w:szCs w:val="24"/>
        </w:rPr>
        <w:t xml:space="preserve">B.1 </w:t>
      </w:r>
      <w:r w:rsidRPr="00ED67D5">
        <w:rPr>
          <w:rFonts w:ascii="Aptos" w:hAnsi="Aptos"/>
          <w:noProof/>
          <w:sz w:val="24"/>
          <w:szCs w:val="24"/>
        </w:rPr>
        <w:tab/>
        <w:t>The cost of disability: The Standard of Living method</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_Toc178674393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51</w:t>
      </w:r>
      <w:r w:rsidRPr="00ED67D5">
        <w:rPr>
          <w:rFonts w:ascii="Aptos" w:hAnsi="Aptos"/>
          <w:noProof/>
          <w:sz w:val="24"/>
          <w:szCs w:val="24"/>
        </w:rPr>
        <w:fldChar w:fldCharType="end"/>
      </w:r>
    </w:p>
    <w:p w14:paraId="222FAFD0" w14:textId="7D93619B" w:rsidR="00FA28B0" w:rsidRPr="00ED67D5" w:rsidRDefault="00FA28B0" w:rsidP="00166B63">
      <w:pPr>
        <w:pStyle w:val="TOC2"/>
        <w:tabs>
          <w:tab w:val="right" w:leader="dot" w:pos="9016"/>
        </w:tabs>
        <w:ind w:left="1276" w:hanging="567"/>
        <w:rPr>
          <w:rFonts w:ascii="Aptos" w:hAnsi="Aptos"/>
          <w:noProof/>
          <w:sz w:val="24"/>
          <w:szCs w:val="24"/>
        </w:rPr>
      </w:pPr>
      <w:r w:rsidRPr="00ED67D5">
        <w:rPr>
          <w:rFonts w:ascii="Aptos" w:hAnsi="Aptos"/>
          <w:noProof/>
          <w:sz w:val="24"/>
          <w:szCs w:val="24"/>
        </w:rPr>
        <w:t xml:space="preserve">B.2 </w:t>
      </w:r>
      <w:r w:rsidRPr="00ED67D5">
        <w:rPr>
          <w:rFonts w:ascii="Aptos" w:hAnsi="Aptos"/>
          <w:noProof/>
          <w:sz w:val="24"/>
          <w:szCs w:val="24"/>
        </w:rPr>
        <w:tab/>
        <w:t>Adjusting equivalence scales to account for disability: The Almost Ideal Demand System (AIDS)</w:t>
      </w:r>
      <w:r w:rsidRPr="00ED67D5">
        <w:rPr>
          <w:rFonts w:ascii="Aptos" w:hAnsi="Aptos"/>
          <w:noProof/>
          <w:sz w:val="24"/>
          <w:szCs w:val="24"/>
        </w:rPr>
        <w:tab/>
      </w:r>
      <w:r w:rsidRPr="00ED67D5">
        <w:rPr>
          <w:rFonts w:ascii="Aptos" w:hAnsi="Aptos"/>
          <w:noProof/>
          <w:sz w:val="24"/>
          <w:szCs w:val="24"/>
        </w:rPr>
        <w:fldChar w:fldCharType="begin"/>
      </w:r>
      <w:r w:rsidRPr="00ED67D5">
        <w:rPr>
          <w:rFonts w:ascii="Aptos" w:hAnsi="Aptos"/>
          <w:noProof/>
          <w:sz w:val="24"/>
          <w:szCs w:val="24"/>
        </w:rPr>
        <w:instrText xml:space="preserve"> PAGEREF _Toc178674394 \h </w:instrText>
      </w:r>
      <w:r w:rsidRPr="00ED67D5">
        <w:rPr>
          <w:rFonts w:ascii="Aptos" w:hAnsi="Aptos"/>
          <w:noProof/>
          <w:sz w:val="24"/>
          <w:szCs w:val="24"/>
        </w:rPr>
      </w:r>
      <w:r w:rsidRPr="00ED67D5">
        <w:rPr>
          <w:rFonts w:ascii="Aptos" w:hAnsi="Aptos"/>
          <w:noProof/>
          <w:sz w:val="24"/>
          <w:szCs w:val="24"/>
        </w:rPr>
        <w:fldChar w:fldCharType="separate"/>
      </w:r>
      <w:r w:rsidR="00D326FF">
        <w:rPr>
          <w:rFonts w:ascii="Aptos" w:hAnsi="Aptos"/>
          <w:noProof/>
          <w:sz w:val="24"/>
          <w:szCs w:val="24"/>
        </w:rPr>
        <w:t>54</w:t>
      </w:r>
      <w:r w:rsidRPr="00ED67D5">
        <w:rPr>
          <w:rFonts w:ascii="Aptos" w:hAnsi="Aptos"/>
          <w:noProof/>
          <w:sz w:val="24"/>
          <w:szCs w:val="24"/>
        </w:rPr>
        <w:fldChar w:fldCharType="end"/>
      </w:r>
    </w:p>
    <w:p w14:paraId="5B371EC6" w14:textId="1A788705" w:rsidR="006F4236" w:rsidRPr="00C34034" w:rsidRDefault="00C508F9" w:rsidP="00C508F9">
      <w:pPr>
        <w:rPr>
          <w:rFonts w:ascii="Aptos" w:eastAsia="Times New Roman" w:hAnsi="Aptos" w:cs="Times New Roman"/>
          <w:color w:val="1F355E"/>
          <w:kern w:val="0"/>
          <w:sz w:val="24"/>
          <w:szCs w:val="24"/>
          <w14:ligatures w14:val="none"/>
        </w:rPr>
      </w:pPr>
      <w:r w:rsidRPr="00ED67D5">
        <w:rPr>
          <w:rFonts w:ascii="Aptos" w:eastAsia="Times New Roman" w:hAnsi="Aptos" w:cs="Times New Roman"/>
          <w:color w:val="1F355E"/>
          <w:kern w:val="0"/>
          <w:sz w:val="24"/>
          <w:szCs w:val="24"/>
          <w14:ligatures w14:val="none"/>
        </w:rPr>
        <w:fldChar w:fldCharType="end"/>
      </w:r>
    </w:p>
    <w:p w14:paraId="04C8D2BA" w14:textId="77777777" w:rsidR="006F4236" w:rsidRPr="00C34034" w:rsidRDefault="006F4236">
      <w:pPr>
        <w:rPr>
          <w:rFonts w:ascii="Aptos" w:eastAsia="Times New Roman" w:hAnsi="Aptos" w:cs="Times New Roman"/>
          <w:color w:val="1F355E"/>
          <w:kern w:val="0"/>
          <w:sz w:val="24"/>
          <w:szCs w:val="24"/>
          <w14:ligatures w14:val="none"/>
        </w:rPr>
      </w:pPr>
      <w:r w:rsidRPr="00C34034">
        <w:rPr>
          <w:rFonts w:ascii="Aptos" w:eastAsia="Times New Roman" w:hAnsi="Aptos" w:cs="Times New Roman"/>
          <w:color w:val="1F355E"/>
          <w:kern w:val="0"/>
          <w:sz w:val="24"/>
          <w:szCs w:val="24"/>
          <w14:ligatures w14:val="none"/>
        </w:rPr>
        <w:br w:type="page"/>
      </w:r>
    </w:p>
    <w:p w14:paraId="15040313" w14:textId="4F45B709" w:rsidR="006F4236" w:rsidRPr="00C34034" w:rsidRDefault="00C34034" w:rsidP="006F4236">
      <w:pPr>
        <w:spacing w:before="240" w:after="360" w:line="240" w:lineRule="auto"/>
        <w:outlineLvl w:val="0"/>
        <w:rPr>
          <w:rFonts w:ascii="Aptos" w:eastAsia="Times New Roman" w:hAnsi="Aptos" w:cs="Arial"/>
          <w:b/>
          <w:color w:val="1F355E"/>
          <w:kern w:val="0"/>
          <w:sz w:val="32"/>
          <w:szCs w:val="32"/>
          <w14:ligatures w14:val="none"/>
        </w:rPr>
      </w:pPr>
      <w:r w:rsidRPr="00C34034">
        <w:rPr>
          <w:rFonts w:ascii="Aptos" w:eastAsia="Times New Roman" w:hAnsi="Aptos" w:cs="Arial"/>
          <w:b/>
          <w:color w:val="1F355E"/>
          <w:kern w:val="0"/>
          <w:sz w:val="32"/>
          <w:szCs w:val="32"/>
          <w14:ligatures w14:val="none"/>
        </w:rPr>
        <w:lastRenderedPageBreak/>
        <w:t xml:space="preserve">List </w:t>
      </w:r>
      <w:r>
        <w:rPr>
          <w:rFonts w:ascii="Aptos" w:eastAsia="Times New Roman" w:hAnsi="Aptos" w:cs="Arial"/>
          <w:b/>
          <w:color w:val="1F355E"/>
          <w:kern w:val="0"/>
          <w:sz w:val="32"/>
          <w:szCs w:val="32"/>
          <w14:ligatures w14:val="none"/>
        </w:rPr>
        <w:t>o</w:t>
      </w:r>
      <w:r w:rsidRPr="00C34034">
        <w:rPr>
          <w:rFonts w:ascii="Aptos" w:eastAsia="Times New Roman" w:hAnsi="Aptos" w:cs="Arial"/>
          <w:b/>
          <w:color w:val="1F355E"/>
          <w:kern w:val="0"/>
          <w:sz w:val="32"/>
          <w:szCs w:val="32"/>
          <w14:ligatures w14:val="none"/>
        </w:rPr>
        <w:t xml:space="preserve">f </w:t>
      </w:r>
      <w:r w:rsidR="00A57439">
        <w:rPr>
          <w:rFonts w:ascii="Aptos" w:eastAsia="Times New Roman" w:hAnsi="Aptos" w:cs="Arial"/>
          <w:b/>
          <w:color w:val="1F355E"/>
          <w:kern w:val="0"/>
          <w:sz w:val="32"/>
          <w:szCs w:val="32"/>
          <w14:ligatures w14:val="none"/>
        </w:rPr>
        <w:t>t</w:t>
      </w:r>
      <w:r w:rsidRPr="00C34034">
        <w:rPr>
          <w:rFonts w:ascii="Aptos" w:eastAsia="Times New Roman" w:hAnsi="Aptos" w:cs="Arial"/>
          <w:b/>
          <w:color w:val="1F355E"/>
          <w:kern w:val="0"/>
          <w:sz w:val="32"/>
          <w:szCs w:val="32"/>
          <w14:ligatures w14:val="none"/>
        </w:rPr>
        <w:t>ables</w:t>
      </w:r>
    </w:p>
    <w:p w14:paraId="2A7C81AB" w14:textId="0614B44F" w:rsidR="000D25D0" w:rsidRPr="00A57439" w:rsidRDefault="006F4236"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r w:rsidRPr="00A57439">
        <w:rPr>
          <w:rFonts w:ascii="Aptos" w:eastAsia="Times New Roman" w:hAnsi="Aptos" w:cstheme="minorHAnsi"/>
          <w:color w:val="000000"/>
          <w:kern w:val="28"/>
          <w:sz w:val="24"/>
          <w:szCs w:val="24"/>
        </w:rPr>
        <w:fldChar w:fldCharType="begin"/>
      </w:r>
      <w:r w:rsidRPr="00A57439">
        <w:rPr>
          <w:rFonts w:ascii="Aptos" w:eastAsia="Times New Roman" w:hAnsi="Aptos" w:cstheme="minorHAnsi"/>
          <w:color w:val="000000"/>
          <w:kern w:val="28"/>
          <w:sz w:val="24"/>
          <w:szCs w:val="24"/>
        </w:rPr>
        <w:instrText xml:space="preserve"> TOC \h \z \t "IHRECTableHead" \c </w:instrText>
      </w:r>
      <w:r w:rsidRPr="00A57439">
        <w:rPr>
          <w:rFonts w:ascii="Aptos" w:eastAsia="Times New Roman" w:hAnsi="Aptos" w:cstheme="minorHAnsi"/>
          <w:color w:val="000000"/>
          <w:kern w:val="28"/>
          <w:sz w:val="24"/>
          <w:szCs w:val="24"/>
        </w:rPr>
        <w:fldChar w:fldCharType="separate"/>
      </w:r>
      <w:hyperlink w:anchor="_Toc178032746" w:history="1">
        <w:r w:rsidR="000D25D0" w:rsidRPr="00A57439">
          <w:rPr>
            <w:rStyle w:val="Hyperlink"/>
            <w:rFonts w:ascii="Aptos" w:hAnsi="Aptos"/>
            <w:noProof/>
            <w:sz w:val="24"/>
            <w:szCs w:val="24"/>
          </w:rPr>
          <w:t xml:space="preserve">Table 3.1 </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SoL deprivation variables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_Toc178032746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10</w:t>
        </w:r>
        <w:r w:rsidR="000D25D0" w:rsidRPr="00A57439">
          <w:rPr>
            <w:rFonts w:ascii="Aptos" w:hAnsi="Aptos"/>
            <w:noProof/>
            <w:webHidden/>
            <w:sz w:val="24"/>
            <w:szCs w:val="24"/>
          </w:rPr>
          <w:fldChar w:fldCharType="end"/>
        </w:r>
      </w:hyperlink>
    </w:p>
    <w:p w14:paraId="058734CC" w14:textId="1C1EEFD9"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47" w:history="1">
        <w:r w:rsidR="000D25D0" w:rsidRPr="00A57439">
          <w:rPr>
            <w:rStyle w:val="Hyperlink"/>
            <w:rFonts w:ascii="Aptos" w:hAnsi="Aptos"/>
            <w:noProof/>
            <w:sz w:val="24"/>
            <w:szCs w:val="24"/>
          </w:rPr>
          <w:t xml:space="preserve">Table 4.1 </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 xml:space="preserve">Prevalence of disabled people and households in 2015/16 HBS and </w:t>
        </w:r>
        <w:r w:rsidR="00A57439">
          <w:rPr>
            <w:rStyle w:val="Hyperlink"/>
            <w:rFonts w:ascii="Aptos" w:hAnsi="Aptos"/>
            <w:noProof/>
            <w:sz w:val="24"/>
            <w:szCs w:val="24"/>
          </w:rPr>
          <w:br/>
        </w:r>
        <w:r w:rsidR="000D25D0" w:rsidRPr="00A57439">
          <w:rPr>
            <w:rStyle w:val="Hyperlink"/>
            <w:rFonts w:ascii="Aptos" w:hAnsi="Aptos"/>
            <w:noProof/>
            <w:sz w:val="24"/>
            <w:szCs w:val="24"/>
          </w:rPr>
          <w:t>2022 SILC</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_Toc178032747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14</w:t>
        </w:r>
        <w:r w:rsidR="000D25D0" w:rsidRPr="00A57439">
          <w:rPr>
            <w:rFonts w:ascii="Aptos" w:hAnsi="Aptos"/>
            <w:noProof/>
            <w:webHidden/>
            <w:sz w:val="24"/>
            <w:szCs w:val="24"/>
          </w:rPr>
          <w:fldChar w:fldCharType="end"/>
        </w:r>
      </w:hyperlink>
    </w:p>
    <w:p w14:paraId="2F012803" w14:textId="029F1258"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48" w:history="1">
        <w:r w:rsidR="000D25D0" w:rsidRPr="00A57439">
          <w:rPr>
            <w:rStyle w:val="Hyperlink"/>
            <w:rFonts w:ascii="Aptos" w:hAnsi="Aptos"/>
            <w:noProof/>
            <w:sz w:val="24"/>
            <w:szCs w:val="24"/>
          </w:rPr>
          <w:t>Table 4.2</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Average SoL by individual disability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_Toc178032748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15</w:t>
        </w:r>
        <w:r w:rsidR="000D25D0" w:rsidRPr="00A57439">
          <w:rPr>
            <w:rFonts w:ascii="Aptos" w:hAnsi="Aptos"/>
            <w:noProof/>
            <w:webHidden/>
            <w:sz w:val="24"/>
            <w:szCs w:val="24"/>
          </w:rPr>
          <w:fldChar w:fldCharType="end"/>
        </w:r>
      </w:hyperlink>
    </w:p>
    <w:p w14:paraId="5A68D3E1" w14:textId="6138C918"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49" w:history="1">
        <w:r w:rsidR="000D25D0" w:rsidRPr="00A57439">
          <w:rPr>
            <w:rStyle w:val="Hyperlink"/>
            <w:rFonts w:ascii="Aptos" w:hAnsi="Aptos"/>
            <w:noProof/>
            <w:sz w:val="24"/>
            <w:szCs w:val="24"/>
          </w:rPr>
          <w:t>Table 4.3</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Estimates for SoL indicators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_Toc178032749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17</w:t>
        </w:r>
        <w:r w:rsidR="000D25D0" w:rsidRPr="00A57439">
          <w:rPr>
            <w:rFonts w:ascii="Aptos" w:hAnsi="Aptos"/>
            <w:noProof/>
            <w:webHidden/>
            <w:sz w:val="24"/>
            <w:szCs w:val="24"/>
          </w:rPr>
          <w:fldChar w:fldCharType="end"/>
        </w:r>
      </w:hyperlink>
    </w:p>
    <w:p w14:paraId="029541F3" w14:textId="6E363C7D"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0" w:history="1">
        <w:r w:rsidR="000D25D0" w:rsidRPr="00A57439">
          <w:rPr>
            <w:rStyle w:val="Hyperlink"/>
            <w:rFonts w:ascii="Aptos" w:hAnsi="Aptos"/>
            <w:noProof/>
            <w:sz w:val="24"/>
            <w:szCs w:val="24"/>
          </w:rPr>
          <w:t>Table 4.4</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Estimated equivalence scales by disability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_Toc178032750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20</w:t>
        </w:r>
        <w:r w:rsidR="000D25D0" w:rsidRPr="00A57439">
          <w:rPr>
            <w:rFonts w:ascii="Aptos" w:hAnsi="Aptos"/>
            <w:noProof/>
            <w:webHidden/>
            <w:sz w:val="24"/>
            <w:szCs w:val="24"/>
          </w:rPr>
          <w:fldChar w:fldCharType="end"/>
        </w:r>
      </w:hyperlink>
    </w:p>
    <w:p w14:paraId="330FA746" w14:textId="1526BFCD"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1" w:history="1">
        <w:r w:rsidR="000D25D0" w:rsidRPr="00A57439">
          <w:rPr>
            <w:rStyle w:val="Hyperlink"/>
            <w:rFonts w:ascii="Aptos" w:hAnsi="Aptos"/>
            <w:noProof/>
            <w:sz w:val="24"/>
            <w:szCs w:val="24"/>
          </w:rPr>
          <w:t xml:space="preserve">Table 4.5 </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Adjusted AROP rates by disability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_Toc178032751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22</w:t>
        </w:r>
        <w:r w:rsidR="000D25D0" w:rsidRPr="00A57439">
          <w:rPr>
            <w:rFonts w:ascii="Aptos" w:hAnsi="Aptos"/>
            <w:noProof/>
            <w:webHidden/>
            <w:sz w:val="24"/>
            <w:szCs w:val="24"/>
          </w:rPr>
          <w:fldChar w:fldCharType="end"/>
        </w:r>
      </w:hyperlink>
    </w:p>
    <w:p w14:paraId="7A90F169" w14:textId="395542DD"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2" w:history="1">
        <w:r w:rsidR="000D25D0" w:rsidRPr="00A57439">
          <w:rPr>
            <w:rStyle w:val="Hyperlink"/>
            <w:rFonts w:ascii="Aptos" w:hAnsi="Aptos"/>
            <w:noProof/>
            <w:sz w:val="24"/>
            <w:szCs w:val="24"/>
          </w:rPr>
          <w:t>Table A.1</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Deprivation variables used for the SoL Deprivation indicator</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_Toc178032752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33</w:t>
        </w:r>
        <w:r w:rsidR="000D25D0" w:rsidRPr="00A57439">
          <w:rPr>
            <w:rFonts w:ascii="Aptos" w:hAnsi="Aptos"/>
            <w:noProof/>
            <w:webHidden/>
            <w:sz w:val="24"/>
            <w:szCs w:val="24"/>
          </w:rPr>
          <w:fldChar w:fldCharType="end"/>
        </w:r>
      </w:hyperlink>
    </w:p>
    <w:p w14:paraId="258A36D7" w14:textId="35B2176D"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3" w:history="1">
        <w:r w:rsidR="000D25D0" w:rsidRPr="00A57439">
          <w:rPr>
            <w:rStyle w:val="Hyperlink"/>
            <w:rFonts w:ascii="Aptos" w:hAnsi="Aptos"/>
            <w:noProof/>
            <w:sz w:val="24"/>
            <w:szCs w:val="24"/>
          </w:rPr>
          <w:t>Table A.2</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Descriptive statistics – household variables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_Toc178032753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33</w:t>
        </w:r>
        <w:r w:rsidR="000D25D0" w:rsidRPr="00A57439">
          <w:rPr>
            <w:rFonts w:ascii="Aptos" w:hAnsi="Aptos"/>
            <w:noProof/>
            <w:webHidden/>
            <w:sz w:val="24"/>
            <w:szCs w:val="24"/>
          </w:rPr>
          <w:fldChar w:fldCharType="end"/>
        </w:r>
      </w:hyperlink>
    </w:p>
    <w:p w14:paraId="4266ACF3" w14:textId="003C7CD4"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4" w:history="1">
        <w:r w:rsidR="000D25D0" w:rsidRPr="00A57439">
          <w:rPr>
            <w:rStyle w:val="Hyperlink"/>
            <w:rFonts w:ascii="Aptos" w:hAnsi="Aptos"/>
            <w:noProof/>
            <w:sz w:val="24"/>
            <w:szCs w:val="24"/>
          </w:rPr>
          <w:t>Table A.3</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Descriptive statistics of the household head</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_Toc178032754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34</w:t>
        </w:r>
        <w:r w:rsidR="000D25D0" w:rsidRPr="00A57439">
          <w:rPr>
            <w:rFonts w:ascii="Aptos" w:hAnsi="Aptos"/>
            <w:noProof/>
            <w:webHidden/>
            <w:sz w:val="24"/>
            <w:szCs w:val="24"/>
          </w:rPr>
          <w:fldChar w:fldCharType="end"/>
        </w:r>
      </w:hyperlink>
    </w:p>
    <w:p w14:paraId="7805ADC1" w14:textId="4F0378AE"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5" w:history="1">
        <w:r w:rsidR="000D25D0" w:rsidRPr="00A57439">
          <w:rPr>
            <w:rStyle w:val="Hyperlink"/>
            <w:rFonts w:ascii="Aptos" w:hAnsi="Aptos"/>
            <w:noProof/>
            <w:sz w:val="24"/>
            <w:szCs w:val="24"/>
          </w:rPr>
          <w:t>Table A.4</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Parameter estimates of the ordered logit model using SoL Deprivation</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_Toc178032755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34</w:t>
        </w:r>
        <w:r w:rsidR="000D25D0" w:rsidRPr="00A57439">
          <w:rPr>
            <w:rFonts w:ascii="Aptos" w:hAnsi="Aptos"/>
            <w:noProof/>
            <w:webHidden/>
            <w:sz w:val="24"/>
            <w:szCs w:val="24"/>
          </w:rPr>
          <w:fldChar w:fldCharType="end"/>
        </w:r>
      </w:hyperlink>
    </w:p>
    <w:p w14:paraId="0CE7D042" w14:textId="028BFA77"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6" w:history="1">
        <w:r w:rsidR="000D25D0" w:rsidRPr="00A57439">
          <w:rPr>
            <w:rStyle w:val="Hyperlink"/>
            <w:rFonts w:ascii="Aptos" w:hAnsi="Aptos"/>
            <w:noProof/>
            <w:sz w:val="24"/>
            <w:szCs w:val="24"/>
          </w:rPr>
          <w:t>Table A.5</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Parameter estimates of the logistic regression of SoL Financial</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_Toc178032756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36</w:t>
        </w:r>
        <w:r w:rsidR="000D25D0" w:rsidRPr="00A57439">
          <w:rPr>
            <w:rFonts w:ascii="Aptos" w:hAnsi="Aptos"/>
            <w:noProof/>
            <w:webHidden/>
            <w:sz w:val="24"/>
            <w:szCs w:val="24"/>
          </w:rPr>
          <w:fldChar w:fldCharType="end"/>
        </w:r>
      </w:hyperlink>
    </w:p>
    <w:p w14:paraId="342D334B" w14:textId="5858BE93"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7" w:history="1">
        <w:r w:rsidR="000D25D0" w:rsidRPr="00A57439">
          <w:rPr>
            <w:rStyle w:val="Hyperlink"/>
            <w:rFonts w:ascii="Aptos" w:hAnsi="Aptos"/>
            <w:noProof/>
            <w:sz w:val="24"/>
            <w:szCs w:val="24"/>
          </w:rPr>
          <w:t>Table A.6</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Parameter estimates of the SoL Deprivation by relationship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_Toc178032757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38</w:t>
        </w:r>
        <w:r w:rsidR="000D25D0" w:rsidRPr="00A57439">
          <w:rPr>
            <w:rFonts w:ascii="Aptos" w:hAnsi="Aptos"/>
            <w:noProof/>
            <w:webHidden/>
            <w:sz w:val="24"/>
            <w:szCs w:val="24"/>
          </w:rPr>
          <w:fldChar w:fldCharType="end"/>
        </w:r>
      </w:hyperlink>
    </w:p>
    <w:p w14:paraId="45158A61" w14:textId="0409E3B0"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8" w:history="1">
        <w:r w:rsidR="000D25D0" w:rsidRPr="00A57439">
          <w:rPr>
            <w:rStyle w:val="Hyperlink"/>
            <w:rFonts w:ascii="Aptos" w:hAnsi="Aptos"/>
            <w:noProof/>
            <w:sz w:val="24"/>
            <w:szCs w:val="24"/>
          </w:rPr>
          <w:t>Table A.7</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Estimates of the logit regression of SoL Financial by relationship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_Toc178032758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40</w:t>
        </w:r>
        <w:r w:rsidR="000D25D0" w:rsidRPr="00A57439">
          <w:rPr>
            <w:rFonts w:ascii="Aptos" w:hAnsi="Aptos"/>
            <w:noProof/>
            <w:webHidden/>
            <w:sz w:val="24"/>
            <w:szCs w:val="24"/>
          </w:rPr>
          <w:fldChar w:fldCharType="end"/>
        </w:r>
      </w:hyperlink>
    </w:p>
    <w:p w14:paraId="666A85AD" w14:textId="1E6E79F5"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59" w:history="1">
        <w:r w:rsidR="000D25D0" w:rsidRPr="00A57439">
          <w:rPr>
            <w:rStyle w:val="Hyperlink"/>
            <w:rFonts w:ascii="Aptos" w:hAnsi="Aptos"/>
            <w:noProof/>
            <w:sz w:val="24"/>
            <w:szCs w:val="24"/>
          </w:rPr>
          <w:t>Table A.8</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Estimates by age groups using the SoL Deprivation indicator</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_Toc178032759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42</w:t>
        </w:r>
        <w:r w:rsidR="000D25D0" w:rsidRPr="00A57439">
          <w:rPr>
            <w:rFonts w:ascii="Aptos" w:hAnsi="Aptos"/>
            <w:noProof/>
            <w:webHidden/>
            <w:sz w:val="24"/>
            <w:szCs w:val="24"/>
          </w:rPr>
          <w:fldChar w:fldCharType="end"/>
        </w:r>
      </w:hyperlink>
    </w:p>
    <w:p w14:paraId="1F9720E8" w14:textId="157E9A68" w:rsidR="000D25D0" w:rsidRPr="00A57439" w:rsidRDefault="0088172F" w:rsidP="00FA28B0">
      <w:pPr>
        <w:pStyle w:val="TableofFigures"/>
        <w:tabs>
          <w:tab w:val="left" w:pos="1276"/>
          <w:tab w:val="right" w:leader="dot" w:pos="9016"/>
        </w:tabs>
        <w:spacing w:after="100" w:line="264" w:lineRule="auto"/>
        <w:ind w:left="1276" w:hanging="1276"/>
        <w:rPr>
          <w:rFonts w:ascii="Aptos" w:eastAsiaTheme="minorEastAsia" w:hAnsi="Aptos"/>
          <w:noProof/>
          <w:sz w:val="24"/>
          <w:szCs w:val="24"/>
          <w:lang w:eastAsia="en-IE"/>
        </w:rPr>
      </w:pPr>
      <w:hyperlink w:anchor="_Toc178032760" w:history="1">
        <w:r w:rsidR="000D25D0" w:rsidRPr="00A57439">
          <w:rPr>
            <w:rStyle w:val="Hyperlink"/>
            <w:rFonts w:ascii="Aptos" w:hAnsi="Aptos"/>
            <w:noProof/>
            <w:sz w:val="24"/>
            <w:szCs w:val="24"/>
          </w:rPr>
          <w:t>Table A.9</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Estimates by age groups using SoL Financial indicator</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_Toc178032760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43</w:t>
        </w:r>
        <w:r w:rsidR="000D25D0" w:rsidRPr="00A57439">
          <w:rPr>
            <w:rFonts w:ascii="Aptos" w:hAnsi="Aptos"/>
            <w:noProof/>
            <w:webHidden/>
            <w:sz w:val="24"/>
            <w:szCs w:val="24"/>
          </w:rPr>
          <w:fldChar w:fldCharType="end"/>
        </w:r>
      </w:hyperlink>
    </w:p>
    <w:p w14:paraId="03D61CB5" w14:textId="54167DA8"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61" w:history="1">
        <w:r w:rsidR="000D25D0" w:rsidRPr="00A57439">
          <w:rPr>
            <w:rStyle w:val="Hyperlink"/>
            <w:rFonts w:ascii="Aptos" w:hAnsi="Aptos"/>
            <w:noProof/>
            <w:sz w:val="24"/>
            <w:szCs w:val="24"/>
          </w:rPr>
          <w:t>Table A.10</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Parameter estimates SoL Deprivation indicator by age and relationship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_Toc178032761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45</w:t>
        </w:r>
        <w:r w:rsidR="000D25D0" w:rsidRPr="00A57439">
          <w:rPr>
            <w:rFonts w:ascii="Aptos" w:hAnsi="Aptos"/>
            <w:noProof/>
            <w:webHidden/>
            <w:sz w:val="24"/>
            <w:szCs w:val="24"/>
          </w:rPr>
          <w:fldChar w:fldCharType="end"/>
        </w:r>
      </w:hyperlink>
    </w:p>
    <w:p w14:paraId="4817F69D" w14:textId="4EA7EE20"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62" w:history="1">
        <w:r w:rsidR="000D25D0" w:rsidRPr="00A57439">
          <w:rPr>
            <w:rStyle w:val="Hyperlink"/>
            <w:rFonts w:ascii="Aptos" w:hAnsi="Aptos"/>
            <w:noProof/>
            <w:sz w:val="24"/>
            <w:szCs w:val="24"/>
          </w:rPr>
          <w:t>Table A.11</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 xml:space="preserve">Parameter estimates SoL Financial indicator by age and relationship </w:t>
        </w:r>
        <w:r w:rsidR="00A57439">
          <w:rPr>
            <w:rStyle w:val="Hyperlink"/>
            <w:rFonts w:ascii="Aptos" w:hAnsi="Aptos"/>
            <w:noProof/>
            <w:sz w:val="24"/>
            <w:szCs w:val="24"/>
          </w:rPr>
          <w:br/>
        </w:r>
        <w:r w:rsidR="000D25D0" w:rsidRPr="00A57439">
          <w:rPr>
            <w:rStyle w:val="Hyperlink"/>
            <w:rFonts w:ascii="Aptos" w:hAnsi="Aptos"/>
            <w:noProof/>
            <w:sz w:val="24"/>
            <w:szCs w:val="24"/>
          </w:rPr>
          <w:t>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_Toc178032762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46</w:t>
        </w:r>
        <w:r w:rsidR="000D25D0" w:rsidRPr="00A57439">
          <w:rPr>
            <w:rFonts w:ascii="Aptos" w:hAnsi="Aptos"/>
            <w:noProof/>
            <w:webHidden/>
            <w:sz w:val="24"/>
            <w:szCs w:val="24"/>
          </w:rPr>
          <w:fldChar w:fldCharType="end"/>
        </w:r>
      </w:hyperlink>
    </w:p>
    <w:p w14:paraId="5A5CBAFA" w14:textId="6ADDF8E7"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63" w:history="1">
        <w:r w:rsidR="000D25D0" w:rsidRPr="00A57439">
          <w:rPr>
            <w:rStyle w:val="Hyperlink"/>
            <w:rFonts w:ascii="Aptos" w:hAnsi="Aptos"/>
            <w:noProof/>
            <w:sz w:val="24"/>
            <w:szCs w:val="24"/>
          </w:rPr>
          <w:t>Table A.12</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Parameter estimates of the ordered logit model using Eurostat material deprivation indicator</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_Toc178032763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47</w:t>
        </w:r>
        <w:r w:rsidR="000D25D0" w:rsidRPr="00A57439">
          <w:rPr>
            <w:rFonts w:ascii="Aptos" w:hAnsi="Aptos"/>
            <w:noProof/>
            <w:webHidden/>
            <w:sz w:val="24"/>
            <w:szCs w:val="24"/>
          </w:rPr>
          <w:fldChar w:fldCharType="end"/>
        </w:r>
      </w:hyperlink>
    </w:p>
    <w:p w14:paraId="327DEFC6" w14:textId="1A18C873"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64" w:history="1">
        <w:r w:rsidR="000D25D0" w:rsidRPr="00A57439">
          <w:rPr>
            <w:rStyle w:val="Hyperlink"/>
            <w:rFonts w:ascii="Aptos" w:hAnsi="Aptos"/>
            <w:noProof/>
            <w:sz w:val="24"/>
            <w:szCs w:val="24"/>
          </w:rPr>
          <w:t>Table A.13</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Cost of disability by age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_Toc178032764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48</w:t>
        </w:r>
        <w:r w:rsidR="000D25D0" w:rsidRPr="00A57439">
          <w:rPr>
            <w:rFonts w:ascii="Aptos" w:hAnsi="Aptos"/>
            <w:noProof/>
            <w:webHidden/>
            <w:sz w:val="24"/>
            <w:szCs w:val="24"/>
          </w:rPr>
          <w:fldChar w:fldCharType="end"/>
        </w:r>
      </w:hyperlink>
    </w:p>
    <w:p w14:paraId="24644870" w14:textId="37F7467D"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65" w:history="1">
        <w:r w:rsidR="000D25D0" w:rsidRPr="00A57439">
          <w:rPr>
            <w:rStyle w:val="Hyperlink"/>
            <w:rFonts w:ascii="Aptos" w:hAnsi="Aptos"/>
            <w:noProof/>
            <w:sz w:val="24"/>
            <w:szCs w:val="24"/>
          </w:rPr>
          <w:t>Table A.14</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Cost of disability by age and relationship status: SoL Deprivation</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_Toc178032765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49</w:t>
        </w:r>
        <w:r w:rsidR="000D25D0" w:rsidRPr="00A57439">
          <w:rPr>
            <w:rFonts w:ascii="Aptos" w:hAnsi="Aptos"/>
            <w:noProof/>
            <w:webHidden/>
            <w:sz w:val="24"/>
            <w:szCs w:val="24"/>
          </w:rPr>
          <w:fldChar w:fldCharType="end"/>
        </w:r>
      </w:hyperlink>
    </w:p>
    <w:p w14:paraId="363BAB6F" w14:textId="7A4EA420"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66" w:history="1">
        <w:r w:rsidR="000D25D0" w:rsidRPr="00A57439">
          <w:rPr>
            <w:rStyle w:val="Hyperlink"/>
            <w:rFonts w:ascii="Aptos" w:hAnsi="Aptos"/>
            <w:noProof/>
            <w:sz w:val="24"/>
            <w:szCs w:val="24"/>
          </w:rPr>
          <w:t>Table A.15</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Cost of disability by age and relationship status: SoL Financial</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_Toc178032766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49</w:t>
        </w:r>
        <w:r w:rsidR="000D25D0" w:rsidRPr="00A57439">
          <w:rPr>
            <w:rFonts w:ascii="Aptos" w:hAnsi="Aptos"/>
            <w:noProof/>
            <w:webHidden/>
            <w:sz w:val="24"/>
            <w:szCs w:val="24"/>
          </w:rPr>
          <w:fldChar w:fldCharType="end"/>
        </w:r>
      </w:hyperlink>
    </w:p>
    <w:p w14:paraId="2A2C8463" w14:textId="6C8BFD6F"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67" w:history="1">
        <w:r w:rsidR="000D25D0" w:rsidRPr="00A57439">
          <w:rPr>
            <w:rStyle w:val="Hyperlink"/>
            <w:rFonts w:ascii="Aptos" w:hAnsi="Aptos"/>
            <w:noProof/>
            <w:sz w:val="24"/>
            <w:szCs w:val="24"/>
          </w:rPr>
          <w:t>Table A.16</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Adjusted equivalised disposable income by disability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_Toc178032767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49</w:t>
        </w:r>
        <w:r w:rsidR="000D25D0" w:rsidRPr="00A57439">
          <w:rPr>
            <w:rFonts w:ascii="Aptos" w:hAnsi="Aptos"/>
            <w:noProof/>
            <w:webHidden/>
            <w:sz w:val="24"/>
            <w:szCs w:val="24"/>
          </w:rPr>
          <w:fldChar w:fldCharType="end"/>
        </w:r>
      </w:hyperlink>
    </w:p>
    <w:p w14:paraId="08DF9340" w14:textId="0FA321CB"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68" w:history="1">
        <w:r w:rsidR="000D25D0" w:rsidRPr="00A57439">
          <w:rPr>
            <w:rStyle w:val="Hyperlink"/>
            <w:rFonts w:ascii="Aptos" w:hAnsi="Aptos"/>
            <w:noProof/>
            <w:sz w:val="24"/>
            <w:szCs w:val="24"/>
          </w:rPr>
          <w:t>Table A.17</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Adjusted poverty gap by disability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_Toc178032768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49</w:t>
        </w:r>
        <w:r w:rsidR="000D25D0" w:rsidRPr="00A57439">
          <w:rPr>
            <w:rFonts w:ascii="Aptos" w:hAnsi="Aptos"/>
            <w:noProof/>
            <w:webHidden/>
            <w:sz w:val="24"/>
            <w:szCs w:val="24"/>
          </w:rPr>
          <w:fldChar w:fldCharType="end"/>
        </w:r>
      </w:hyperlink>
    </w:p>
    <w:p w14:paraId="0420A418" w14:textId="34EAB28C"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69" w:history="1">
        <w:r w:rsidR="000D25D0" w:rsidRPr="00A57439">
          <w:rPr>
            <w:rStyle w:val="Hyperlink"/>
            <w:rFonts w:ascii="Aptos" w:hAnsi="Aptos"/>
            <w:noProof/>
            <w:sz w:val="24"/>
            <w:szCs w:val="24"/>
          </w:rPr>
          <w:t>Table A.18</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 xml:space="preserve">Extra cost of disability as a share of disposable income by disability </w:t>
        </w:r>
        <w:r w:rsidR="00A57439">
          <w:rPr>
            <w:rStyle w:val="Hyperlink"/>
            <w:rFonts w:ascii="Aptos" w:hAnsi="Aptos"/>
            <w:noProof/>
            <w:sz w:val="24"/>
            <w:szCs w:val="24"/>
          </w:rPr>
          <w:br/>
        </w:r>
        <w:r w:rsidR="000D25D0" w:rsidRPr="00A57439">
          <w:rPr>
            <w:rStyle w:val="Hyperlink"/>
            <w:rFonts w:ascii="Aptos" w:hAnsi="Aptos"/>
            <w:noProof/>
            <w:sz w:val="24"/>
            <w:szCs w:val="24"/>
          </w:rPr>
          <w:t>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_Toc178032769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50</w:t>
        </w:r>
        <w:r w:rsidR="000D25D0" w:rsidRPr="00A57439">
          <w:rPr>
            <w:rFonts w:ascii="Aptos" w:hAnsi="Aptos"/>
            <w:noProof/>
            <w:webHidden/>
            <w:sz w:val="24"/>
            <w:szCs w:val="24"/>
          </w:rPr>
          <w:fldChar w:fldCharType="end"/>
        </w:r>
      </w:hyperlink>
    </w:p>
    <w:p w14:paraId="7343D5C7" w14:textId="07B817A0" w:rsidR="000D25D0" w:rsidRPr="00A57439" w:rsidRDefault="0088172F" w:rsidP="00FA28B0">
      <w:pPr>
        <w:pStyle w:val="TableofFigures"/>
        <w:tabs>
          <w:tab w:val="left" w:pos="1276"/>
          <w:tab w:val="left" w:pos="1320"/>
          <w:tab w:val="right" w:leader="dot" w:pos="9016"/>
        </w:tabs>
        <w:spacing w:after="100" w:line="264" w:lineRule="auto"/>
        <w:ind w:left="1276" w:hanging="1276"/>
        <w:rPr>
          <w:rFonts w:ascii="Aptos" w:eastAsiaTheme="minorEastAsia" w:hAnsi="Aptos"/>
          <w:noProof/>
          <w:sz w:val="24"/>
          <w:szCs w:val="24"/>
          <w:lang w:eastAsia="en-IE"/>
        </w:rPr>
      </w:pPr>
      <w:hyperlink w:anchor="_Toc178032770" w:history="1">
        <w:r w:rsidR="000D25D0" w:rsidRPr="00A57439">
          <w:rPr>
            <w:rStyle w:val="Hyperlink"/>
            <w:rFonts w:ascii="Aptos" w:hAnsi="Aptos"/>
            <w:noProof/>
            <w:sz w:val="24"/>
            <w:szCs w:val="24"/>
          </w:rPr>
          <w:t>Table A.19</w:t>
        </w:r>
        <w:r w:rsidR="000D25D0" w:rsidRPr="00A57439">
          <w:rPr>
            <w:rFonts w:ascii="Aptos" w:eastAsiaTheme="minorEastAsia" w:hAnsi="Aptos"/>
            <w:noProof/>
            <w:sz w:val="24"/>
            <w:szCs w:val="24"/>
            <w:lang w:eastAsia="en-IE"/>
          </w:rPr>
          <w:tab/>
        </w:r>
        <w:r w:rsidR="000D25D0" w:rsidRPr="00A57439">
          <w:rPr>
            <w:rStyle w:val="Hyperlink"/>
            <w:rFonts w:ascii="Aptos" w:hAnsi="Aptos"/>
            <w:noProof/>
            <w:sz w:val="24"/>
            <w:szCs w:val="24"/>
          </w:rPr>
          <w:t>Extra cost of disability as a share of disposable income by relationship status</w:t>
        </w:r>
        <w:r w:rsidR="000D25D0" w:rsidRPr="00A57439">
          <w:rPr>
            <w:rFonts w:ascii="Aptos" w:hAnsi="Aptos"/>
            <w:noProof/>
            <w:webHidden/>
            <w:sz w:val="24"/>
            <w:szCs w:val="24"/>
          </w:rPr>
          <w:tab/>
        </w:r>
        <w:r w:rsidR="000D25D0" w:rsidRPr="00A57439">
          <w:rPr>
            <w:rFonts w:ascii="Aptos" w:hAnsi="Aptos"/>
            <w:noProof/>
            <w:webHidden/>
            <w:sz w:val="24"/>
            <w:szCs w:val="24"/>
          </w:rPr>
          <w:fldChar w:fldCharType="begin"/>
        </w:r>
        <w:r w:rsidR="000D25D0" w:rsidRPr="00A57439">
          <w:rPr>
            <w:rFonts w:ascii="Aptos" w:hAnsi="Aptos"/>
            <w:noProof/>
            <w:webHidden/>
            <w:sz w:val="24"/>
            <w:szCs w:val="24"/>
          </w:rPr>
          <w:instrText xml:space="preserve"> PAGEREF _Toc178032770 \h </w:instrText>
        </w:r>
        <w:r w:rsidR="000D25D0" w:rsidRPr="00A57439">
          <w:rPr>
            <w:rFonts w:ascii="Aptos" w:hAnsi="Aptos"/>
            <w:noProof/>
            <w:webHidden/>
            <w:sz w:val="24"/>
            <w:szCs w:val="24"/>
          </w:rPr>
        </w:r>
        <w:r w:rsidR="000D25D0" w:rsidRPr="00A57439">
          <w:rPr>
            <w:rFonts w:ascii="Aptos" w:hAnsi="Aptos"/>
            <w:noProof/>
            <w:webHidden/>
            <w:sz w:val="24"/>
            <w:szCs w:val="24"/>
          </w:rPr>
          <w:fldChar w:fldCharType="separate"/>
        </w:r>
        <w:r w:rsidR="00D326FF">
          <w:rPr>
            <w:rFonts w:ascii="Aptos" w:hAnsi="Aptos"/>
            <w:noProof/>
            <w:webHidden/>
            <w:sz w:val="24"/>
            <w:szCs w:val="24"/>
          </w:rPr>
          <w:t>50</w:t>
        </w:r>
        <w:r w:rsidR="000D25D0" w:rsidRPr="00A57439">
          <w:rPr>
            <w:rFonts w:ascii="Aptos" w:hAnsi="Aptos"/>
            <w:noProof/>
            <w:webHidden/>
            <w:sz w:val="24"/>
            <w:szCs w:val="24"/>
          </w:rPr>
          <w:fldChar w:fldCharType="end"/>
        </w:r>
      </w:hyperlink>
    </w:p>
    <w:p w14:paraId="4E381BE7" w14:textId="0C6D21D1" w:rsidR="00C508F9" w:rsidRPr="00C34034" w:rsidRDefault="006F4236" w:rsidP="00FA28B0">
      <w:pPr>
        <w:tabs>
          <w:tab w:val="left" w:pos="1276"/>
        </w:tabs>
        <w:spacing w:after="100" w:line="264" w:lineRule="auto"/>
        <w:ind w:left="1276" w:hanging="1276"/>
        <w:rPr>
          <w:rFonts w:ascii="Aptos" w:eastAsia="Times New Roman" w:hAnsi="Aptos" w:cstheme="minorHAnsi"/>
          <w:color w:val="000000"/>
          <w:kern w:val="28"/>
        </w:rPr>
      </w:pPr>
      <w:r w:rsidRPr="00A57439">
        <w:rPr>
          <w:rFonts w:ascii="Aptos" w:eastAsia="Times New Roman" w:hAnsi="Aptos" w:cstheme="minorHAnsi"/>
          <w:color w:val="000000"/>
          <w:kern w:val="28"/>
          <w:sz w:val="24"/>
          <w:szCs w:val="24"/>
        </w:rPr>
        <w:fldChar w:fldCharType="end"/>
      </w:r>
    </w:p>
    <w:p w14:paraId="46EE3FCB" w14:textId="77777777" w:rsidR="00A57439" w:rsidRDefault="00A57439">
      <w:pPr>
        <w:rPr>
          <w:rFonts w:ascii="Aptos" w:eastAsia="Times New Roman" w:hAnsi="Aptos" w:cs="Arial"/>
          <w:b/>
          <w:color w:val="1F355E"/>
          <w:kern w:val="0"/>
          <w:sz w:val="32"/>
          <w:szCs w:val="32"/>
          <w14:ligatures w14:val="none"/>
        </w:rPr>
      </w:pPr>
      <w:r>
        <w:rPr>
          <w:rFonts w:ascii="Aptos" w:eastAsia="Times New Roman" w:hAnsi="Aptos" w:cs="Arial"/>
          <w:b/>
          <w:color w:val="1F355E"/>
          <w:kern w:val="0"/>
          <w:sz w:val="32"/>
          <w:szCs w:val="32"/>
          <w14:ligatures w14:val="none"/>
        </w:rPr>
        <w:br w:type="page"/>
      </w:r>
    </w:p>
    <w:p w14:paraId="2B804513" w14:textId="4BD6A07F" w:rsidR="006F4236" w:rsidRPr="00C34034" w:rsidRDefault="00C34034" w:rsidP="006F4236">
      <w:pPr>
        <w:spacing w:before="240" w:after="360" w:line="240" w:lineRule="auto"/>
        <w:outlineLvl w:val="0"/>
        <w:rPr>
          <w:rFonts w:ascii="Aptos" w:eastAsia="Times New Roman" w:hAnsi="Aptos" w:cs="Arial"/>
          <w:b/>
          <w:color w:val="1F355E"/>
          <w:kern w:val="0"/>
          <w:sz w:val="32"/>
          <w:szCs w:val="32"/>
          <w14:ligatures w14:val="none"/>
        </w:rPr>
      </w:pPr>
      <w:r w:rsidRPr="00C34034">
        <w:rPr>
          <w:rFonts w:ascii="Aptos" w:eastAsia="Times New Roman" w:hAnsi="Aptos" w:cs="Arial"/>
          <w:b/>
          <w:color w:val="1F355E"/>
          <w:kern w:val="0"/>
          <w:sz w:val="32"/>
          <w:szCs w:val="32"/>
          <w14:ligatures w14:val="none"/>
        </w:rPr>
        <w:lastRenderedPageBreak/>
        <w:t xml:space="preserve">List </w:t>
      </w:r>
      <w:r>
        <w:rPr>
          <w:rFonts w:ascii="Aptos" w:eastAsia="Times New Roman" w:hAnsi="Aptos" w:cs="Arial"/>
          <w:b/>
          <w:color w:val="1F355E"/>
          <w:kern w:val="0"/>
          <w:sz w:val="32"/>
          <w:szCs w:val="32"/>
          <w14:ligatures w14:val="none"/>
        </w:rPr>
        <w:t>o</w:t>
      </w:r>
      <w:r w:rsidRPr="00C34034">
        <w:rPr>
          <w:rFonts w:ascii="Aptos" w:eastAsia="Times New Roman" w:hAnsi="Aptos" w:cs="Arial"/>
          <w:b/>
          <w:color w:val="1F355E"/>
          <w:kern w:val="0"/>
          <w:sz w:val="32"/>
          <w:szCs w:val="32"/>
          <w14:ligatures w14:val="none"/>
        </w:rPr>
        <w:t xml:space="preserve">f </w:t>
      </w:r>
      <w:r w:rsidR="00A57439">
        <w:rPr>
          <w:rFonts w:ascii="Aptos" w:eastAsia="Times New Roman" w:hAnsi="Aptos" w:cs="Arial"/>
          <w:b/>
          <w:color w:val="1F355E"/>
          <w:kern w:val="0"/>
          <w:sz w:val="32"/>
          <w:szCs w:val="32"/>
          <w14:ligatures w14:val="none"/>
        </w:rPr>
        <w:t>f</w:t>
      </w:r>
      <w:r w:rsidRPr="00C34034">
        <w:rPr>
          <w:rFonts w:ascii="Aptos" w:eastAsia="Times New Roman" w:hAnsi="Aptos" w:cs="Arial"/>
          <w:b/>
          <w:color w:val="1F355E"/>
          <w:kern w:val="0"/>
          <w:sz w:val="32"/>
          <w:szCs w:val="32"/>
          <w14:ligatures w14:val="none"/>
        </w:rPr>
        <w:t>igures</w:t>
      </w:r>
    </w:p>
    <w:p w14:paraId="77D9E6A4" w14:textId="6D803E74" w:rsidR="000D25D0" w:rsidRPr="00A57439" w:rsidRDefault="006F4236" w:rsidP="00FA28B0">
      <w:pPr>
        <w:pStyle w:val="TableofFigures"/>
        <w:tabs>
          <w:tab w:val="left" w:pos="1276"/>
          <w:tab w:val="right" w:leader="dot" w:pos="9016"/>
        </w:tabs>
        <w:spacing w:after="100" w:line="264" w:lineRule="auto"/>
        <w:ind w:left="1276" w:hanging="1276"/>
        <w:rPr>
          <w:rStyle w:val="Hyperlink"/>
          <w:rFonts w:ascii="Aptos" w:hAnsi="Aptos"/>
          <w:noProof/>
          <w:sz w:val="24"/>
          <w:szCs w:val="24"/>
        </w:rPr>
      </w:pPr>
      <w:r w:rsidRPr="00A57439">
        <w:rPr>
          <w:rStyle w:val="Hyperlink"/>
          <w:rFonts w:ascii="Aptos" w:hAnsi="Aptos"/>
          <w:noProof/>
          <w:sz w:val="24"/>
          <w:szCs w:val="24"/>
        </w:rPr>
        <w:fldChar w:fldCharType="begin"/>
      </w:r>
      <w:r w:rsidRPr="00A57439">
        <w:rPr>
          <w:rStyle w:val="Hyperlink"/>
          <w:rFonts w:ascii="Aptos" w:hAnsi="Aptos"/>
          <w:noProof/>
          <w:sz w:val="24"/>
          <w:szCs w:val="24"/>
        </w:rPr>
        <w:instrText xml:space="preserve"> TOC \h \z \t "IHRECFigureHead" \c </w:instrText>
      </w:r>
      <w:r w:rsidRPr="00A57439">
        <w:rPr>
          <w:rStyle w:val="Hyperlink"/>
          <w:rFonts w:ascii="Aptos" w:hAnsi="Aptos"/>
          <w:noProof/>
          <w:sz w:val="24"/>
          <w:szCs w:val="24"/>
        </w:rPr>
        <w:fldChar w:fldCharType="separate"/>
      </w:r>
      <w:hyperlink w:anchor="_Toc178032733" w:history="1">
        <w:r w:rsidR="000D25D0" w:rsidRPr="00A57439">
          <w:rPr>
            <w:rStyle w:val="Hyperlink"/>
            <w:rFonts w:ascii="Aptos" w:hAnsi="Aptos"/>
            <w:noProof/>
            <w:sz w:val="24"/>
            <w:szCs w:val="24"/>
          </w:rPr>
          <w:t>Figure 4.1</w:t>
        </w:r>
        <w:r w:rsidR="000D25D0" w:rsidRPr="00A57439">
          <w:rPr>
            <w:rStyle w:val="Hyperlink"/>
            <w:rFonts w:ascii="Aptos" w:hAnsi="Aptos"/>
            <w:noProof/>
            <w:sz w:val="24"/>
            <w:szCs w:val="24"/>
          </w:rPr>
          <w:tab/>
          <w:t xml:space="preserve">Extra cost of disability as a share of disposable income by disability </w:t>
        </w:r>
        <w:r w:rsidR="00A57439">
          <w:rPr>
            <w:rStyle w:val="Hyperlink"/>
            <w:rFonts w:ascii="Aptos" w:hAnsi="Aptos"/>
            <w:noProof/>
            <w:sz w:val="24"/>
            <w:szCs w:val="24"/>
          </w:rPr>
          <w:br/>
        </w:r>
        <w:r w:rsidR="000D25D0" w:rsidRPr="00A57439">
          <w:rPr>
            <w:rStyle w:val="Hyperlink"/>
            <w:rFonts w:ascii="Aptos" w:hAnsi="Aptos"/>
            <w:noProof/>
            <w:sz w:val="24"/>
            <w:szCs w:val="24"/>
          </w:rPr>
          <w:t>status</w:t>
        </w:r>
        <w:r w:rsidR="000D25D0" w:rsidRPr="00A57439">
          <w:rPr>
            <w:rStyle w:val="Hyperlink"/>
            <w:rFonts w:ascii="Aptos" w:hAnsi="Aptos"/>
            <w:noProof/>
            <w:webHidden/>
            <w:sz w:val="24"/>
            <w:szCs w:val="24"/>
          </w:rPr>
          <w:tab/>
        </w:r>
        <w:r w:rsidR="000D25D0" w:rsidRPr="00A57439">
          <w:rPr>
            <w:rStyle w:val="Hyperlink"/>
            <w:rFonts w:ascii="Aptos" w:hAnsi="Aptos"/>
            <w:noProof/>
            <w:webHidden/>
            <w:sz w:val="24"/>
            <w:szCs w:val="24"/>
          </w:rPr>
          <w:fldChar w:fldCharType="begin"/>
        </w:r>
        <w:r w:rsidR="000D25D0" w:rsidRPr="00A57439">
          <w:rPr>
            <w:rStyle w:val="Hyperlink"/>
            <w:rFonts w:ascii="Aptos" w:hAnsi="Aptos"/>
            <w:noProof/>
            <w:webHidden/>
            <w:sz w:val="24"/>
            <w:szCs w:val="24"/>
          </w:rPr>
          <w:instrText xml:space="preserve"> PAGEREF _Toc178032733 \h </w:instrText>
        </w:r>
        <w:r w:rsidR="000D25D0" w:rsidRPr="00A57439">
          <w:rPr>
            <w:rStyle w:val="Hyperlink"/>
            <w:rFonts w:ascii="Aptos" w:hAnsi="Aptos"/>
            <w:noProof/>
            <w:webHidden/>
            <w:sz w:val="24"/>
            <w:szCs w:val="24"/>
          </w:rPr>
        </w:r>
        <w:r w:rsidR="000D25D0" w:rsidRPr="00A57439">
          <w:rPr>
            <w:rStyle w:val="Hyperlink"/>
            <w:rFonts w:ascii="Aptos" w:hAnsi="Aptos"/>
            <w:noProof/>
            <w:webHidden/>
            <w:sz w:val="24"/>
            <w:szCs w:val="24"/>
          </w:rPr>
          <w:fldChar w:fldCharType="separate"/>
        </w:r>
        <w:r w:rsidR="00D326FF">
          <w:rPr>
            <w:rStyle w:val="Hyperlink"/>
            <w:rFonts w:ascii="Aptos" w:hAnsi="Aptos"/>
            <w:noProof/>
            <w:webHidden/>
            <w:sz w:val="24"/>
            <w:szCs w:val="24"/>
          </w:rPr>
          <w:t>17</w:t>
        </w:r>
        <w:r w:rsidR="000D25D0" w:rsidRPr="00A57439">
          <w:rPr>
            <w:rStyle w:val="Hyperlink"/>
            <w:rFonts w:ascii="Aptos" w:hAnsi="Aptos"/>
            <w:noProof/>
            <w:webHidden/>
            <w:sz w:val="24"/>
            <w:szCs w:val="24"/>
          </w:rPr>
          <w:fldChar w:fldCharType="end"/>
        </w:r>
      </w:hyperlink>
    </w:p>
    <w:p w14:paraId="7D7220A7" w14:textId="1DA39184" w:rsidR="000D25D0" w:rsidRPr="00A57439" w:rsidRDefault="0088172F" w:rsidP="00FA28B0">
      <w:pPr>
        <w:pStyle w:val="TableofFigures"/>
        <w:tabs>
          <w:tab w:val="left" w:pos="1276"/>
          <w:tab w:val="right" w:leader="dot" w:pos="9016"/>
        </w:tabs>
        <w:spacing w:after="100" w:line="264" w:lineRule="auto"/>
        <w:ind w:left="1276" w:hanging="1276"/>
        <w:rPr>
          <w:rStyle w:val="Hyperlink"/>
          <w:rFonts w:ascii="Aptos" w:hAnsi="Aptos"/>
          <w:noProof/>
          <w:sz w:val="24"/>
          <w:szCs w:val="24"/>
        </w:rPr>
      </w:pPr>
      <w:hyperlink w:anchor="_Toc178032734" w:history="1">
        <w:r w:rsidR="000D25D0" w:rsidRPr="00A57439">
          <w:rPr>
            <w:rStyle w:val="Hyperlink"/>
            <w:rFonts w:ascii="Aptos" w:hAnsi="Aptos"/>
            <w:noProof/>
            <w:sz w:val="24"/>
            <w:szCs w:val="24"/>
          </w:rPr>
          <w:t>Figure 4.2</w:t>
        </w:r>
        <w:r w:rsidR="000D25D0" w:rsidRPr="00A57439">
          <w:rPr>
            <w:rStyle w:val="Hyperlink"/>
            <w:rFonts w:ascii="Aptos" w:hAnsi="Aptos"/>
            <w:noProof/>
            <w:sz w:val="24"/>
            <w:szCs w:val="24"/>
          </w:rPr>
          <w:tab/>
          <w:t>Extra cost of disability as a share of disposable income by relationship status</w:t>
        </w:r>
        <w:r w:rsidR="000D25D0" w:rsidRPr="00A57439">
          <w:rPr>
            <w:rStyle w:val="Hyperlink"/>
            <w:rFonts w:ascii="Aptos" w:hAnsi="Aptos"/>
            <w:noProof/>
            <w:webHidden/>
            <w:sz w:val="24"/>
            <w:szCs w:val="24"/>
          </w:rPr>
          <w:tab/>
        </w:r>
        <w:r w:rsidR="000D25D0" w:rsidRPr="00A57439">
          <w:rPr>
            <w:rStyle w:val="Hyperlink"/>
            <w:rFonts w:ascii="Aptos" w:hAnsi="Aptos"/>
            <w:noProof/>
            <w:webHidden/>
            <w:sz w:val="24"/>
            <w:szCs w:val="24"/>
          </w:rPr>
          <w:fldChar w:fldCharType="begin"/>
        </w:r>
        <w:r w:rsidR="000D25D0" w:rsidRPr="00A57439">
          <w:rPr>
            <w:rStyle w:val="Hyperlink"/>
            <w:rFonts w:ascii="Aptos" w:hAnsi="Aptos"/>
            <w:noProof/>
            <w:webHidden/>
            <w:sz w:val="24"/>
            <w:szCs w:val="24"/>
          </w:rPr>
          <w:instrText xml:space="preserve"> PAGEREF _Toc178032734 \h </w:instrText>
        </w:r>
        <w:r w:rsidR="000D25D0" w:rsidRPr="00A57439">
          <w:rPr>
            <w:rStyle w:val="Hyperlink"/>
            <w:rFonts w:ascii="Aptos" w:hAnsi="Aptos"/>
            <w:noProof/>
            <w:webHidden/>
            <w:sz w:val="24"/>
            <w:szCs w:val="24"/>
          </w:rPr>
        </w:r>
        <w:r w:rsidR="000D25D0" w:rsidRPr="00A57439">
          <w:rPr>
            <w:rStyle w:val="Hyperlink"/>
            <w:rFonts w:ascii="Aptos" w:hAnsi="Aptos"/>
            <w:noProof/>
            <w:webHidden/>
            <w:sz w:val="24"/>
            <w:szCs w:val="24"/>
          </w:rPr>
          <w:fldChar w:fldCharType="separate"/>
        </w:r>
        <w:r w:rsidR="00D326FF">
          <w:rPr>
            <w:rStyle w:val="Hyperlink"/>
            <w:rFonts w:ascii="Aptos" w:hAnsi="Aptos"/>
            <w:noProof/>
            <w:webHidden/>
            <w:sz w:val="24"/>
            <w:szCs w:val="24"/>
          </w:rPr>
          <w:t>18</w:t>
        </w:r>
        <w:r w:rsidR="000D25D0" w:rsidRPr="00A57439">
          <w:rPr>
            <w:rStyle w:val="Hyperlink"/>
            <w:rFonts w:ascii="Aptos" w:hAnsi="Aptos"/>
            <w:noProof/>
            <w:webHidden/>
            <w:sz w:val="24"/>
            <w:szCs w:val="24"/>
          </w:rPr>
          <w:fldChar w:fldCharType="end"/>
        </w:r>
      </w:hyperlink>
    </w:p>
    <w:p w14:paraId="1E5BA945" w14:textId="1FF582C4" w:rsidR="000D25D0" w:rsidRPr="00A57439" w:rsidRDefault="0088172F" w:rsidP="00FA28B0">
      <w:pPr>
        <w:pStyle w:val="TableofFigures"/>
        <w:tabs>
          <w:tab w:val="left" w:pos="1276"/>
          <w:tab w:val="right" w:leader="dot" w:pos="9016"/>
        </w:tabs>
        <w:spacing w:after="100" w:line="264" w:lineRule="auto"/>
        <w:ind w:left="1276" w:hanging="1276"/>
        <w:rPr>
          <w:rStyle w:val="Hyperlink"/>
          <w:rFonts w:ascii="Aptos" w:hAnsi="Aptos"/>
          <w:noProof/>
          <w:sz w:val="24"/>
          <w:szCs w:val="24"/>
        </w:rPr>
      </w:pPr>
      <w:hyperlink w:anchor="_Toc178032735" w:history="1">
        <w:r w:rsidR="000D25D0" w:rsidRPr="00A57439">
          <w:rPr>
            <w:rStyle w:val="Hyperlink"/>
            <w:rFonts w:ascii="Aptos" w:hAnsi="Aptos"/>
            <w:noProof/>
            <w:sz w:val="24"/>
            <w:szCs w:val="24"/>
          </w:rPr>
          <w:t>Figure 4.3</w:t>
        </w:r>
        <w:r w:rsidR="000D25D0" w:rsidRPr="00A57439">
          <w:rPr>
            <w:rStyle w:val="Hyperlink"/>
            <w:rFonts w:ascii="Aptos" w:hAnsi="Aptos"/>
            <w:noProof/>
            <w:sz w:val="24"/>
            <w:szCs w:val="24"/>
          </w:rPr>
          <w:tab/>
          <w:t>Adjusted AROP rate by disability status</w:t>
        </w:r>
        <w:r w:rsidR="000D25D0" w:rsidRPr="00A57439">
          <w:rPr>
            <w:rStyle w:val="Hyperlink"/>
            <w:rFonts w:ascii="Aptos" w:hAnsi="Aptos"/>
            <w:noProof/>
            <w:webHidden/>
            <w:sz w:val="24"/>
            <w:szCs w:val="24"/>
          </w:rPr>
          <w:tab/>
        </w:r>
        <w:r w:rsidR="000D25D0" w:rsidRPr="00A57439">
          <w:rPr>
            <w:rStyle w:val="Hyperlink"/>
            <w:rFonts w:ascii="Aptos" w:hAnsi="Aptos"/>
            <w:noProof/>
            <w:webHidden/>
            <w:sz w:val="24"/>
            <w:szCs w:val="24"/>
          </w:rPr>
          <w:fldChar w:fldCharType="begin"/>
        </w:r>
        <w:r w:rsidR="000D25D0" w:rsidRPr="00A57439">
          <w:rPr>
            <w:rStyle w:val="Hyperlink"/>
            <w:rFonts w:ascii="Aptos" w:hAnsi="Aptos"/>
            <w:noProof/>
            <w:webHidden/>
            <w:sz w:val="24"/>
            <w:szCs w:val="24"/>
          </w:rPr>
          <w:instrText xml:space="preserve"> PAGEREF _Toc178032735 \h </w:instrText>
        </w:r>
        <w:r w:rsidR="000D25D0" w:rsidRPr="00A57439">
          <w:rPr>
            <w:rStyle w:val="Hyperlink"/>
            <w:rFonts w:ascii="Aptos" w:hAnsi="Aptos"/>
            <w:noProof/>
            <w:webHidden/>
            <w:sz w:val="24"/>
            <w:szCs w:val="24"/>
          </w:rPr>
        </w:r>
        <w:r w:rsidR="000D25D0" w:rsidRPr="00A57439">
          <w:rPr>
            <w:rStyle w:val="Hyperlink"/>
            <w:rFonts w:ascii="Aptos" w:hAnsi="Aptos"/>
            <w:noProof/>
            <w:webHidden/>
            <w:sz w:val="24"/>
            <w:szCs w:val="24"/>
          </w:rPr>
          <w:fldChar w:fldCharType="separate"/>
        </w:r>
        <w:r w:rsidR="00D326FF">
          <w:rPr>
            <w:rStyle w:val="Hyperlink"/>
            <w:rFonts w:ascii="Aptos" w:hAnsi="Aptos"/>
            <w:noProof/>
            <w:webHidden/>
            <w:sz w:val="24"/>
            <w:szCs w:val="24"/>
          </w:rPr>
          <w:t>21</w:t>
        </w:r>
        <w:r w:rsidR="000D25D0" w:rsidRPr="00A57439">
          <w:rPr>
            <w:rStyle w:val="Hyperlink"/>
            <w:rFonts w:ascii="Aptos" w:hAnsi="Aptos"/>
            <w:noProof/>
            <w:webHidden/>
            <w:sz w:val="24"/>
            <w:szCs w:val="24"/>
          </w:rPr>
          <w:fldChar w:fldCharType="end"/>
        </w:r>
      </w:hyperlink>
    </w:p>
    <w:p w14:paraId="3D79869F" w14:textId="0E1B5463" w:rsidR="000D25D0" w:rsidRPr="00A57439" w:rsidRDefault="0088172F" w:rsidP="00FA28B0">
      <w:pPr>
        <w:pStyle w:val="TableofFigures"/>
        <w:tabs>
          <w:tab w:val="left" w:pos="1276"/>
          <w:tab w:val="right" w:leader="dot" w:pos="9016"/>
        </w:tabs>
        <w:spacing w:after="100" w:line="264" w:lineRule="auto"/>
        <w:ind w:left="1276" w:hanging="1276"/>
        <w:rPr>
          <w:rStyle w:val="Hyperlink"/>
          <w:rFonts w:ascii="Aptos" w:hAnsi="Aptos"/>
          <w:noProof/>
          <w:sz w:val="24"/>
          <w:szCs w:val="24"/>
        </w:rPr>
      </w:pPr>
      <w:hyperlink w:anchor="_Toc178032736" w:history="1">
        <w:r w:rsidR="000D25D0" w:rsidRPr="00A57439">
          <w:rPr>
            <w:rStyle w:val="Hyperlink"/>
            <w:rFonts w:ascii="Aptos" w:hAnsi="Aptos"/>
            <w:noProof/>
            <w:sz w:val="24"/>
            <w:szCs w:val="24"/>
          </w:rPr>
          <w:t>Figure 4.4</w:t>
        </w:r>
        <w:r w:rsidR="000D25D0" w:rsidRPr="00A57439">
          <w:rPr>
            <w:rStyle w:val="Hyperlink"/>
            <w:rFonts w:ascii="Aptos" w:hAnsi="Aptos"/>
            <w:noProof/>
            <w:sz w:val="24"/>
            <w:szCs w:val="24"/>
          </w:rPr>
          <w:tab/>
          <w:t>Adjusted poverty gap by disability status</w:t>
        </w:r>
        <w:r w:rsidR="000D25D0" w:rsidRPr="00A57439">
          <w:rPr>
            <w:rStyle w:val="Hyperlink"/>
            <w:rFonts w:ascii="Aptos" w:hAnsi="Aptos"/>
            <w:noProof/>
            <w:webHidden/>
            <w:sz w:val="24"/>
            <w:szCs w:val="24"/>
          </w:rPr>
          <w:tab/>
        </w:r>
        <w:r w:rsidR="000D25D0" w:rsidRPr="00A57439">
          <w:rPr>
            <w:rStyle w:val="Hyperlink"/>
            <w:rFonts w:ascii="Aptos" w:hAnsi="Aptos"/>
            <w:noProof/>
            <w:webHidden/>
            <w:sz w:val="24"/>
            <w:szCs w:val="24"/>
          </w:rPr>
          <w:fldChar w:fldCharType="begin"/>
        </w:r>
        <w:r w:rsidR="000D25D0" w:rsidRPr="00A57439">
          <w:rPr>
            <w:rStyle w:val="Hyperlink"/>
            <w:rFonts w:ascii="Aptos" w:hAnsi="Aptos"/>
            <w:noProof/>
            <w:webHidden/>
            <w:sz w:val="24"/>
            <w:szCs w:val="24"/>
          </w:rPr>
          <w:instrText xml:space="preserve"> PAGEREF _Toc178032736 \h </w:instrText>
        </w:r>
        <w:r w:rsidR="000D25D0" w:rsidRPr="00A57439">
          <w:rPr>
            <w:rStyle w:val="Hyperlink"/>
            <w:rFonts w:ascii="Aptos" w:hAnsi="Aptos"/>
            <w:noProof/>
            <w:webHidden/>
            <w:sz w:val="24"/>
            <w:szCs w:val="24"/>
          </w:rPr>
        </w:r>
        <w:r w:rsidR="000D25D0" w:rsidRPr="00A57439">
          <w:rPr>
            <w:rStyle w:val="Hyperlink"/>
            <w:rFonts w:ascii="Aptos" w:hAnsi="Aptos"/>
            <w:noProof/>
            <w:webHidden/>
            <w:sz w:val="24"/>
            <w:szCs w:val="24"/>
          </w:rPr>
          <w:fldChar w:fldCharType="separate"/>
        </w:r>
        <w:r w:rsidR="00D326FF">
          <w:rPr>
            <w:rStyle w:val="Hyperlink"/>
            <w:rFonts w:ascii="Aptos" w:hAnsi="Aptos"/>
            <w:noProof/>
            <w:webHidden/>
            <w:sz w:val="24"/>
            <w:szCs w:val="24"/>
          </w:rPr>
          <w:t>24</w:t>
        </w:r>
        <w:r w:rsidR="000D25D0" w:rsidRPr="00A57439">
          <w:rPr>
            <w:rStyle w:val="Hyperlink"/>
            <w:rFonts w:ascii="Aptos" w:hAnsi="Aptos"/>
            <w:noProof/>
            <w:webHidden/>
            <w:sz w:val="24"/>
            <w:szCs w:val="24"/>
          </w:rPr>
          <w:fldChar w:fldCharType="end"/>
        </w:r>
      </w:hyperlink>
    </w:p>
    <w:p w14:paraId="30EE5DCF" w14:textId="4ECEBD25" w:rsidR="00B41279" w:rsidRPr="00C34034" w:rsidRDefault="006F4236" w:rsidP="008E79BC">
      <w:pPr>
        <w:pStyle w:val="TableofFigures"/>
        <w:tabs>
          <w:tab w:val="left" w:pos="1276"/>
          <w:tab w:val="right" w:leader="dot" w:pos="9016"/>
        </w:tabs>
        <w:spacing w:after="100" w:line="264" w:lineRule="auto"/>
        <w:ind w:left="1276" w:hanging="1276"/>
        <w:rPr>
          <w:rFonts w:ascii="Aptos" w:eastAsia="Calisto MT" w:hAnsi="Aptos" w:cstheme="minorHAnsi"/>
        </w:rPr>
      </w:pPr>
      <w:r w:rsidRPr="00A57439">
        <w:rPr>
          <w:rStyle w:val="Hyperlink"/>
          <w:rFonts w:ascii="Aptos" w:hAnsi="Aptos"/>
          <w:noProof/>
          <w:sz w:val="24"/>
          <w:szCs w:val="24"/>
        </w:rPr>
        <w:fldChar w:fldCharType="end"/>
      </w:r>
      <w:bookmarkEnd w:id="2"/>
    </w:p>
    <w:p w14:paraId="74358936" w14:textId="77777777" w:rsidR="00B31C7C" w:rsidRPr="00C34034" w:rsidRDefault="00B31C7C" w:rsidP="00E75B1E">
      <w:pPr>
        <w:spacing w:before="240" w:after="360" w:line="240" w:lineRule="auto"/>
        <w:outlineLvl w:val="0"/>
        <w:rPr>
          <w:rFonts w:ascii="Aptos" w:hAnsi="Aptos" w:cstheme="minorHAnsi"/>
        </w:rPr>
        <w:sectPr w:rsidR="00B31C7C" w:rsidRPr="00C34034" w:rsidSect="00F1397E">
          <w:headerReference w:type="even" r:id="rId17"/>
          <w:headerReference w:type="default" r:id="rId18"/>
          <w:footerReference w:type="default" r:id="rId19"/>
          <w:pgSz w:w="11906" w:h="16838" w:code="9"/>
          <w:pgMar w:top="1440" w:right="1440" w:bottom="851" w:left="1440" w:header="708" w:footer="708" w:gutter="0"/>
          <w:pgNumType w:fmt="lowerRoman" w:start="3"/>
          <w:cols w:space="708"/>
          <w:docGrid w:linePitch="360"/>
        </w:sectPr>
      </w:pPr>
    </w:p>
    <w:p w14:paraId="0AAD6A68" w14:textId="27BB3EB5" w:rsidR="00E75B1E" w:rsidRPr="00C34034" w:rsidRDefault="00C34034" w:rsidP="00E75B1E">
      <w:pPr>
        <w:spacing w:before="240" w:after="360" w:line="240" w:lineRule="auto"/>
        <w:outlineLvl w:val="0"/>
        <w:rPr>
          <w:rFonts w:ascii="Aptos" w:eastAsia="Times New Roman" w:hAnsi="Aptos" w:cs="Arial"/>
          <w:b/>
          <w:color w:val="1F355E"/>
          <w:kern w:val="0"/>
          <w:sz w:val="32"/>
          <w:szCs w:val="32"/>
          <w14:ligatures w14:val="none"/>
        </w:rPr>
      </w:pPr>
      <w:r w:rsidRPr="00C34034">
        <w:rPr>
          <w:rFonts w:ascii="Aptos" w:eastAsia="Times New Roman" w:hAnsi="Aptos" w:cs="Arial"/>
          <w:b/>
          <w:color w:val="1F355E"/>
          <w:kern w:val="0"/>
          <w:sz w:val="32"/>
          <w:szCs w:val="32"/>
          <w14:ligatures w14:val="none"/>
        </w:rPr>
        <w:lastRenderedPageBreak/>
        <w:t>Abbreviations</w:t>
      </w:r>
    </w:p>
    <w:p w14:paraId="0779608A"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AIDS</w:t>
      </w:r>
      <w:r w:rsidRPr="00C34034">
        <w:rPr>
          <w:rFonts w:ascii="Aptos" w:hAnsi="Aptos" w:cstheme="minorHAnsi"/>
          <w:sz w:val="24"/>
          <w:szCs w:val="24"/>
        </w:rPr>
        <w:tab/>
      </w:r>
      <w:r w:rsidRPr="00C34034">
        <w:rPr>
          <w:rFonts w:ascii="Aptos" w:hAnsi="Aptos"/>
          <w:sz w:val="24"/>
          <w:szCs w:val="24"/>
        </w:rPr>
        <w:t>Almost Ideal Demand System</w:t>
      </w:r>
    </w:p>
    <w:p w14:paraId="567945BB"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AROP</w:t>
      </w:r>
      <w:r w:rsidRPr="00C34034">
        <w:rPr>
          <w:rFonts w:ascii="Aptos" w:hAnsi="Aptos" w:cstheme="minorHAnsi"/>
          <w:sz w:val="24"/>
          <w:szCs w:val="24"/>
        </w:rPr>
        <w:tab/>
        <w:t>A</w:t>
      </w:r>
      <w:r w:rsidRPr="00C34034">
        <w:rPr>
          <w:rFonts w:ascii="Aptos" w:hAnsi="Aptos"/>
          <w:sz w:val="24"/>
          <w:szCs w:val="24"/>
        </w:rPr>
        <w:t>t risk of poverty</w:t>
      </w:r>
    </w:p>
    <w:p w14:paraId="0574E83C"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CPI</w:t>
      </w:r>
      <w:r w:rsidRPr="00C34034">
        <w:rPr>
          <w:rFonts w:ascii="Aptos" w:hAnsi="Aptos" w:cstheme="minorHAnsi"/>
          <w:sz w:val="24"/>
          <w:szCs w:val="24"/>
        </w:rPr>
        <w:tab/>
      </w:r>
      <w:r w:rsidRPr="00C34034">
        <w:rPr>
          <w:rFonts w:ascii="Aptos" w:hAnsi="Aptos"/>
          <w:sz w:val="24"/>
          <w:szCs w:val="24"/>
        </w:rPr>
        <w:t>Consumer Price Index</w:t>
      </w:r>
    </w:p>
    <w:p w14:paraId="70FDFC58"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CSO</w:t>
      </w:r>
      <w:r w:rsidRPr="00C34034">
        <w:rPr>
          <w:rFonts w:ascii="Aptos" w:hAnsi="Aptos" w:cstheme="minorHAnsi"/>
          <w:sz w:val="24"/>
          <w:szCs w:val="24"/>
        </w:rPr>
        <w:tab/>
        <w:t>Central Statistics Office</w:t>
      </w:r>
    </w:p>
    <w:p w14:paraId="5AC69ECC"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HBS</w:t>
      </w:r>
      <w:r w:rsidRPr="00C34034">
        <w:rPr>
          <w:rFonts w:ascii="Aptos" w:hAnsi="Aptos" w:cstheme="minorHAnsi"/>
          <w:sz w:val="24"/>
          <w:szCs w:val="24"/>
        </w:rPr>
        <w:tab/>
      </w:r>
      <w:r w:rsidRPr="00C34034">
        <w:rPr>
          <w:rFonts w:ascii="Aptos" w:hAnsi="Aptos"/>
          <w:sz w:val="24"/>
          <w:szCs w:val="24"/>
        </w:rPr>
        <w:t>Household Budget Survey</w:t>
      </w:r>
    </w:p>
    <w:p w14:paraId="10C6E86E"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OECD</w:t>
      </w:r>
      <w:r w:rsidRPr="00C34034">
        <w:rPr>
          <w:rFonts w:ascii="Aptos" w:hAnsi="Aptos" w:cstheme="minorHAnsi"/>
          <w:sz w:val="24"/>
          <w:szCs w:val="24"/>
        </w:rPr>
        <w:tab/>
        <w:t>Organisation for Economic Co-operation and Development</w:t>
      </w:r>
    </w:p>
    <w:p w14:paraId="39CF8227"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RMF</w:t>
      </w:r>
      <w:r w:rsidRPr="00C34034">
        <w:rPr>
          <w:rFonts w:ascii="Aptos" w:hAnsi="Aptos" w:cstheme="minorHAnsi"/>
          <w:sz w:val="24"/>
          <w:szCs w:val="24"/>
        </w:rPr>
        <w:tab/>
      </w:r>
      <w:r w:rsidRPr="00C34034">
        <w:rPr>
          <w:rFonts w:ascii="Aptos" w:hAnsi="Aptos"/>
          <w:sz w:val="24"/>
          <w:szCs w:val="24"/>
        </w:rPr>
        <w:t>Research Microdata File</w:t>
      </w:r>
    </w:p>
    <w:p w14:paraId="68C0E2DD"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SHARE</w:t>
      </w:r>
      <w:r w:rsidRPr="00C34034">
        <w:rPr>
          <w:rFonts w:ascii="Aptos" w:hAnsi="Aptos" w:cstheme="minorHAnsi"/>
          <w:sz w:val="24"/>
          <w:szCs w:val="24"/>
        </w:rPr>
        <w:tab/>
      </w:r>
      <w:r w:rsidRPr="00C34034">
        <w:rPr>
          <w:rFonts w:ascii="Aptos" w:hAnsi="Aptos"/>
          <w:sz w:val="24"/>
          <w:szCs w:val="24"/>
        </w:rPr>
        <w:t>Survey of Health, Ageing, and Retirement in Europe</w:t>
      </w:r>
    </w:p>
    <w:p w14:paraId="4ACC2A2D"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SILC</w:t>
      </w:r>
      <w:r w:rsidRPr="00C34034">
        <w:rPr>
          <w:rFonts w:ascii="Aptos" w:hAnsi="Aptos" w:cstheme="minorHAnsi"/>
          <w:sz w:val="24"/>
          <w:szCs w:val="24"/>
        </w:rPr>
        <w:tab/>
      </w:r>
      <w:r w:rsidRPr="00C34034">
        <w:rPr>
          <w:rFonts w:ascii="Aptos" w:hAnsi="Aptos"/>
          <w:sz w:val="24"/>
          <w:szCs w:val="24"/>
        </w:rPr>
        <w:t>Survey of Income and Living Conditions</w:t>
      </w:r>
    </w:p>
    <w:p w14:paraId="157ADDC9"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SoL</w:t>
      </w:r>
      <w:r w:rsidRPr="00C34034">
        <w:rPr>
          <w:rFonts w:ascii="Aptos" w:hAnsi="Aptos" w:cstheme="minorHAnsi"/>
          <w:sz w:val="24"/>
          <w:szCs w:val="24"/>
        </w:rPr>
        <w:tab/>
      </w:r>
      <w:r w:rsidRPr="00C34034">
        <w:rPr>
          <w:rFonts w:ascii="Aptos" w:hAnsi="Aptos"/>
          <w:sz w:val="24"/>
          <w:szCs w:val="24"/>
        </w:rPr>
        <w:t>Standard of Living method</w:t>
      </w:r>
    </w:p>
    <w:p w14:paraId="259B2EE7" w14:textId="77777777" w:rsidR="00B31C7C" w:rsidRPr="00C34034" w:rsidRDefault="00B31C7C" w:rsidP="00B31C7C">
      <w:pPr>
        <w:spacing w:line="360" w:lineRule="auto"/>
        <w:ind w:left="1701" w:hanging="1701"/>
        <w:rPr>
          <w:rFonts w:ascii="Aptos" w:hAnsi="Aptos" w:cstheme="minorHAnsi"/>
          <w:sz w:val="24"/>
          <w:szCs w:val="24"/>
        </w:rPr>
      </w:pPr>
      <w:r w:rsidRPr="00C34034">
        <w:rPr>
          <w:rFonts w:ascii="Aptos" w:hAnsi="Aptos" w:cstheme="minorHAnsi"/>
          <w:sz w:val="24"/>
          <w:szCs w:val="24"/>
        </w:rPr>
        <w:t>UNCRPD</w:t>
      </w:r>
      <w:r w:rsidRPr="00C34034">
        <w:rPr>
          <w:rFonts w:ascii="Aptos" w:hAnsi="Aptos" w:cstheme="minorHAnsi"/>
          <w:sz w:val="24"/>
          <w:szCs w:val="24"/>
        </w:rPr>
        <w:tab/>
      </w:r>
      <w:r w:rsidRPr="00C34034">
        <w:rPr>
          <w:rFonts w:ascii="Aptos" w:hAnsi="Aptos"/>
          <w:sz w:val="24"/>
          <w:szCs w:val="24"/>
        </w:rPr>
        <w:t>United Nations Convention on the Rights of Persons with Disabilities</w:t>
      </w:r>
    </w:p>
    <w:p w14:paraId="2945C769" w14:textId="77777777" w:rsidR="00B31C7C" w:rsidRPr="00C34034" w:rsidRDefault="00B31C7C">
      <w:pPr>
        <w:rPr>
          <w:rFonts w:ascii="Aptos" w:hAnsi="Aptos" w:cstheme="minorHAnsi"/>
        </w:rPr>
      </w:pPr>
    </w:p>
    <w:p w14:paraId="7B6B74F8" w14:textId="39D7D1A0" w:rsidR="00E75B1E" w:rsidRPr="00C34034" w:rsidRDefault="00E75B1E">
      <w:pPr>
        <w:rPr>
          <w:rFonts w:ascii="Aptos" w:hAnsi="Aptos" w:cstheme="minorHAnsi"/>
        </w:rPr>
      </w:pPr>
      <w:r w:rsidRPr="00C34034">
        <w:rPr>
          <w:rFonts w:ascii="Aptos" w:hAnsi="Aptos" w:cstheme="minorHAnsi"/>
        </w:rPr>
        <w:br w:type="page"/>
      </w:r>
    </w:p>
    <w:p w14:paraId="36504E34" w14:textId="53A687A3" w:rsidR="00C508F9" w:rsidRPr="00C34034" w:rsidRDefault="00C34034" w:rsidP="00C34034">
      <w:pPr>
        <w:pStyle w:val="IHRECChapterNumber"/>
      </w:pPr>
      <w:bookmarkStart w:id="46" w:name="_Toc513812365"/>
      <w:bookmarkStart w:id="47" w:name="_Toc521343840"/>
      <w:bookmarkStart w:id="48" w:name="_Toc521680558"/>
      <w:bookmarkStart w:id="49" w:name="_Toc178674369"/>
      <w:r w:rsidRPr="00C34034">
        <w:lastRenderedPageBreak/>
        <w:t>Executive Summary</w:t>
      </w:r>
      <w:bookmarkEnd w:id="46"/>
      <w:bookmarkEnd w:id="47"/>
      <w:bookmarkEnd w:id="48"/>
      <w:bookmarkEnd w:id="49"/>
    </w:p>
    <w:p w14:paraId="56637FA9" w14:textId="63322B2B" w:rsidR="009971E3" w:rsidRPr="00C34034" w:rsidRDefault="009971E3" w:rsidP="00C508F9">
      <w:pPr>
        <w:pStyle w:val="BodyTextIHREC"/>
        <w:rPr>
          <w:rFonts w:ascii="Aptos" w:hAnsi="Aptos"/>
        </w:rPr>
      </w:pPr>
      <w:r w:rsidRPr="00C34034">
        <w:rPr>
          <w:rFonts w:ascii="Aptos" w:hAnsi="Aptos"/>
        </w:rPr>
        <w:t>This study explores the economic impact of disability on households</w:t>
      </w:r>
      <w:r w:rsidR="00EE74CA" w:rsidRPr="00C34034">
        <w:rPr>
          <w:rFonts w:ascii="Aptos" w:hAnsi="Aptos"/>
        </w:rPr>
        <w:t xml:space="preserve">. Disabled people face a double economic penalty though lower average disposable income and higher average expenditure needs. </w:t>
      </w:r>
      <w:r w:rsidR="007738CA" w:rsidRPr="00C34034">
        <w:rPr>
          <w:rFonts w:ascii="Aptos" w:hAnsi="Aptos"/>
        </w:rPr>
        <w:t>Conventional</w:t>
      </w:r>
      <w:r w:rsidR="00EE74CA" w:rsidRPr="00C34034">
        <w:rPr>
          <w:rFonts w:ascii="Aptos" w:hAnsi="Aptos"/>
        </w:rPr>
        <w:t xml:space="preserve"> measures of living standards do not reflect the latter. We employ two separate methods to estimate a range of disability-adjusted </w:t>
      </w:r>
      <w:r w:rsidR="00862481" w:rsidRPr="00C34034">
        <w:rPr>
          <w:rFonts w:ascii="Aptos" w:hAnsi="Aptos"/>
        </w:rPr>
        <w:t>‘</w:t>
      </w:r>
      <w:r w:rsidR="00EE74CA" w:rsidRPr="00C34034">
        <w:rPr>
          <w:rFonts w:ascii="Aptos" w:hAnsi="Aptos"/>
        </w:rPr>
        <w:t>at</w:t>
      </w:r>
      <w:r w:rsidR="00862481" w:rsidRPr="00C34034">
        <w:rPr>
          <w:rFonts w:ascii="Aptos" w:hAnsi="Aptos"/>
        </w:rPr>
        <w:t xml:space="preserve"> </w:t>
      </w:r>
      <w:r w:rsidR="00EE74CA" w:rsidRPr="00C34034">
        <w:rPr>
          <w:rFonts w:ascii="Aptos" w:hAnsi="Aptos"/>
        </w:rPr>
        <w:t>risk</w:t>
      </w:r>
      <w:r w:rsidR="00862481" w:rsidRPr="00C34034">
        <w:rPr>
          <w:rFonts w:ascii="Aptos" w:hAnsi="Aptos"/>
        </w:rPr>
        <w:t xml:space="preserve"> </w:t>
      </w:r>
      <w:r w:rsidR="00EE74CA" w:rsidRPr="00C34034">
        <w:rPr>
          <w:rFonts w:ascii="Aptos" w:hAnsi="Aptos"/>
        </w:rPr>
        <w:t>of</w:t>
      </w:r>
      <w:r w:rsidR="00862481" w:rsidRPr="00C34034">
        <w:rPr>
          <w:rFonts w:ascii="Aptos" w:hAnsi="Aptos"/>
        </w:rPr>
        <w:t xml:space="preserve"> </w:t>
      </w:r>
      <w:r w:rsidR="00EE74CA" w:rsidRPr="00C34034">
        <w:rPr>
          <w:rFonts w:ascii="Aptos" w:hAnsi="Aptos"/>
        </w:rPr>
        <w:t>poverty</w:t>
      </w:r>
      <w:r w:rsidR="00862481" w:rsidRPr="00C34034">
        <w:rPr>
          <w:rFonts w:ascii="Aptos" w:hAnsi="Aptos"/>
        </w:rPr>
        <w:t>’</w:t>
      </w:r>
      <w:r w:rsidR="00EE74CA" w:rsidRPr="00C34034">
        <w:rPr>
          <w:rFonts w:ascii="Aptos" w:hAnsi="Aptos"/>
        </w:rPr>
        <w:t xml:space="preserve"> (AROP) rates for Ireland.</w:t>
      </w:r>
      <w:r w:rsidRPr="00C34034">
        <w:rPr>
          <w:rFonts w:ascii="Aptos" w:hAnsi="Aptos"/>
        </w:rPr>
        <w:t xml:space="preserve"> We employ first the Standard of Living method (SoL) </w:t>
      </w:r>
      <w:r w:rsidR="0067358D" w:rsidRPr="00C34034">
        <w:rPr>
          <w:rFonts w:ascii="Aptos" w:hAnsi="Aptos"/>
        </w:rPr>
        <w:t>using the</w:t>
      </w:r>
      <w:r w:rsidRPr="00C34034">
        <w:rPr>
          <w:rFonts w:ascii="Aptos" w:hAnsi="Aptos"/>
        </w:rPr>
        <w:t xml:space="preserve"> Survey of Income and Living Conditions (SILC) dataset for Ireland. Based</w:t>
      </w:r>
      <w:r w:rsidR="0052189B" w:rsidRPr="00C34034">
        <w:rPr>
          <w:rFonts w:ascii="Aptos" w:hAnsi="Aptos"/>
        </w:rPr>
        <w:t xml:space="preserve"> on</w:t>
      </w:r>
      <w:r w:rsidRPr="00C34034">
        <w:rPr>
          <w:rFonts w:ascii="Aptos" w:hAnsi="Aptos"/>
        </w:rPr>
        <w:t xml:space="preserve"> two indicators of SoL</w:t>
      </w:r>
      <w:r w:rsidR="00796115" w:rsidRPr="00C34034">
        <w:rPr>
          <w:rFonts w:ascii="Aptos" w:hAnsi="Aptos"/>
        </w:rPr>
        <w:t xml:space="preserve"> – </w:t>
      </w:r>
      <w:r w:rsidRPr="00C34034">
        <w:rPr>
          <w:rFonts w:ascii="Aptos" w:hAnsi="Aptos"/>
        </w:rPr>
        <w:t>a composite material deprivation indicator and a self-assessed financial difficulty indicator</w:t>
      </w:r>
      <w:r w:rsidR="00796115" w:rsidRPr="00C34034">
        <w:rPr>
          <w:rFonts w:ascii="Aptos" w:hAnsi="Aptos"/>
        </w:rPr>
        <w:t xml:space="preserve"> – </w:t>
      </w:r>
      <w:r w:rsidRPr="00C34034">
        <w:rPr>
          <w:rFonts w:ascii="Aptos" w:hAnsi="Aptos"/>
        </w:rPr>
        <w:t xml:space="preserve">we update findings on the cost of disability in Ireland and explore the differential impact across household composition and age groups. </w:t>
      </w:r>
      <w:r w:rsidR="00EE74CA" w:rsidRPr="00C34034">
        <w:rPr>
          <w:rFonts w:ascii="Aptos" w:hAnsi="Aptos"/>
        </w:rPr>
        <w:t>Secondly, we</w:t>
      </w:r>
      <w:r w:rsidRPr="00C34034">
        <w:rPr>
          <w:rFonts w:ascii="Aptos" w:hAnsi="Aptos"/>
        </w:rPr>
        <w:t xml:space="preserve"> introduce a novel application of the Almost Ideal Demand System (AIDS) method to directly estimate disability-adjusted equivalence scales, based on the Household Budget Survey (HBS) dataset for Ireland.</w:t>
      </w:r>
      <w:r w:rsidR="00796115" w:rsidRPr="00C34034">
        <w:rPr>
          <w:rFonts w:ascii="Aptos" w:hAnsi="Aptos"/>
        </w:rPr>
        <w:t xml:space="preserve"> </w:t>
      </w:r>
      <w:r w:rsidRPr="00C34034">
        <w:rPr>
          <w:rFonts w:ascii="Aptos" w:hAnsi="Aptos"/>
        </w:rPr>
        <w:t>These two methods allow us to</w:t>
      </w:r>
      <w:r w:rsidR="0067358D" w:rsidRPr="00C34034">
        <w:rPr>
          <w:rFonts w:ascii="Aptos" w:hAnsi="Aptos"/>
        </w:rPr>
        <w:t xml:space="preserve"> estimate </w:t>
      </w:r>
      <w:r w:rsidR="00CB20C2" w:rsidRPr="00C34034">
        <w:rPr>
          <w:rFonts w:ascii="Aptos" w:hAnsi="Aptos"/>
        </w:rPr>
        <w:t xml:space="preserve">a range of </w:t>
      </w:r>
      <w:r w:rsidR="0067358D" w:rsidRPr="00C34034">
        <w:rPr>
          <w:rFonts w:ascii="Aptos" w:hAnsi="Aptos"/>
        </w:rPr>
        <w:t>disability-adjusted at</w:t>
      </w:r>
      <w:r w:rsidR="00862481" w:rsidRPr="00C34034">
        <w:rPr>
          <w:rFonts w:ascii="Aptos" w:hAnsi="Aptos"/>
        </w:rPr>
        <w:t xml:space="preserve"> </w:t>
      </w:r>
      <w:r w:rsidR="0067358D" w:rsidRPr="00C34034">
        <w:rPr>
          <w:rFonts w:ascii="Aptos" w:hAnsi="Aptos"/>
        </w:rPr>
        <w:t>risk</w:t>
      </w:r>
      <w:r w:rsidR="00862481" w:rsidRPr="00C34034">
        <w:rPr>
          <w:rFonts w:ascii="Aptos" w:hAnsi="Aptos"/>
        </w:rPr>
        <w:t xml:space="preserve"> </w:t>
      </w:r>
      <w:r w:rsidR="0067358D" w:rsidRPr="00C34034">
        <w:rPr>
          <w:rFonts w:ascii="Aptos" w:hAnsi="Aptos"/>
        </w:rPr>
        <w:t>of</w:t>
      </w:r>
      <w:r w:rsidR="00862481" w:rsidRPr="00C34034">
        <w:rPr>
          <w:rFonts w:ascii="Aptos" w:hAnsi="Aptos"/>
        </w:rPr>
        <w:t xml:space="preserve"> </w:t>
      </w:r>
      <w:r w:rsidR="0067358D" w:rsidRPr="00C34034">
        <w:rPr>
          <w:rFonts w:ascii="Aptos" w:hAnsi="Aptos"/>
        </w:rPr>
        <w:t>poverty</w:t>
      </w:r>
      <w:r w:rsidR="005E12FD" w:rsidRPr="00C34034">
        <w:rPr>
          <w:rFonts w:ascii="Aptos" w:hAnsi="Aptos"/>
        </w:rPr>
        <w:t xml:space="preserve"> </w:t>
      </w:r>
      <w:r w:rsidR="005B31B5" w:rsidRPr="00C34034">
        <w:rPr>
          <w:rFonts w:ascii="Aptos" w:hAnsi="Aptos"/>
        </w:rPr>
        <w:t>(AROP)</w:t>
      </w:r>
      <w:r w:rsidR="0067358D" w:rsidRPr="00C34034">
        <w:rPr>
          <w:rFonts w:ascii="Aptos" w:hAnsi="Aptos"/>
        </w:rPr>
        <w:t xml:space="preserve"> </w:t>
      </w:r>
      <w:r w:rsidR="006F010D" w:rsidRPr="00C34034">
        <w:rPr>
          <w:rFonts w:ascii="Aptos" w:hAnsi="Aptos"/>
        </w:rPr>
        <w:t xml:space="preserve">and poverty gap </w:t>
      </w:r>
      <w:r w:rsidR="0067358D" w:rsidRPr="00C34034">
        <w:rPr>
          <w:rFonts w:ascii="Aptos" w:hAnsi="Aptos"/>
        </w:rPr>
        <w:t>rates for Ireland.</w:t>
      </w:r>
      <w:r w:rsidRPr="00C34034">
        <w:rPr>
          <w:rFonts w:ascii="Aptos" w:hAnsi="Aptos"/>
        </w:rPr>
        <w:t xml:space="preserve"> </w:t>
      </w:r>
      <w:r w:rsidR="0067358D" w:rsidRPr="00C34034">
        <w:rPr>
          <w:rFonts w:ascii="Aptos" w:hAnsi="Aptos"/>
        </w:rPr>
        <w:t>We estimate that the cost of disability is 5</w:t>
      </w:r>
      <w:r w:rsidR="00E93B23" w:rsidRPr="00C34034">
        <w:rPr>
          <w:rFonts w:ascii="Aptos" w:hAnsi="Aptos"/>
        </w:rPr>
        <w:t>2-59</w:t>
      </w:r>
      <w:r w:rsidR="00C33595" w:rsidRPr="00C34034">
        <w:rPr>
          <w:rFonts w:ascii="Aptos" w:hAnsi="Aptos"/>
        </w:rPr>
        <w:t xml:space="preserve"> per cent</w:t>
      </w:r>
      <w:r w:rsidR="0067358D" w:rsidRPr="00C34034">
        <w:rPr>
          <w:rFonts w:ascii="Aptos" w:hAnsi="Aptos"/>
        </w:rPr>
        <w:t xml:space="preserve"> of the disposable income</w:t>
      </w:r>
      <w:r w:rsidR="00EE74CA" w:rsidRPr="00C34034">
        <w:rPr>
          <w:rFonts w:ascii="Aptos" w:hAnsi="Aptos"/>
        </w:rPr>
        <w:t xml:space="preserve"> of households</w:t>
      </w:r>
      <w:r w:rsidR="0067358D" w:rsidRPr="00C34034">
        <w:rPr>
          <w:rFonts w:ascii="Aptos" w:hAnsi="Aptos"/>
        </w:rPr>
        <w:t xml:space="preserve"> </w:t>
      </w:r>
      <w:r w:rsidR="00352B78" w:rsidRPr="00C34034">
        <w:rPr>
          <w:rFonts w:ascii="Aptos" w:hAnsi="Aptos"/>
        </w:rPr>
        <w:t>with disabled members</w:t>
      </w:r>
      <w:r w:rsidR="00862481" w:rsidRPr="00C34034">
        <w:rPr>
          <w:rFonts w:ascii="Aptos" w:hAnsi="Aptos"/>
        </w:rPr>
        <w:t>,</w:t>
      </w:r>
      <w:r w:rsidR="00352B78" w:rsidRPr="00C34034">
        <w:rPr>
          <w:rFonts w:ascii="Aptos" w:hAnsi="Aptos"/>
        </w:rPr>
        <w:t xml:space="preserve"> </w:t>
      </w:r>
      <w:r w:rsidR="0067358D" w:rsidRPr="00C34034">
        <w:rPr>
          <w:rFonts w:ascii="Aptos" w:hAnsi="Aptos"/>
        </w:rPr>
        <w:t xml:space="preserve">and that this cost varies with the severity of disability. </w:t>
      </w:r>
      <w:r w:rsidR="005B31B5" w:rsidRPr="00C34034">
        <w:rPr>
          <w:rFonts w:ascii="Aptos" w:hAnsi="Aptos"/>
        </w:rPr>
        <w:t>Deriving a disability</w:t>
      </w:r>
      <w:r w:rsidR="00166B63" w:rsidRPr="00C34034">
        <w:rPr>
          <w:rFonts w:ascii="Aptos" w:hAnsi="Aptos"/>
        </w:rPr>
        <w:t>-</w:t>
      </w:r>
      <w:r w:rsidR="005B31B5" w:rsidRPr="00C34034">
        <w:rPr>
          <w:rFonts w:ascii="Aptos" w:hAnsi="Aptos"/>
        </w:rPr>
        <w:t>adjusted equivalence scale, we estimate that the weight for a disabled additional adult should be 9</w:t>
      </w:r>
      <w:r w:rsidR="00C33595" w:rsidRPr="00C34034">
        <w:rPr>
          <w:rFonts w:ascii="Aptos" w:hAnsi="Aptos"/>
        </w:rPr>
        <w:t xml:space="preserve"> per cent</w:t>
      </w:r>
      <w:r w:rsidR="005B31B5" w:rsidRPr="00C34034">
        <w:rPr>
          <w:rFonts w:ascii="Aptos" w:hAnsi="Aptos"/>
        </w:rPr>
        <w:t xml:space="preserve"> higher than the weight for a non-disabled additional adult. Estimating AROP rates, we find that these increase substantially when the cost of disability is accounted for. </w:t>
      </w:r>
    </w:p>
    <w:p w14:paraId="78824628" w14:textId="77777777" w:rsidR="00002515" w:rsidRPr="00C34034" w:rsidRDefault="00002515" w:rsidP="005E12FD">
      <w:pPr>
        <w:pStyle w:val="Abstract"/>
        <w:spacing w:after="0" w:line="276" w:lineRule="auto"/>
        <w:ind w:right="663"/>
        <w:rPr>
          <w:rFonts w:ascii="Aptos" w:eastAsia="Calibri" w:hAnsi="Aptos" w:cstheme="minorHAnsi"/>
          <w:iCs w:val="0"/>
          <w:sz w:val="22"/>
          <w:lang w:val="en-IE"/>
        </w:rPr>
      </w:pPr>
    </w:p>
    <w:p w14:paraId="17759567" w14:textId="77777777" w:rsidR="00002515" w:rsidRPr="00C34034" w:rsidRDefault="00002515" w:rsidP="00002515">
      <w:pPr>
        <w:rPr>
          <w:rFonts w:ascii="Aptos" w:hAnsi="Aptos"/>
        </w:rPr>
        <w:sectPr w:rsidR="00002515" w:rsidRPr="00C34034" w:rsidSect="00F1397E">
          <w:headerReference w:type="default" r:id="rId20"/>
          <w:pgSz w:w="11906" w:h="16838" w:code="9"/>
          <w:pgMar w:top="1440" w:right="1440" w:bottom="851" w:left="1440" w:header="708" w:footer="708" w:gutter="0"/>
          <w:pgNumType w:fmt="lowerRoman"/>
          <w:cols w:space="708"/>
          <w:docGrid w:linePitch="360"/>
        </w:sectPr>
      </w:pPr>
    </w:p>
    <w:p w14:paraId="6744E6D1" w14:textId="499E89D0" w:rsidR="00C508F9" w:rsidRPr="00C34034" w:rsidRDefault="00C34034" w:rsidP="00C34034">
      <w:pPr>
        <w:pStyle w:val="IHRECChapterNumber"/>
      </w:pPr>
      <w:bookmarkStart w:id="50" w:name="_Toc513812366"/>
      <w:bookmarkStart w:id="51" w:name="_Toc521680478"/>
      <w:bookmarkStart w:id="52" w:name="_Toc521680564"/>
      <w:bookmarkStart w:id="53" w:name="_Toc522987699"/>
      <w:bookmarkStart w:id="54" w:name="_Toc530000750"/>
      <w:bookmarkStart w:id="55" w:name="_Toc530490060"/>
      <w:bookmarkStart w:id="56" w:name="_Toc38966812"/>
      <w:bookmarkStart w:id="57" w:name="_Toc39843526"/>
      <w:bookmarkStart w:id="58" w:name="_Toc46308670"/>
      <w:bookmarkStart w:id="59" w:name="_Toc178674370"/>
      <w:bookmarkStart w:id="60" w:name="_Toc521343843"/>
      <w:bookmarkStart w:id="61" w:name="_Toc513802814"/>
      <w:bookmarkStart w:id="62" w:name="_Toc38881166"/>
      <w:bookmarkStart w:id="63" w:name="_Toc529522304"/>
      <w:r w:rsidRPr="00C34034">
        <w:lastRenderedPageBreak/>
        <w:t>Chapter 1</w:t>
      </w:r>
      <w:bookmarkEnd w:id="50"/>
      <w:bookmarkEnd w:id="51"/>
      <w:bookmarkEnd w:id="52"/>
      <w:bookmarkEnd w:id="53"/>
      <w:bookmarkEnd w:id="54"/>
      <w:bookmarkEnd w:id="55"/>
      <w:bookmarkEnd w:id="56"/>
      <w:bookmarkEnd w:id="57"/>
      <w:bookmarkEnd w:id="58"/>
      <w:bookmarkEnd w:id="59"/>
      <w:r w:rsidRPr="00C34034">
        <w:t xml:space="preserve"> </w:t>
      </w:r>
      <w:bookmarkEnd w:id="60"/>
    </w:p>
    <w:p w14:paraId="5957C6CD" w14:textId="26B392ED" w:rsidR="00C508F9" w:rsidRPr="00C34034" w:rsidRDefault="00C508F9" w:rsidP="00C508F9">
      <w:pPr>
        <w:pStyle w:val="Chaptername"/>
        <w:rPr>
          <w:rFonts w:ascii="Aptos" w:hAnsi="Aptos"/>
        </w:rPr>
      </w:pPr>
      <w:bookmarkStart w:id="64" w:name="_Toc521680565"/>
      <w:bookmarkStart w:id="65" w:name="_Toc178674371"/>
      <w:bookmarkEnd w:id="61"/>
      <w:r w:rsidRPr="00C34034">
        <w:rPr>
          <w:rFonts w:ascii="Aptos" w:hAnsi="Aptos"/>
        </w:rPr>
        <w:t>Introduction</w:t>
      </w:r>
      <w:bookmarkEnd w:id="64"/>
      <w:bookmarkEnd w:id="65"/>
    </w:p>
    <w:bookmarkEnd w:id="62"/>
    <w:bookmarkEnd w:id="63"/>
    <w:p w14:paraId="2E103B6B" w14:textId="59A993F1" w:rsidR="00172510" w:rsidRPr="00C34034" w:rsidRDefault="001B5E8A" w:rsidP="00002515">
      <w:pPr>
        <w:pStyle w:val="BodyTextIHREC"/>
        <w:rPr>
          <w:rFonts w:ascii="Aptos" w:hAnsi="Aptos"/>
        </w:rPr>
      </w:pPr>
      <w:r w:rsidRPr="00C34034">
        <w:rPr>
          <w:rFonts w:ascii="Aptos" w:hAnsi="Aptos"/>
        </w:rPr>
        <w:t xml:space="preserve">Disability significantly </w:t>
      </w:r>
      <w:r w:rsidR="00261A87" w:rsidRPr="00C34034">
        <w:rPr>
          <w:rFonts w:ascii="Aptos" w:hAnsi="Aptos"/>
        </w:rPr>
        <w:t>impacts</w:t>
      </w:r>
      <w:r w:rsidRPr="00C34034">
        <w:rPr>
          <w:rFonts w:ascii="Aptos" w:hAnsi="Aptos"/>
        </w:rPr>
        <w:t xml:space="preserve"> households</w:t>
      </w:r>
      <w:r w:rsidR="00A0685C" w:rsidRPr="00C34034">
        <w:rPr>
          <w:rFonts w:ascii="Aptos" w:hAnsi="Aptos"/>
        </w:rPr>
        <w:t xml:space="preserve"> beyond its effect on their limitations in daily activities and healthcare needs</w:t>
      </w:r>
      <w:r w:rsidR="00352B78" w:rsidRPr="00C34034">
        <w:rPr>
          <w:rFonts w:ascii="Aptos" w:hAnsi="Aptos"/>
        </w:rPr>
        <w:t xml:space="preserve">. </w:t>
      </w:r>
      <w:r w:rsidR="00261A87" w:rsidRPr="00C34034">
        <w:rPr>
          <w:rFonts w:ascii="Aptos" w:hAnsi="Aptos"/>
        </w:rPr>
        <w:t xml:space="preserve">Households </w:t>
      </w:r>
      <w:r w:rsidR="0053076D" w:rsidRPr="00C34034">
        <w:rPr>
          <w:rFonts w:ascii="Aptos" w:hAnsi="Aptos"/>
        </w:rPr>
        <w:t>with</w:t>
      </w:r>
      <w:r w:rsidR="00261A87" w:rsidRPr="00C34034">
        <w:rPr>
          <w:rFonts w:ascii="Aptos" w:hAnsi="Aptos"/>
        </w:rPr>
        <w:t xml:space="preserve"> </w:t>
      </w:r>
      <w:r w:rsidR="007F56EA" w:rsidRPr="00C34034">
        <w:rPr>
          <w:rFonts w:ascii="Aptos" w:hAnsi="Aptos"/>
        </w:rPr>
        <w:t>disabled people</w:t>
      </w:r>
      <w:r w:rsidR="00261A87" w:rsidRPr="00C34034">
        <w:rPr>
          <w:rFonts w:ascii="Aptos" w:hAnsi="Aptos"/>
        </w:rPr>
        <w:t xml:space="preserve"> face </w:t>
      </w:r>
      <w:r w:rsidR="00990729" w:rsidRPr="00C34034">
        <w:rPr>
          <w:rFonts w:ascii="Aptos" w:hAnsi="Aptos"/>
        </w:rPr>
        <w:t xml:space="preserve">an </w:t>
      </w:r>
      <w:r w:rsidR="00C07C49" w:rsidRPr="00C34034">
        <w:rPr>
          <w:rFonts w:ascii="Aptos" w:hAnsi="Aptos"/>
        </w:rPr>
        <w:t>increased</w:t>
      </w:r>
      <w:r w:rsidR="00261A87" w:rsidRPr="00C34034">
        <w:rPr>
          <w:rFonts w:ascii="Aptos" w:hAnsi="Aptos"/>
        </w:rPr>
        <w:t xml:space="preserve"> risk of poverty</w:t>
      </w:r>
      <w:r w:rsidR="0052189B" w:rsidRPr="00C34034">
        <w:rPr>
          <w:rFonts w:ascii="Aptos" w:hAnsi="Aptos"/>
        </w:rPr>
        <w:t xml:space="preserve"> (Elwan, 1999; Banks et al., 2017)</w:t>
      </w:r>
      <w:r w:rsidR="00C22BEA" w:rsidRPr="00C34034">
        <w:rPr>
          <w:rFonts w:ascii="Aptos" w:hAnsi="Aptos"/>
        </w:rPr>
        <w:t>.</w:t>
      </w:r>
      <w:r w:rsidR="00C06C0C" w:rsidRPr="00C34034">
        <w:rPr>
          <w:rStyle w:val="FootnoteReference"/>
          <w:rFonts w:ascii="Aptos" w:hAnsi="Aptos" w:cstheme="minorHAnsi"/>
        </w:rPr>
        <w:footnoteReference w:id="2"/>
      </w:r>
      <w:r w:rsidR="00C22BEA" w:rsidRPr="00C34034">
        <w:rPr>
          <w:rFonts w:ascii="Aptos" w:hAnsi="Aptos"/>
        </w:rPr>
        <w:t xml:space="preserve"> In </w:t>
      </w:r>
      <w:r w:rsidR="00BA1EE3" w:rsidRPr="00C34034">
        <w:rPr>
          <w:rFonts w:ascii="Aptos" w:hAnsi="Aptos"/>
        </w:rPr>
        <w:t>2022, 2</w:t>
      </w:r>
      <w:r w:rsidR="00AC09E0" w:rsidRPr="00C34034">
        <w:rPr>
          <w:rFonts w:ascii="Aptos" w:hAnsi="Aptos"/>
        </w:rPr>
        <w:t>9</w:t>
      </w:r>
      <w:r w:rsidR="00C33595" w:rsidRPr="00C34034">
        <w:rPr>
          <w:rFonts w:ascii="Aptos" w:hAnsi="Aptos"/>
        </w:rPr>
        <w:t xml:space="preserve"> per cent</w:t>
      </w:r>
      <w:r w:rsidR="00BA1EE3" w:rsidRPr="00C34034">
        <w:rPr>
          <w:rFonts w:ascii="Aptos" w:hAnsi="Aptos"/>
        </w:rPr>
        <w:t xml:space="preserve"> of people </w:t>
      </w:r>
      <w:r w:rsidR="0053076D" w:rsidRPr="00C34034">
        <w:rPr>
          <w:rFonts w:ascii="Aptos" w:hAnsi="Aptos"/>
        </w:rPr>
        <w:t>who declare</w:t>
      </w:r>
      <w:r w:rsidR="007F703F" w:rsidRPr="00C34034">
        <w:rPr>
          <w:rFonts w:ascii="Aptos" w:hAnsi="Aptos"/>
        </w:rPr>
        <w:t>d</w:t>
      </w:r>
      <w:r w:rsidR="0053076D" w:rsidRPr="00C34034">
        <w:rPr>
          <w:rFonts w:ascii="Aptos" w:hAnsi="Aptos"/>
        </w:rPr>
        <w:t xml:space="preserve"> to have </w:t>
      </w:r>
      <w:r w:rsidR="00BA1EE3" w:rsidRPr="00C34034">
        <w:rPr>
          <w:rFonts w:ascii="Aptos" w:hAnsi="Aptos"/>
        </w:rPr>
        <w:t xml:space="preserve">some or severe limitations in daily activities </w:t>
      </w:r>
      <w:r w:rsidR="0053076D" w:rsidRPr="00C34034">
        <w:rPr>
          <w:rFonts w:ascii="Aptos" w:hAnsi="Aptos"/>
        </w:rPr>
        <w:t xml:space="preserve">because of a health problem </w:t>
      </w:r>
      <w:r w:rsidR="00BA1EE3" w:rsidRPr="00C34034">
        <w:rPr>
          <w:rFonts w:ascii="Aptos" w:hAnsi="Aptos"/>
        </w:rPr>
        <w:t xml:space="preserve">were </w:t>
      </w:r>
      <w:r w:rsidR="00B941E8" w:rsidRPr="00C34034">
        <w:rPr>
          <w:rFonts w:ascii="Aptos" w:hAnsi="Aptos"/>
        </w:rPr>
        <w:t xml:space="preserve">classified </w:t>
      </w:r>
      <w:r w:rsidR="00BA1EE3" w:rsidRPr="00C34034">
        <w:rPr>
          <w:rFonts w:ascii="Aptos" w:hAnsi="Aptos"/>
        </w:rPr>
        <w:t xml:space="preserve">at risk of poverty </w:t>
      </w:r>
      <w:r w:rsidR="00B941E8" w:rsidRPr="00C34034">
        <w:rPr>
          <w:rFonts w:ascii="Aptos" w:hAnsi="Aptos"/>
        </w:rPr>
        <w:t xml:space="preserve">(AROP) </w:t>
      </w:r>
      <w:r w:rsidR="00BA1EE3" w:rsidRPr="00C34034">
        <w:rPr>
          <w:rFonts w:ascii="Aptos" w:hAnsi="Aptos"/>
        </w:rPr>
        <w:t>in Europe.</w:t>
      </w:r>
      <w:r w:rsidR="00B57C59" w:rsidRPr="00C34034">
        <w:rPr>
          <w:rStyle w:val="FootnoteReference"/>
          <w:rFonts w:ascii="Aptos" w:hAnsi="Aptos" w:cstheme="minorHAnsi"/>
        </w:rPr>
        <w:footnoteReference w:id="3"/>
      </w:r>
      <w:r w:rsidR="00C07C49" w:rsidRPr="00C34034">
        <w:rPr>
          <w:rFonts w:ascii="Aptos" w:hAnsi="Aptos"/>
        </w:rPr>
        <w:t xml:space="preserve"> </w:t>
      </w:r>
      <w:r w:rsidR="00C22BEA" w:rsidRPr="00C34034">
        <w:rPr>
          <w:rFonts w:ascii="Aptos" w:hAnsi="Aptos"/>
        </w:rPr>
        <w:t xml:space="preserve">In Ireland, </w:t>
      </w:r>
      <w:r w:rsidR="00B941E8" w:rsidRPr="00C34034">
        <w:rPr>
          <w:rFonts w:ascii="Aptos" w:hAnsi="Aptos"/>
        </w:rPr>
        <w:t xml:space="preserve">the AROP rate of disabled people is </w:t>
      </w:r>
      <w:r w:rsidR="00BA1EE3" w:rsidRPr="00C34034">
        <w:rPr>
          <w:rFonts w:ascii="Aptos" w:hAnsi="Aptos"/>
        </w:rPr>
        <w:t>2</w:t>
      </w:r>
      <w:r w:rsidR="00B941E8" w:rsidRPr="00C34034">
        <w:rPr>
          <w:rFonts w:ascii="Aptos" w:hAnsi="Aptos"/>
        </w:rPr>
        <w:t>1-27</w:t>
      </w:r>
      <w:r w:rsidR="00C33595" w:rsidRPr="00C34034">
        <w:rPr>
          <w:rFonts w:ascii="Aptos" w:hAnsi="Aptos"/>
        </w:rPr>
        <w:t xml:space="preserve"> per cent</w:t>
      </w:r>
      <w:r w:rsidR="00B941E8" w:rsidRPr="00C34034">
        <w:rPr>
          <w:rFonts w:ascii="Aptos" w:hAnsi="Aptos"/>
        </w:rPr>
        <w:t>, depending on the severity of disability. This figure has been on the rise in recent years (CSO, 2022</w:t>
      </w:r>
      <w:r w:rsidR="00574758" w:rsidRPr="00C34034">
        <w:rPr>
          <w:rFonts w:ascii="Aptos" w:hAnsi="Aptos"/>
        </w:rPr>
        <w:t>a</w:t>
      </w:r>
      <w:r w:rsidR="00B941E8" w:rsidRPr="00C34034">
        <w:rPr>
          <w:rFonts w:ascii="Aptos" w:hAnsi="Aptos"/>
        </w:rPr>
        <w:t>).</w:t>
      </w:r>
      <w:r w:rsidR="00F40AB9" w:rsidRPr="00C34034">
        <w:rPr>
          <w:rStyle w:val="FootnoteReference"/>
          <w:rFonts w:ascii="Aptos" w:hAnsi="Aptos" w:cstheme="minorHAnsi"/>
        </w:rPr>
        <w:footnoteReference w:id="4"/>
      </w:r>
      <w:r w:rsidR="00796115" w:rsidRPr="00C34034">
        <w:rPr>
          <w:rFonts w:ascii="Aptos" w:hAnsi="Aptos"/>
        </w:rPr>
        <w:t xml:space="preserve"> </w:t>
      </w:r>
    </w:p>
    <w:p w14:paraId="2BDD701B" w14:textId="06AADFEB" w:rsidR="00C22BEA" w:rsidRPr="00C34034" w:rsidRDefault="00C07C49" w:rsidP="00002515">
      <w:pPr>
        <w:pStyle w:val="BodyTextIHREC"/>
        <w:rPr>
          <w:rFonts w:ascii="Aptos" w:hAnsi="Aptos"/>
        </w:rPr>
      </w:pPr>
      <w:r w:rsidRPr="00C34034">
        <w:rPr>
          <w:rFonts w:ascii="Aptos" w:hAnsi="Aptos"/>
        </w:rPr>
        <w:t xml:space="preserve">Multiple </w:t>
      </w:r>
      <w:r w:rsidR="00352B78" w:rsidRPr="00C34034">
        <w:rPr>
          <w:rFonts w:ascii="Aptos" w:hAnsi="Aptos"/>
        </w:rPr>
        <w:t xml:space="preserve">factors </w:t>
      </w:r>
      <w:r w:rsidRPr="00C34034">
        <w:rPr>
          <w:rFonts w:ascii="Aptos" w:hAnsi="Aptos"/>
        </w:rPr>
        <w:t>contribute to the high poverty r</w:t>
      </w:r>
      <w:r w:rsidR="00C22BEA" w:rsidRPr="00C34034">
        <w:rPr>
          <w:rFonts w:ascii="Aptos" w:hAnsi="Aptos"/>
        </w:rPr>
        <w:t>isk</w:t>
      </w:r>
      <w:r w:rsidRPr="00C34034">
        <w:rPr>
          <w:rFonts w:ascii="Aptos" w:hAnsi="Aptos"/>
        </w:rPr>
        <w:t xml:space="preserve"> for household</w:t>
      </w:r>
      <w:r w:rsidR="00AC09E0" w:rsidRPr="00C34034">
        <w:rPr>
          <w:rFonts w:ascii="Aptos" w:hAnsi="Aptos"/>
        </w:rPr>
        <w:t>s</w:t>
      </w:r>
      <w:r w:rsidRPr="00C34034">
        <w:rPr>
          <w:rFonts w:ascii="Aptos" w:hAnsi="Aptos"/>
        </w:rPr>
        <w:t xml:space="preserve"> with </w:t>
      </w:r>
      <w:r w:rsidR="00C22BEA" w:rsidRPr="00C34034">
        <w:rPr>
          <w:rFonts w:ascii="Aptos" w:hAnsi="Aptos"/>
        </w:rPr>
        <w:t xml:space="preserve">disabled </w:t>
      </w:r>
      <w:r w:rsidRPr="00C34034">
        <w:rPr>
          <w:rFonts w:ascii="Aptos" w:hAnsi="Aptos"/>
        </w:rPr>
        <w:t xml:space="preserve">members. </w:t>
      </w:r>
      <w:r w:rsidR="00B639D6" w:rsidRPr="00C34034">
        <w:rPr>
          <w:rFonts w:ascii="Aptos" w:hAnsi="Aptos"/>
        </w:rPr>
        <w:t>Disabled people</w:t>
      </w:r>
      <w:r w:rsidR="00CF313B" w:rsidRPr="00C34034">
        <w:rPr>
          <w:rFonts w:ascii="Aptos" w:hAnsi="Aptos"/>
        </w:rPr>
        <w:t xml:space="preserve"> tend to have </w:t>
      </w:r>
      <w:r w:rsidR="00C22BEA" w:rsidRPr="00C34034">
        <w:rPr>
          <w:rFonts w:ascii="Aptos" w:hAnsi="Aptos"/>
        </w:rPr>
        <w:t xml:space="preserve">a </w:t>
      </w:r>
      <w:r w:rsidR="00CF313B" w:rsidRPr="00C34034">
        <w:rPr>
          <w:rFonts w:ascii="Aptos" w:hAnsi="Aptos"/>
        </w:rPr>
        <w:t xml:space="preserve">lower </w:t>
      </w:r>
      <w:r w:rsidR="00C22BEA" w:rsidRPr="00C34034">
        <w:rPr>
          <w:rFonts w:ascii="Aptos" w:hAnsi="Aptos"/>
        </w:rPr>
        <w:t xml:space="preserve">level of </w:t>
      </w:r>
      <w:r w:rsidR="00CF313B" w:rsidRPr="00C34034">
        <w:rPr>
          <w:rFonts w:ascii="Aptos" w:hAnsi="Aptos"/>
        </w:rPr>
        <w:t>education and lower labour market attachment</w:t>
      </w:r>
      <w:r w:rsidR="00C22BEA" w:rsidRPr="00C34034">
        <w:rPr>
          <w:rFonts w:ascii="Aptos" w:hAnsi="Aptos"/>
        </w:rPr>
        <w:t xml:space="preserve"> compared to people without disabilities</w:t>
      </w:r>
      <w:r w:rsidR="00CF313B" w:rsidRPr="00C34034">
        <w:rPr>
          <w:rFonts w:ascii="Aptos" w:hAnsi="Aptos"/>
        </w:rPr>
        <w:t xml:space="preserve">. Ireland </w:t>
      </w:r>
      <w:r w:rsidR="00C22BEA" w:rsidRPr="00C34034">
        <w:rPr>
          <w:rFonts w:ascii="Aptos" w:hAnsi="Aptos"/>
        </w:rPr>
        <w:t>has the</w:t>
      </w:r>
      <w:r w:rsidR="00145D11" w:rsidRPr="00C34034">
        <w:rPr>
          <w:rFonts w:ascii="Aptos" w:hAnsi="Aptos"/>
        </w:rPr>
        <w:t xml:space="preserve"> fifth</w:t>
      </w:r>
      <w:r w:rsidR="00C22BEA" w:rsidRPr="00C34034">
        <w:rPr>
          <w:rFonts w:ascii="Aptos" w:hAnsi="Aptos"/>
        </w:rPr>
        <w:t xml:space="preserve"> highest </w:t>
      </w:r>
      <w:r w:rsidR="00CF313B" w:rsidRPr="00C34034">
        <w:rPr>
          <w:rFonts w:ascii="Aptos" w:hAnsi="Aptos"/>
        </w:rPr>
        <w:t>employment gap between people with and without disabilities</w:t>
      </w:r>
      <w:r w:rsidR="00C22BEA" w:rsidRPr="00C34034">
        <w:rPr>
          <w:rFonts w:ascii="Aptos" w:hAnsi="Aptos"/>
        </w:rPr>
        <w:t xml:space="preserve"> in Europe</w:t>
      </w:r>
      <w:r w:rsidR="00CF313B" w:rsidRPr="00C34034">
        <w:rPr>
          <w:rFonts w:ascii="Aptos" w:hAnsi="Aptos"/>
        </w:rPr>
        <w:t xml:space="preserve">, with an employment rate </w:t>
      </w:r>
      <w:r w:rsidR="00C22BEA" w:rsidRPr="00C34034">
        <w:rPr>
          <w:rFonts w:ascii="Aptos" w:hAnsi="Aptos"/>
        </w:rPr>
        <w:t>of</w:t>
      </w:r>
      <w:r w:rsidR="00CF313B" w:rsidRPr="00C34034">
        <w:rPr>
          <w:rFonts w:ascii="Aptos" w:hAnsi="Aptos"/>
        </w:rPr>
        <w:t xml:space="preserve"> only 36</w:t>
      </w:r>
      <w:r w:rsidR="00C33595" w:rsidRPr="00C34034">
        <w:rPr>
          <w:rFonts w:ascii="Aptos" w:hAnsi="Aptos"/>
        </w:rPr>
        <w:t xml:space="preserve"> per cent</w:t>
      </w:r>
      <w:r w:rsidR="00CF313B" w:rsidRPr="00C34034">
        <w:rPr>
          <w:rFonts w:ascii="Aptos" w:hAnsi="Aptos"/>
        </w:rPr>
        <w:t xml:space="preserve"> for </w:t>
      </w:r>
      <w:r w:rsidR="00C22BEA" w:rsidRPr="00C34034">
        <w:rPr>
          <w:rFonts w:ascii="Aptos" w:hAnsi="Aptos"/>
        </w:rPr>
        <w:t xml:space="preserve">people </w:t>
      </w:r>
      <w:r w:rsidR="00CF313B" w:rsidRPr="00C34034">
        <w:rPr>
          <w:rFonts w:ascii="Aptos" w:hAnsi="Aptos"/>
        </w:rPr>
        <w:t>with disabilities</w:t>
      </w:r>
      <w:r w:rsidR="008B5B3F" w:rsidRPr="00C34034">
        <w:rPr>
          <w:rFonts w:ascii="Aptos" w:hAnsi="Aptos"/>
        </w:rPr>
        <w:t xml:space="preserve"> (Kelly and Maître, 2021)</w:t>
      </w:r>
      <w:r w:rsidR="00CF313B" w:rsidRPr="00C34034">
        <w:rPr>
          <w:rFonts w:ascii="Aptos" w:hAnsi="Aptos"/>
        </w:rPr>
        <w:t xml:space="preserve">. Thus, the share of </w:t>
      </w:r>
      <w:r w:rsidR="00C22BEA" w:rsidRPr="00C34034">
        <w:rPr>
          <w:rFonts w:ascii="Aptos" w:hAnsi="Aptos"/>
        </w:rPr>
        <w:t>disabled people with</w:t>
      </w:r>
      <w:r w:rsidR="00CF313B" w:rsidRPr="00C34034">
        <w:rPr>
          <w:rFonts w:ascii="Aptos" w:hAnsi="Aptos"/>
        </w:rPr>
        <w:t xml:space="preserve"> low </w:t>
      </w:r>
      <w:r w:rsidR="00C22BEA" w:rsidRPr="00C34034">
        <w:rPr>
          <w:rFonts w:ascii="Aptos" w:hAnsi="Aptos"/>
        </w:rPr>
        <w:t>or</w:t>
      </w:r>
      <w:r w:rsidR="00CF313B" w:rsidRPr="00C34034">
        <w:rPr>
          <w:rFonts w:ascii="Aptos" w:hAnsi="Aptos"/>
        </w:rPr>
        <w:t xml:space="preserve"> no earnings is high, increasing their poverty risk. </w:t>
      </w:r>
      <w:r w:rsidR="00C22BEA" w:rsidRPr="00C34034">
        <w:rPr>
          <w:rFonts w:ascii="Aptos" w:hAnsi="Aptos"/>
        </w:rPr>
        <w:t xml:space="preserve">There is also evidence that the labour market participation of family members of people with disabilities is low, potentially due to their role in caring for the disabled person. </w:t>
      </w:r>
      <w:r w:rsidR="008E1B78" w:rsidRPr="00C34034">
        <w:rPr>
          <w:rFonts w:ascii="Aptos" w:hAnsi="Aptos"/>
        </w:rPr>
        <w:t xml:space="preserve">Disability Allowance in Ireland is means-tested at the household level which may also decrease the financial incentive to work for family members of people with disabilities. On average, household income </w:t>
      </w:r>
      <w:r w:rsidR="00C22BEA" w:rsidRPr="00C34034">
        <w:rPr>
          <w:rFonts w:ascii="Aptos" w:hAnsi="Aptos"/>
        </w:rPr>
        <w:t xml:space="preserve">for households with a disabled </w:t>
      </w:r>
      <w:r w:rsidR="00C22BEA" w:rsidRPr="00C34034">
        <w:rPr>
          <w:rFonts w:ascii="Aptos" w:hAnsi="Aptos"/>
        </w:rPr>
        <w:lastRenderedPageBreak/>
        <w:t xml:space="preserve">member </w:t>
      </w:r>
      <w:r w:rsidR="008E1B78" w:rsidRPr="00C34034">
        <w:rPr>
          <w:rFonts w:ascii="Aptos" w:hAnsi="Aptos"/>
        </w:rPr>
        <w:t xml:space="preserve">is lower than that of </w:t>
      </w:r>
      <w:r w:rsidR="00C22BEA" w:rsidRPr="00C34034">
        <w:rPr>
          <w:rFonts w:ascii="Aptos" w:hAnsi="Aptos"/>
        </w:rPr>
        <w:t xml:space="preserve">households without a disabled member </w:t>
      </w:r>
      <w:r w:rsidR="00536AAE" w:rsidRPr="00C34034">
        <w:rPr>
          <w:rFonts w:ascii="Aptos" w:hAnsi="Aptos"/>
        </w:rPr>
        <w:t>(</w:t>
      </w:r>
      <w:bookmarkStart w:id="66" w:name="_Hlk178062144"/>
      <w:r w:rsidR="00536AAE" w:rsidRPr="00C34034">
        <w:rPr>
          <w:rFonts w:ascii="Aptos" w:hAnsi="Aptos"/>
        </w:rPr>
        <w:t>Doorley and Regan, 2022</w:t>
      </w:r>
      <w:bookmarkEnd w:id="66"/>
      <w:r w:rsidR="00536AAE" w:rsidRPr="00C34034">
        <w:rPr>
          <w:rFonts w:ascii="Aptos" w:hAnsi="Aptos"/>
        </w:rPr>
        <w:t>)</w:t>
      </w:r>
      <w:r w:rsidR="00C22BEA" w:rsidRPr="00C34034">
        <w:rPr>
          <w:rFonts w:ascii="Aptos" w:hAnsi="Aptos"/>
        </w:rPr>
        <w:t xml:space="preserve">. </w:t>
      </w:r>
    </w:p>
    <w:p w14:paraId="236E5C10" w14:textId="75D67744" w:rsidR="00CF313B" w:rsidRPr="00C34034" w:rsidRDefault="00C22BEA" w:rsidP="00002515">
      <w:pPr>
        <w:pStyle w:val="BodyTextIHREC"/>
        <w:rPr>
          <w:rFonts w:ascii="Aptos" w:hAnsi="Aptos"/>
        </w:rPr>
      </w:pPr>
      <w:r w:rsidRPr="00C34034">
        <w:rPr>
          <w:rFonts w:ascii="Aptos" w:hAnsi="Aptos"/>
        </w:rPr>
        <w:t>In addition to this,</w:t>
      </w:r>
      <w:r w:rsidR="00CF313B" w:rsidRPr="00C34034">
        <w:rPr>
          <w:rFonts w:ascii="Aptos" w:hAnsi="Aptos"/>
        </w:rPr>
        <w:t xml:space="preserve"> </w:t>
      </w:r>
      <w:r w:rsidR="007F56EA" w:rsidRPr="00C34034">
        <w:rPr>
          <w:rFonts w:ascii="Aptos" w:hAnsi="Aptos"/>
        </w:rPr>
        <w:t>disabled people tend</w:t>
      </w:r>
      <w:r w:rsidR="00CF313B" w:rsidRPr="00C34034">
        <w:rPr>
          <w:rFonts w:ascii="Aptos" w:hAnsi="Aptos"/>
        </w:rPr>
        <w:t xml:space="preserve"> to face </w:t>
      </w:r>
      <w:r w:rsidRPr="00C34034">
        <w:rPr>
          <w:rFonts w:ascii="Aptos" w:hAnsi="Aptos"/>
        </w:rPr>
        <w:t xml:space="preserve">a </w:t>
      </w:r>
      <w:r w:rsidR="00CF313B" w:rsidRPr="00C34034">
        <w:rPr>
          <w:rFonts w:ascii="Aptos" w:hAnsi="Aptos"/>
        </w:rPr>
        <w:t>higher cost of living, notably due to healthcare expenditures but also housing accommodations, transportation etc</w:t>
      </w:r>
      <w:r w:rsidR="0053076D" w:rsidRPr="00C34034">
        <w:rPr>
          <w:rFonts w:ascii="Aptos" w:hAnsi="Aptos"/>
        </w:rPr>
        <w:t xml:space="preserve">. This higher cost of living has been well documented in Ireland (Cullinan et al., 2011; 2013; </w:t>
      </w:r>
      <w:bookmarkStart w:id="67" w:name="_Hlk178062175"/>
      <w:r w:rsidR="0053076D" w:rsidRPr="00C34034">
        <w:rPr>
          <w:rFonts w:ascii="Aptos" w:hAnsi="Aptos"/>
        </w:rPr>
        <w:t>Indecon, 2021</w:t>
      </w:r>
      <w:bookmarkEnd w:id="67"/>
      <w:r w:rsidR="0053076D" w:rsidRPr="00C34034">
        <w:rPr>
          <w:rFonts w:ascii="Aptos" w:hAnsi="Aptos"/>
        </w:rPr>
        <w:t>) and internationally (</w:t>
      </w:r>
      <w:r w:rsidR="00251CB4" w:rsidRPr="00C34034">
        <w:rPr>
          <w:rFonts w:ascii="Aptos" w:hAnsi="Aptos"/>
        </w:rPr>
        <w:t>Ant</w:t>
      </w:r>
      <w:r w:rsidR="00274AC1" w:rsidRPr="00C34034">
        <w:rPr>
          <w:rFonts w:ascii="Aptos" w:hAnsi="Aptos" w:cstheme="minorHAnsi"/>
        </w:rPr>
        <w:t>ó</w:t>
      </w:r>
      <w:r w:rsidR="00251CB4" w:rsidRPr="00C34034">
        <w:rPr>
          <w:rFonts w:ascii="Aptos" w:hAnsi="Aptos"/>
        </w:rPr>
        <w:t>n et al</w:t>
      </w:r>
      <w:r w:rsidR="006F4236" w:rsidRPr="00C34034">
        <w:rPr>
          <w:rFonts w:ascii="Aptos" w:hAnsi="Aptos"/>
        </w:rPr>
        <w:t>.</w:t>
      </w:r>
      <w:r w:rsidR="00251CB4" w:rsidRPr="00C34034">
        <w:rPr>
          <w:rFonts w:ascii="Aptos" w:hAnsi="Aptos"/>
        </w:rPr>
        <w:t>, 2016; Morris and Zaidi, 2020)</w:t>
      </w:r>
      <w:r w:rsidR="00CF313B" w:rsidRPr="00C34034">
        <w:rPr>
          <w:rFonts w:ascii="Aptos" w:hAnsi="Aptos"/>
        </w:rPr>
        <w:t xml:space="preserve">. </w:t>
      </w:r>
      <w:r w:rsidR="00251CB4" w:rsidRPr="00C34034">
        <w:rPr>
          <w:rFonts w:ascii="Aptos" w:hAnsi="Aptos"/>
        </w:rPr>
        <w:t>Disabled people</w:t>
      </w:r>
      <w:r w:rsidR="00CF313B" w:rsidRPr="00C34034">
        <w:rPr>
          <w:rFonts w:ascii="Aptos" w:hAnsi="Aptos"/>
        </w:rPr>
        <w:t xml:space="preserve"> thus face a </w:t>
      </w:r>
      <w:r w:rsidR="00796115" w:rsidRPr="00C34034">
        <w:rPr>
          <w:rFonts w:ascii="Aptos" w:hAnsi="Aptos"/>
        </w:rPr>
        <w:t>‘</w:t>
      </w:r>
      <w:r w:rsidR="00CF313B" w:rsidRPr="00C34034">
        <w:rPr>
          <w:rFonts w:ascii="Aptos" w:hAnsi="Aptos"/>
        </w:rPr>
        <w:t>double penalty</w:t>
      </w:r>
      <w:r w:rsidR="00796115" w:rsidRPr="00C34034">
        <w:rPr>
          <w:rFonts w:ascii="Aptos" w:hAnsi="Aptos"/>
        </w:rPr>
        <w:t>’</w:t>
      </w:r>
      <w:r w:rsidR="00CF313B" w:rsidRPr="00C34034">
        <w:rPr>
          <w:rFonts w:ascii="Aptos" w:hAnsi="Aptos"/>
        </w:rPr>
        <w:t xml:space="preserve"> in the sense that they have lower </w:t>
      </w:r>
      <w:r w:rsidR="00C43390" w:rsidRPr="00C34034">
        <w:rPr>
          <w:rFonts w:ascii="Aptos" w:hAnsi="Aptos"/>
        </w:rPr>
        <w:t xml:space="preserve">average </w:t>
      </w:r>
      <w:r w:rsidR="00CF313B" w:rsidRPr="00C34034">
        <w:rPr>
          <w:rFonts w:ascii="Aptos" w:hAnsi="Aptos"/>
        </w:rPr>
        <w:t xml:space="preserve">incomes but face higher </w:t>
      </w:r>
      <w:r w:rsidR="00C43390" w:rsidRPr="00C34034">
        <w:rPr>
          <w:rFonts w:ascii="Aptos" w:hAnsi="Aptos"/>
        </w:rPr>
        <w:t>average</w:t>
      </w:r>
      <w:r w:rsidR="00CF313B" w:rsidRPr="00C34034">
        <w:rPr>
          <w:rFonts w:ascii="Aptos" w:hAnsi="Aptos"/>
        </w:rPr>
        <w:t xml:space="preserve"> expenditures. </w:t>
      </w:r>
      <w:bookmarkStart w:id="68" w:name="_Hlk179359330"/>
      <w:r w:rsidR="00EF03F5" w:rsidRPr="00C34034">
        <w:rPr>
          <w:rFonts w:ascii="Aptos" w:hAnsi="Aptos"/>
        </w:rPr>
        <w:t>Conventional</w:t>
      </w:r>
      <w:r w:rsidR="00CF313B" w:rsidRPr="00C34034">
        <w:rPr>
          <w:rFonts w:ascii="Aptos" w:hAnsi="Aptos"/>
        </w:rPr>
        <w:t xml:space="preserve"> </w:t>
      </w:r>
      <w:r w:rsidR="00172510" w:rsidRPr="00C34034">
        <w:rPr>
          <w:rFonts w:ascii="Aptos" w:hAnsi="Aptos"/>
        </w:rPr>
        <w:t xml:space="preserve">measures </w:t>
      </w:r>
      <w:r w:rsidR="00B57C59" w:rsidRPr="00C34034">
        <w:rPr>
          <w:rFonts w:ascii="Aptos" w:hAnsi="Aptos"/>
        </w:rPr>
        <w:t xml:space="preserve">of living standards </w:t>
      </w:r>
      <w:r w:rsidR="00172510" w:rsidRPr="00C34034">
        <w:rPr>
          <w:rFonts w:ascii="Aptos" w:hAnsi="Aptos"/>
        </w:rPr>
        <w:t xml:space="preserve">do not </w:t>
      </w:r>
      <w:r w:rsidR="00B57C59" w:rsidRPr="00C34034">
        <w:rPr>
          <w:rFonts w:ascii="Aptos" w:hAnsi="Aptos"/>
        </w:rPr>
        <w:t xml:space="preserve">always </w:t>
      </w:r>
      <w:r w:rsidR="00172510" w:rsidRPr="00C34034">
        <w:rPr>
          <w:rFonts w:ascii="Aptos" w:hAnsi="Aptos"/>
        </w:rPr>
        <w:t>account for these additional costs</w:t>
      </w:r>
      <w:bookmarkEnd w:id="68"/>
      <w:r w:rsidR="00C43390" w:rsidRPr="00C34034">
        <w:rPr>
          <w:rFonts w:ascii="Aptos" w:hAnsi="Aptos"/>
        </w:rPr>
        <w:t xml:space="preserve"> and thus misrepresent</w:t>
      </w:r>
      <w:r w:rsidR="00CF313B" w:rsidRPr="00C34034">
        <w:rPr>
          <w:rFonts w:ascii="Aptos" w:hAnsi="Aptos"/>
        </w:rPr>
        <w:t xml:space="preserve"> the economic situation </w:t>
      </w:r>
      <w:r w:rsidR="00C43390" w:rsidRPr="00C34034">
        <w:rPr>
          <w:rFonts w:ascii="Aptos" w:hAnsi="Aptos"/>
        </w:rPr>
        <w:t>of</w:t>
      </w:r>
      <w:r w:rsidR="00CF313B" w:rsidRPr="00C34034">
        <w:rPr>
          <w:rFonts w:ascii="Aptos" w:hAnsi="Aptos"/>
        </w:rPr>
        <w:t xml:space="preserve"> households composed of members with disabilities. </w:t>
      </w:r>
    </w:p>
    <w:p w14:paraId="7E931CEF" w14:textId="5E4412DA" w:rsidR="00E95472" w:rsidRPr="00C34034" w:rsidRDefault="001952A0" w:rsidP="00002515">
      <w:pPr>
        <w:pStyle w:val="BodyTextIHREC"/>
        <w:rPr>
          <w:rFonts w:ascii="Aptos" w:hAnsi="Aptos"/>
        </w:rPr>
      </w:pPr>
      <w:r w:rsidRPr="00C34034">
        <w:rPr>
          <w:rFonts w:ascii="Aptos" w:hAnsi="Aptos"/>
        </w:rPr>
        <w:t xml:space="preserve">The </w:t>
      </w:r>
      <w:r w:rsidR="006F010D" w:rsidRPr="00C34034">
        <w:rPr>
          <w:rFonts w:ascii="Aptos" w:hAnsi="Aptos"/>
        </w:rPr>
        <w:t xml:space="preserve">United Nations </w:t>
      </w:r>
      <w:r w:rsidRPr="00C34034">
        <w:rPr>
          <w:rFonts w:ascii="Aptos" w:hAnsi="Aptos"/>
        </w:rPr>
        <w:t xml:space="preserve">Convention on the Rights of Persons with Disabilities (UNCRPD) underscores the importance of ensuring an adequate standard of living and social protection for </w:t>
      </w:r>
      <w:r w:rsidR="00F53EC4" w:rsidRPr="00C34034">
        <w:rPr>
          <w:rFonts w:ascii="Aptos" w:hAnsi="Aptos"/>
        </w:rPr>
        <w:t>disabled people</w:t>
      </w:r>
      <w:r w:rsidRPr="00C34034">
        <w:rPr>
          <w:rFonts w:ascii="Aptos" w:hAnsi="Aptos"/>
        </w:rPr>
        <w:t>. It also emphasi</w:t>
      </w:r>
      <w:r w:rsidR="005F77A1" w:rsidRPr="00C34034">
        <w:rPr>
          <w:rFonts w:ascii="Aptos" w:hAnsi="Aptos"/>
        </w:rPr>
        <w:t>s</w:t>
      </w:r>
      <w:r w:rsidRPr="00C34034">
        <w:rPr>
          <w:rFonts w:ascii="Aptos" w:hAnsi="Aptos"/>
        </w:rPr>
        <w:t>es the need to collect appropriate statistics to facilitate the formulation and implementation of effective policies (Articles 28</w:t>
      </w:r>
      <w:r w:rsidR="00796115" w:rsidRPr="00C34034">
        <w:rPr>
          <w:rFonts w:ascii="Aptos" w:hAnsi="Aptos"/>
        </w:rPr>
        <w:t xml:space="preserve"> and </w:t>
      </w:r>
      <w:r w:rsidRPr="00C34034">
        <w:rPr>
          <w:rFonts w:ascii="Aptos" w:hAnsi="Aptos"/>
        </w:rPr>
        <w:t xml:space="preserve">31, United Nations, 2006). Collecting relevant data is essential for understanding </w:t>
      </w:r>
      <w:r w:rsidR="005F77A1" w:rsidRPr="00C34034">
        <w:rPr>
          <w:rFonts w:ascii="Aptos" w:hAnsi="Aptos"/>
        </w:rPr>
        <w:t>the</w:t>
      </w:r>
      <w:r w:rsidRPr="00C34034">
        <w:rPr>
          <w:rFonts w:ascii="Aptos" w:hAnsi="Aptos"/>
        </w:rPr>
        <w:t xml:space="preserve"> </w:t>
      </w:r>
      <w:r w:rsidR="005F77A1" w:rsidRPr="00C34034">
        <w:rPr>
          <w:rFonts w:ascii="Aptos" w:hAnsi="Aptos"/>
        </w:rPr>
        <w:t>additional</w:t>
      </w:r>
      <w:r w:rsidRPr="00C34034">
        <w:rPr>
          <w:rFonts w:ascii="Aptos" w:hAnsi="Aptos"/>
        </w:rPr>
        <w:t xml:space="preserve"> </w:t>
      </w:r>
      <w:r w:rsidR="005F77A1" w:rsidRPr="00C34034">
        <w:rPr>
          <w:rFonts w:ascii="Aptos" w:hAnsi="Aptos"/>
        </w:rPr>
        <w:t>living costs that disabled people face</w:t>
      </w:r>
      <w:r w:rsidRPr="00C34034">
        <w:rPr>
          <w:rFonts w:ascii="Aptos" w:hAnsi="Aptos"/>
        </w:rPr>
        <w:t xml:space="preserve"> and</w:t>
      </w:r>
      <w:r w:rsidR="005F77A1" w:rsidRPr="00C34034">
        <w:rPr>
          <w:rFonts w:ascii="Aptos" w:hAnsi="Aptos"/>
        </w:rPr>
        <w:t xml:space="preserve"> for</w:t>
      </w:r>
      <w:r w:rsidRPr="00C34034">
        <w:rPr>
          <w:rFonts w:ascii="Aptos" w:hAnsi="Aptos"/>
        </w:rPr>
        <w:t xml:space="preserve"> developing strategies to mitigate </w:t>
      </w:r>
      <w:r w:rsidR="005F77A1" w:rsidRPr="00C34034">
        <w:rPr>
          <w:rFonts w:ascii="Aptos" w:hAnsi="Aptos"/>
        </w:rPr>
        <w:t>these financial challenges</w:t>
      </w:r>
      <w:r w:rsidRPr="00C34034">
        <w:rPr>
          <w:rFonts w:ascii="Aptos" w:hAnsi="Aptos"/>
        </w:rPr>
        <w:t xml:space="preserve">. </w:t>
      </w:r>
      <w:r w:rsidR="00523649" w:rsidRPr="00C34034">
        <w:rPr>
          <w:rFonts w:ascii="Aptos" w:hAnsi="Aptos"/>
        </w:rPr>
        <w:t xml:space="preserve">With the Irish government currently in the process of developing a UNCRPD Implementation Strategy, the </w:t>
      </w:r>
      <w:r w:rsidR="00076EC1" w:rsidRPr="00C34034">
        <w:rPr>
          <w:rFonts w:ascii="Aptos" w:hAnsi="Aptos"/>
        </w:rPr>
        <w:t>advancement</w:t>
      </w:r>
      <w:r w:rsidR="00523649" w:rsidRPr="00C34034">
        <w:rPr>
          <w:rFonts w:ascii="Aptos" w:hAnsi="Aptos"/>
        </w:rPr>
        <w:t xml:space="preserve"> of poverty</w:t>
      </w:r>
      <w:r w:rsidRPr="00C34034">
        <w:rPr>
          <w:rFonts w:ascii="Aptos" w:hAnsi="Aptos"/>
        </w:rPr>
        <w:t xml:space="preserve"> statistics that incorporate the additional costs of living with a disability</w:t>
      </w:r>
      <w:r w:rsidR="00251CB4" w:rsidRPr="00C34034">
        <w:rPr>
          <w:rFonts w:ascii="Aptos" w:hAnsi="Aptos"/>
        </w:rPr>
        <w:t xml:space="preserve"> can provide evidence to guide such</w:t>
      </w:r>
      <w:r w:rsidR="00076EC1" w:rsidRPr="00C34034">
        <w:rPr>
          <w:rFonts w:ascii="Aptos" w:hAnsi="Aptos"/>
        </w:rPr>
        <w:t xml:space="preserve"> a strategy</w:t>
      </w:r>
      <w:r w:rsidRPr="00C34034">
        <w:rPr>
          <w:rFonts w:ascii="Aptos" w:hAnsi="Aptos"/>
        </w:rPr>
        <w:t>.</w:t>
      </w:r>
      <w:r w:rsidR="00523649" w:rsidRPr="00C34034">
        <w:rPr>
          <w:rFonts w:ascii="Aptos" w:hAnsi="Aptos"/>
        </w:rPr>
        <w:t xml:space="preserve"> </w:t>
      </w:r>
    </w:p>
    <w:p w14:paraId="30BB9683" w14:textId="7C5DCB50" w:rsidR="0084551B" w:rsidRPr="00C34034" w:rsidRDefault="00C43390" w:rsidP="00002515">
      <w:pPr>
        <w:pStyle w:val="BodyTextIHREC"/>
        <w:rPr>
          <w:rFonts w:ascii="Aptos" w:hAnsi="Aptos"/>
        </w:rPr>
      </w:pPr>
      <w:r w:rsidRPr="00C34034">
        <w:rPr>
          <w:rFonts w:ascii="Aptos" w:hAnsi="Aptos"/>
        </w:rPr>
        <w:t xml:space="preserve">In this paper, we estimate the economic cost of disability in Ireland using two methods and </w:t>
      </w:r>
      <w:r w:rsidR="00536AAE" w:rsidRPr="00C34034">
        <w:rPr>
          <w:rFonts w:ascii="Aptos" w:hAnsi="Aptos"/>
        </w:rPr>
        <w:t xml:space="preserve">apply </w:t>
      </w:r>
      <w:r w:rsidRPr="00C34034">
        <w:rPr>
          <w:rFonts w:ascii="Aptos" w:hAnsi="Aptos"/>
        </w:rPr>
        <w:t xml:space="preserve">the results to estimate disability-adjusted </w:t>
      </w:r>
      <w:r w:rsidR="00B57C59" w:rsidRPr="00C34034">
        <w:rPr>
          <w:rFonts w:ascii="Aptos" w:hAnsi="Aptos"/>
        </w:rPr>
        <w:t xml:space="preserve">AROP </w:t>
      </w:r>
      <w:r w:rsidRPr="00C34034">
        <w:rPr>
          <w:rFonts w:ascii="Aptos" w:hAnsi="Aptos"/>
        </w:rPr>
        <w:t>rates. First, we employ the Standard of Living</w:t>
      </w:r>
      <w:r w:rsidR="00B941E8" w:rsidRPr="00C34034">
        <w:rPr>
          <w:rFonts w:ascii="Aptos" w:hAnsi="Aptos"/>
        </w:rPr>
        <w:t xml:space="preserve"> (SoL)</w:t>
      </w:r>
      <w:r w:rsidRPr="00C34034">
        <w:rPr>
          <w:rFonts w:ascii="Aptos" w:hAnsi="Aptos"/>
        </w:rPr>
        <w:t xml:space="preserve"> </w:t>
      </w:r>
      <w:r w:rsidR="00536AAE" w:rsidRPr="00C34034">
        <w:rPr>
          <w:rFonts w:ascii="Aptos" w:hAnsi="Aptos"/>
        </w:rPr>
        <w:t>a</w:t>
      </w:r>
      <w:r w:rsidRPr="00C34034">
        <w:rPr>
          <w:rFonts w:ascii="Aptos" w:hAnsi="Aptos"/>
        </w:rPr>
        <w:t xml:space="preserve">pproach (Berthoud </w:t>
      </w:r>
      <w:r w:rsidR="006F4236" w:rsidRPr="00C34034">
        <w:rPr>
          <w:rFonts w:ascii="Aptos" w:hAnsi="Aptos"/>
        </w:rPr>
        <w:t>et</w:t>
      </w:r>
      <w:r w:rsidRPr="00C34034">
        <w:rPr>
          <w:rFonts w:ascii="Aptos" w:hAnsi="Aptos"/>
        </w:rPr>
        <w:t xml:space="preserve"> al.</w:t>
      </w:r>
      <w:r w:rsidR="006F4236" w:rsidRPr="00C34034">
        <w:rPr>
          <w:rFonts w:ascii="Aptos" w:hAnsi="Aptos"/>
        </w:rPr>
        <w:t>,</w:t>
      </w:r>
      <w:r w:rsidRPr="00C34034">
        <w:rPr>
          <w:rFonts w:ascii="Aptos" w:hAnsi="Aptos"/>
        </w:rPr>
        <w:t xml:space="preserve"> 1993), which is widely used in this literature. Based on two composite indicators of the standard of living, we estimate of the cost of disability in Ireland</w:t>
      </w:r>
      <w:r w:rsidR="00B57C59" w:rsidRPr="00C34034">
        <w:rPr>
          <w:rFonts w:ascii="Aptos" w:hAnsi="Aptos"/>
        </w:rPr>
        <w:t xml:space="preserve"> using data from the</w:t>
      </w:r>
      <w:r w:rsidR="00251CB4" w:rsidRPr="00C34034">
        <w:rPr>
          <w:rFonts w:ascii="Aptos" w:hAnsi="Aptos"/>
        </w:rPr>
        <w:t xml:space="preserve"> 2022</w:t>
      </w:r>
      <w:r w:rsidR="00B57C59" w:rsidRPr="00C34034">
        <w:rPr>
          <w:rFonts w:ascii="Aptos" w:hAnsi="Aptos"/>
        </w:rPr>
        <w:t xml:space="preserve"> Survey of Income and Living Conditions (SILC)</w:t>
      </w:r>
      <w:r w:rsidRPr="00C34034">
        <w:rPr>
          <w:rFonts w:ascii="Aptos" w:hAnsi="Aptos"/>
        </w:rPr>
        <w:t xml:space="preserve">, updating previous estimates from </w:t>
      </w:r>
      <w:r w:rsidR="003A4E48" w:rsidRPr="00C34034">
        <w:rPr>
          <w:rFonts w:ascii="Aptos" w:hAnsi="Aptos"/>
        </w:rPr>
        <w:t>Cullinan et al. (2011; 2013)</w:t>
      </w:r>
      <w:r w:rsidR="00251CB4" w:rsidRPr="00C34034">
        <w:rPr>
          <w:rFonts w:ascii="Aptos" w:hAnsi="Aptos"/>
        </w:rPr>
        <w:t xml:space="preserve"> and Indecon (2021) which use data from 1995-2001</w:t>
      </w:r>
      <w:r w:rsidR="00166B63" w:rsidRPr="00C34034">
        <w:rPr>
          <w:rFonts w:ascii="Aptos" w:hAnsi="Aptos"/>
        </w:rPr>
        <w:t>,</w:t>
      </w:r>
      <w:r w:rsidR="00251CB4" w:rsidRPr="00C34034">
        <w:rPr>
          <w:rFonts w:ascii="Aptos" w:hAnsi="Aptos"/>
        </w:rPr>
        <w:t xml:space="preserve"> 2001</w:t>
      </w:r>
      <w:r w:rsidR="00166B63" w:rsidRPr="00C34034">
        <w:rPr>
          <w:rFonts w:ascii="Aptos" w:hAnsi="Aptos"/>
        </w:rPr>
        <w:t>,</w:t>
      </w:r>
      <w:r w:rsidR="00251CB4" w:rsidRPr="00C34034">
        <w:rPr>
          <w:rFonts w:ascii="Aptos" w:hAnsi="Aptos"/>
        </w:rPr>
        <w:t xml:space="preserve"> and 2015-2018 respectively</w:t>
      </w:r>
      <w:r w:rsidR="0032656A" w:rsidRPr="00C34034">
        <w:rPr>
          <w:rFonts w:ascii="Aptos" w:hAnsi="Aptos"/>
        </w:rPr>
        <w:t>.</w:t>
      </w:r>
      <w:r w:rsidRPr="00C34034">
        <w:rPr>
          <w:rFonts w:ascii="Aptos" w:hAnsi="Aptos"/>
        </w:rPr>
        <w:t xml:space="preserve"> </w:t>
      </w:r>
      <w:r w:rsidR="00251CB4" w:rsidRPr="00C34034">
        <w:rPr>
          <w:rFonts w:ascii="Aptos" w:hAnsi="Aptos"/>
        </w:rPr>
        <w:t>In addition to</w:t>
      </w:r>
      <w:r w:rsidRPr="00C34034">
        <w:rPr>
          <w:rFonts w:ascii="Aptos" w:hAnsi="Aptos"/>
        </w:rPr>
        <w:t xml:space="preserve"> estimating an aggregate cost for all households affected by disability, we differentiate the costs by household types, distinguishing between working-</w:t>
      </w:r>
      <w:r w:rsidR="00B57C59" w:rsidRPr="00C34034">
        <w:rPr>
          <w:rFonts w:ascii="Aptos" w:hAnsi="Aptos"/>
        </w:rPr>
        <w:t xml:space="preserve"> and</w:t>
      </w:r>
      <w:r w:rsidRPr="00C34034">
        <w:rPr>
          <w:rFonts w:ascii="Aptos" w:hAnsi="Aptos"/>
        </w:rPr>
        <w:t xml:space="preserve"> retirement</w:t>
      </w:r>
      <w:r w:rsidR="00B57C59" w:rsidRPr="00C34034">
        <w:rPr>
          <w:rFonts w:ascii="Aptos" w:hAnsi="Aptos"/>
        </w:rPr>
        <w:t>-</w:t>
      </w:r>
      <w:r w:rsidRPr="00C34034">
        <w:rPr>
          <w:rFonts w:ascii="Aptos" w:hAnsi="Aptos"/>
        </w:rPr>
        <w:t xml:space="preserve">age </w:t>
      </w:r>
      <w:r w:rsidR="00B57C59" w:rsidRPr="00C34034">
        <w:rPr>
          <w:rFonts w:ascii="Aptos" w:hAnsi="Aptos"/>
        </w:rPr>
        <w:t>households and single and couple households</w:t>
      </w:r>
      <w:r w:rsidR="00A35897" w:rsidRPr="00C34034">
        <w:rPr>
          <w:rFonts w:ascii="Aptos" w:hAnsi="Aptos"/>
        </w:rPr>
        <w:t>,</w:t>
      </w:r>
      <w:r w:rsidR="0084551B" w:rsidRPr="00C34034">
        <w:rPr>
          <w:rFonts w:ascii="Aptos" w:hAnsi="Aptos"/>
        </w:rPr>
        <w:t xml:space="preserve"> as economies of scale </w:t>
      </w:r>
      <w:r w:rsidR="0084551B" w:rsidRPr="00C34034">
        <w:rPr>
          <w:rFonts w:ascii="Aptos" w:hAnsi="Aptos"/>
        </w:rPr>
        <w:lastRenderedPageBreak/>
        <w:t>may result in lower aggregate costs for couple households</w:t>
      </w:r>
      <w:r w:rsidR="00A35897" w:rsidRPr="00C34034">
        <w:rPr>
          <w:rFonts w:ascii="Aptos" w:hAnsi="Aptos"/>
        </w:rPr>
        <w:t>,</w:t>
      </w:r>
      <w:r w:rsidR="0084551B" w:rsidRPr="00C34034">
        <w:rPr>
          <w:rFonts w:ascii="Aptos" w:hAnsi="Aptos"/>
        </w:rPr>
        <w:t xml:space="preserve"> while older households may have wealth available to draw down to meet the cost of disability</w:t>
      </w:r>
      <w:r w:rsidR="00B57C59" w:rsidRPr="00C34034">
        <w:rPr>
          <w:rFonts w:ascii="Aptos" w:hAnsi="Aptos"/>
        </w:rPr>
        <w:t xml:space="preserve">. </w:t>
      </w:r>
    </w:p>
    <w:p w14:paraId="72ADDE13" w14:textId="09C217D6" w:rsidR="00C43390" w:rsidRPr="00C34034" w:rsidRDefault="000B1481" w:rsidP="00002515">
      <w:pPr>
        <w:pStyle w:val="BodyTextIHREC"/>
        <w:rPr>
          <w:rFonts w:ascii="Aptos" w:hAnsi="Aptos"/>
        </w:rPr>
      </w:pPr>
      <w:r w:rsidRPr="00C34034">
        <w:rPr>
          <w:rFonts w:ascii="Aptos" w:hAnsi="Aptos"/>
        </w:rPr>
        <w:t>We find</w:t>
      </w:r>
      <w:r w:rsidR="00B941E8" w:rsidRPr="00C34034">
        <w:rPr>
          <w:rFonts w:ascii="Aptos" w:hAnsi="Aptos"/>
        </w:rPr>
        <w:t xml:space="preserve"> that the cost of disability is substantial, representing </w:t>
      </w:r>
      <w:r w:rsidRPr="00C34034">
        <w:rPr>
          <w:rFonts w:ascii="Aptos" w:hAnsi="Aptos"/>
        </w:rPr>
        <w:t xml:space="preserve">between </w:t>
      </w:r>
      <w:r w:rsidR="00302643" w:rsidRPr="00C34034">
        <w:rPr>
          <w:rFonts w:ascii="Aptos" w:hAnsi="Aptos"/>
        </w:rPr>
        <w:t>52</w:t>
      </w:r>
      <w:r w:rsidRPr="00C34034">
        <w:rPr>
          <w:rFonts w:ascii="Aptos" w:hAnsi="Aptos"/>
        </w:rPr>
        <w:t>-</w:t>
      </w:r>
      <w:r w:rsidR="00302643" w:rsidRPr="00C34034">
        <w:rPr>
          <w:rFonts w:ascii="Aptos" w:hAnsi="Aptos"/>
        </w:rPr>
        <w:t>59</w:t>
      </w:r>
      <w:r w:rsidR="00C33595" w:rsidRPr="00C34034">
        <w:rPr>
          <w:rFonts w:ascii="Aptos" w:hAnsi="Aptos"/>
        </w:rPr>
        <w:t xml:space="preserve"> per cent</w:t>
      </w:r>
      <w:r w:rsidRPr="00C34034">
        <w:rPr>
          <w:rFonts w:ascii="Aptos" w:hAnsi="Aptos"/>
        </w:rPr>
        <w:t xml:space="preserve"> of </w:t>
      </w:r>
      <w:r w:rsidR="00B941E8" w:rsidRPr="00C34034">
        <w:rPr>
          <w:rFonts w:ascii="Aptos" w:hAnsi="Aptos"/>
        </w:rPr>
        <w:t xml:space="preserve">the </w:t>
      </w:r>
      <w:r w:rsidRPr="00C34034">
        <w:rPr>
          <w:rFonts w:ascii="Aptos" w:hAnsi="Aptos"/>
        </w:rPr>
        <w:t>disposable income</w:t>
      </w:r>
      <w:r w:rsidR="00B941E8" w:rsidRPr="00C34034">
        <w:rPr>
          <w:rFonts w:ascii="Aptos" w:hAnsi="Aptos"/>
        </w:rPr>
        <w:t xml:space="preserve"> of affected households</w:t>
      </w:r>
      <w:r w:rsidRPr="00C34034">
        <w:rPr>
          <w:rFonts w:ascii="Aptos" w:hAnsi="Aptos"/>
        </w:rPr>
        <w:t>. These costs increase with the degree of limitation and var</w:t>
      </w:r>
      <w:r w:rsidR="00B941E8" w:rsidRPr="00C34034">
        <w:rPr>
          <w:rFonts w:ascii="Aptos" w:hAnsi="Aptos"/>
        </w:rPr>
        <w:t>y</w:t>
      </w:r>
      <w:r w:rsidRPr="00C34034">
        <w:rPr>
          <w:rFonts w:ascii="Aptos" w:hAnsi="Aptos"/>
        </w:rPr>
        <w:t xml:space="preserve"> by household type. </w:t>
      </w:r>
      <w:r w:rsidR="00B941E8" w:rsidRPr="00C34034">
        <w:rPr>
          <w:rFonts w:ascii="Aptos" w:hAnsi="Aptos"/>
        </w:rPr>
        <w:t>Singles and working-age households tend to</w:t>
      </w:r>
      <w:r w:rsidRPr="00C34034">
        <w:rPr>
          <w:rFonts w:ascii="Aptos" w:hAnsi="Aptos"/>
        </w:rPr>
        <w:t xml:space="preserve"> face a higher cost of disability.</w:t>
      </w:r>
      <w:r w:rsidR="0084551B" w:rsidRPr="00C34034">
        <w:rPr>
          <w:rFonts w:ascii="Aptos" w:hAnsi="Aptos"/>
        </w:rPr>
        <w:t xml:space="preserve"> These costs are higher than </w:t>
      </w:r>
      <w:r w:rsidR="00170AB8" w:rsidRPr="00C34034">
        <w:rPr>
          <w:rFonts w:ascii="Aptos" w:hAnsi="Aptos"/>
        </w:rPr>
        <w:t>some</w:t>
      </w:r>
      <w:r w:rsidR="0084551B" w:rsidRPr="00C34034">
        <w:rPr>
          <w:rFonts w:ascii="Aptos" w:hAnsi="Aptos"/>
        </w:rPr>
        <w:t xml:space="preserve"> previously estimated for Ireland by Cullinan (2011) of 20-37</w:t>
      </w:r>
      <w:r w:rsidR="00C33595" w:rsidRPr="00C34034">
        <w:rPr>
          <w:rFonts w:ascii="Aptos" w:hAnsi="Aptos"/>
        </w:rPr>
        <w:t xml:space="preserve"> per cent</w:t>
      </w:r>
      <w:r w:rsidR="00170AB8" w:rsidRPr="00C34034">
        <w:rPr>
          <w:rFonts w:ascii="Aptos" w:hAnsi="Aptos"/>
        </w:rPr>
        <w:t>;</w:t>
      </w:r>
      <w:r w:rsidR="0084551B" w:rsidRPr="00C34034">
        <w:rPr>
          <w:rFonts w:ascii="Aptos" w:hAnsi="Aptos"/>
        </w:rPr>
        <w:t xml:space="preserve"> by</w:t>
      </w:r>
      <w:r w:rsidR="00170AB8" w:rsidRPr="00C34034">
        <w:rPr>
          <w:rFonts w:ascii="Aptos" w:hAnsi="Aptos"/>
        </w:rPr>
        <w:t xml:space="preserve"> Cullinan et al</w:t>
      </w:r>
      <w:r w:rsidR="006F4236" w:rsidRPr="00C34034">
        <w:rPr>
          <w:rFonts w:ascii="Aptos" w:hAnsi="Aptos"/>
        </w:rPr>
        <w:t>.</w:t>
      </w:r>
      <w:r w:rsidR="00170AB8" w:rsidRPr="00C34034">
        <w:rPr>
          <w:rFonts w:ascii="Aptos" w:hAnsi="Aptos"/>
        </w:rPr>
        <w:t xml:space="preserve"> (2013) of 20-79</w:t>
      </w:r>
      <w:r w:rsidR="00C33595" w:rsidRPr="00C34034">
        <w:rPr>
          <w:rFonts w:ascii="Aptos" w:hAnsi="Aptos"/>
        </w:rPr>
        <w:t xml:space="preserve"> per cent</w:t>
      </w:r>
      <w:r w:rsidR="00170AB8" w:rsidRPr="00C34034">
        <w:rPr>
          <w:rFonts w:ascii="Aptos" w:hAnsi="Aptos"/>
        </w:rPr>
        <w:t xml:space="preserve"> for those aged 65 years or older; and by Indecon (2021) of 26-41</w:t>
      </w:r>
      <w:r w:rsidR="00C33595" w:rsidRPr="00C34034">
        <w:rPr>
          <w:rFonts w:ascii="Aptos" w:hAnsi="Aptos"/>
        </w:rPr>
        <w:t xml:space="preserve"> per cent</w:t>
      </w:r>
      <w:r w:rsidR="00170AB8" w:rsidRPr="00C34034">
        <w:rPr>
          <w:rFonts w:ascii="Aptos" w:hAnsi="Aptos"/>
        </w:rPr>
        <w:t>.</w:t>
      </w:r>
      <w:r w:rsidR="00A0685C" w:rsidRPr="00C34034">
        <w:rPr>
          <w:rFonts w:ascii="Aptos" w:hAnsi="Aptos"/>
        </w:rPr>
        <w:t xml:space="preserve"> They are more in line with estimates from </w:t>
      </w:r>
      <w:r w:rsidR="00482E84" w:rsidRPr="00C34034">
        <w:rPr>
          <w:rFonts w:ascii="Aptos" w:hAnsi="Aptos"/>
        </w:rPr>
        <w:t xml:space="preserve">a cross-country study carried out by </w:t>
      </w:r>
      <w:r w:rsidR="00A0685C" w:rsidRPr="00C34034">
        <w:rPr>
          <w:rFonts w:ascii="Aptos" w:hAnsi="Aptos"/>
        </w:rPr>
        <w:t>Ant</w:t>
      </w:r>
      <w:r w:rsidR="00274AC1" w:rsidRPr="00C34034">
        <w:rPr>
          <w:rFonts w:ascii="Aptos" w:hAnsi="Aptos" w:cstheme="minorHAnsi"/>
        </w:rPr>
        <w:t>ó</w:t>
      </w:r>
      <w:r w:rsidR="00A0685C" w:rsidRPr="00C34034">
        <w:rPr>
          <w:rFonts w:ascii="Aptos" w:hAnsi="Aptos"/>
        </w:rPr>
        <w:t>n et al</w:t>
      </w:r>
      <w:r w:rsidR="006F4236" w:rsidRPr="00C34034">
        <w:rPr>
          <w:rFonts w:ascii="Aptos" w:hAnsi="Aptos"/>
        </w:rPr>
        <w:t>.</w:t>
      </w:r>
      <w:r w:rsidR="00A0685C" w:rsidRPr="00C34034">
        <w:rPr>
          <w:rFonts w:ascii="Aptos" w:hAnsi="Aptos"/>
        </w:rPr>
        <w:t xml:space="preserve"> (2016)</w:t>
      </w:r>
      <w:r w:rsidR="00482E84" w:rsidRPr="00C34034">
        <w:rPr>
          <w:rFonts w:ascii="Aptos" w:hAnsi="Aptos"/>
        </w:rPr>
        <w:t>,</w:t>
      </w:r>
      <w:r w:rsidR="00A0685C" w:rsidRPr="00C34034">
        <w:rPr>
          <w:rFonts w:ascii="Aptos" w:hAnsi="Aptos"/>
        </w:rPr>
        <w:t xml:space="preserve"> </w:t>
      </w:r>
      <w:r w:rsidR="00482E84" w:rsidRPr="00C34034">
        <w:rPr>
          <w:rFonts w:ascii="Aptos" w:hAnsi="Aptos"/>
        </w:rPr>
        <w:t>who estimate the cost of disability in Ireland to be 45-55</w:t>
      </w:r>
      <w:r w:rsidR="00C33595" w:rsidRPr="00C34034">
        <w:rPr>
          <w:rFonts w:ascii="Aptos" w:hAnsi="Aptos"/>
        </w:rPr>
        <w:t xml:space="preserve"> per cent</w:t>
      </w:r>
      <w:r w:rsidR="00482E84" w:rsidRPr="00C34034">
        <w:rPr>
          <w:rFonts w:ascii="Aptos" w:hAnsi="Aptos"/>
        </w:rPr>
        <w:t>.</w:t>
      </w:r>
    </w:p>
    <w:p w14:paraId="2F0F2B57" w14:textId="27366891" w:rsidR="00216A07" w:rsidRPr="00C34034" w:rsidRDefault="00C43390" w:rsidP="00002515">
      <w:pPr>
        <w:pStyle w:val="BodyTextIHREC"/>
        <w:rPr>
          <w:rFonts w:ascii="Aptos" w:hAnsi="Aptos"/>
        </w:rPr>
      </w:pPr>
      <w:r w:rsidRPr="00C34034">
        <w:rPr>
          <w:rFonts w:ascii="Aptos" w:hAnsi="Aptos"/>
        </w:rPr>
        <w:t xml:space="preserve">In </w:t>
      </w:r>
      <w:r w:rsidR="00B57C59" w:rsidRPr="00C34034">
        <w:rPr>
          <w:rFonts w:ascii="Aptos" w:hAnsi="Aptos"/>
        </w:rPr>
        <w:t>a</w:t>
      </w:r>
      <w:r w:rsidRPr="00C34034">
        <w:rPr>
          <w:rFonts w:ascii="Aptos" w:hAnsi="Aptos"/>
        </w:rPr>
        <w:t xml:space="preserve"> second </w:t>
      </w:r>
      <w:r w:rsidR="00B57C59" w:rsidRPr="00C34034">
        <w:rPr>
          <w:rFonts w:ascii="Aptos" w:hAnsi="Aptos"/>
        </w:rPr>
        <w:t>step</w:t>
      </w:r>
      <w:r w:rsidRPr="00C34034">
        <w:rPr>
          <w:rFonts w:ascii="Aptos" w:hAnsi="Aptos"/>
        </w:rPr>
        <w:t xml:space="preserve">, </w:t>
      </w:r>
      <w:r w:rsidR="000C5FA0" w:rsidRPr="00C34034">
        <w:rPr>
          <w:rFonts w:ascii="Aptos" w:hAnsi="Aptos"/>
        </w:rPr>
        <w:t>we employ a second, novel approach to estimating the cost of disability, which has not been applied in an Irish context. W</w:t>
      </w:r>
      <w:r w:rsidRPr="00C34034">
        <w:rPr>
          <w:rFonts w:ascii="Aptos" w:hAnsi="Aptos"/>
        </w:rPr>
        <w:t>e derive an equivalence scale</w:t>
      </w:r>
      <w:r w:rsidR="00B941E8" w:rsidRPr="00C34034">
        <w:rPr>
          <w:rFonts w:ascii="Aptos" w:hAnsi="Aptos"/>
        </w:rPr>
        <w:t xml:space="preserve">, which </w:t>
      </w:r>
      <w:r w:rsidR="00B57C59" w:rsidRPr="00C34034">
        <w:rPr>
          <w:rFonts w:ascii="Aptos" w:hAnsi="Aptos"/>
        </w:rPr>
        <w:t>we use</w:t>
      </w:r>
      <w:r w:rsidR="00B941E8" w:rsidRPr="00C34034">
        <w:rPr>
          <w:rFonts w:ascii="Aptos" w:hAnsi="Aptos"/>
        </w:rPr>
        <w:t xml:space="preserve"> to adjust household income</w:t>
      </w:r>
      <w:r w:rsidR="00536AAE" w:rsidRPr="00C34034">
        <w:rPr>
          <w:rFonts w:ascii="Aptos" w:hAnsi="Aptos"/>
        </w:rPr>
        <w:t>,</w:t>
      </w:r>
      <w:r w:rsidR="00B941E8" w:rsidRPr="00C34034">
        <w:rPr>
          <w:rFonts w:ascii="Aptos" w:hAnsi="Aptos"/>
        </w:rPr>
        <w:t xml:space="preserve"> and</w:t>
      </w:r>
      <w:r w:rsidRPr="00C34034">
        <w:rPr>
          <w:rFonts w:ascii="Aptos" w:hAnsi="Aptos"/>
        </w:rPr>
        <w:t xml:space="preserve"> which directly accounts for the different consumption patterns of household</w:t>
      </w:r>
      <w:r w:rsidR="00B941E8" w:rsidRPr="00C34034">
        <w:rPr>
          <w:rFonts w:ascii="Aptos" w:hAnsi="Aptos"/>
        </w:rPr>
        <w:t>s</w:t>
      </w:r>
      <w:r w:rsidRPr="00C34034">
        <w:rPr>
          <w:rFonts w:ascii="Aptos" w:hAnsi="Aptos"/>
        </w:rPr>
        <w:t xml:space="preserve"> with and without disabled members. To do this, we apply the Almost Ideal Demand System (AIDS) model (</w:t>
      </w:r>
      <w:bookmarkStart w:id="69" w:name="_Hlk178062264"/>
      <w:r w:rsidRPr="00C34034">
        <w:rPr>
          <w:rFonts w:ascii="Aptos" w:hAnsi="Aptos"/>
        </w:rPr>
        <w:t>Deaton and Muellbauer, 1980</w:t>
      </w:r>
      <w:bookmarkEnd w:id="69"/>
      <w:r w:rsidRPr="00C34034">
        <w:rPr>
          <w:rFonts w:ascii="Aptos" w:hAnsi="Aptos"/>
        </w:rPr>
        <w:t xml:space="preserve">), based on </w:t>
      </w:r>
      <w:r w:rsidR="00B941E8" w:rsidRPr="00C34034">
        <w:rPr>
          <w:rFonts w:ascii="Aptos" w:hAnsi="Aptos"/>
        </w:rPr>
        <w:t>observed</w:t>
      </w:r>
      <w:r w:rsidRPr="00C34034">
        <w:rPr>
          <w:rFonts w:ascii="Aptos" w:hAnsi="Aptos"/>
        </w:rPr>
        <w:t xml:space="preserve"> expenditure from the Household Budget Survey (HBS). This approach allows us to derive </w:t>
      </w:r>
      <w:r w:rsidR="00B941E8" w:rsidRPr="00C34034">
        <w:rPr>
          <w:rFonts w:ascii="Aptos" w:hAnsi="Aptos"/>
        </w:rPr>
        <w:t>alternative</w:t>
      </w:r>
      <w:r w:rsidRPr="00C34034">
        <w:rPr>
          <w:rFonts w:ascii="Aptos" w:hAnsi="Aptos"/>
        </w:rPr>
        <w:t xml:space="preserve"> </w:t>
      </w:r>
      <w:r w:rsidR="00796115" w:rsidRPr="00C34034">
        <w:rPr>
          <w:rFonts w:ascii="Aptos" w:hAnsi="Aptos"/>
        </w:rPr>
        <w:t>‘</w:t>
      </w:r>
      <w:r w:rsidRPr="00C34034">
        <w:rPr>
          <w:rFonts w:ascii="Aptos" w:hAnsi="Aptos"/>
        </w:rPr>
        <w:t>weight</w:t>
      </w:r>
      <w:r w:rsidR="00B941E8" w:rsidRPr="00C34034">
        <w:rPr>
          <w:rFonts w:ascii="Aptos" w:hAnsi="Aptos"/>
        </w:rPr>
        <w:t>s</w:t>
      </w:r>
      <w:r w:rsidR="00796115" w:rsidRPr="00C34034">
        <w:rPr>
          <w:rFonts w:ascii="Aptos" w:hAnsi="Aptos"/>
        </w:rPr>
        <w:t>’</w:t>
      </w:r>
      <w:r w:rsidRPr="00C34034">
        <w:rPr>
          <w:rFonts w:ascii="Aptos" w:hAnsi="Aptos"/>
        </w:rPr>
        <w:t xml:space="preserve"> for household member</w:t>
      </w:r>
      <w:r w:rsidR="00B941E8" w:rsidRPr="00C34034">
        <w:rPr>
          <w:rFonts w:ascii="Aptos" w:hAnsi="Aptos"/>
        </w:rPr>
        <w:t>s</w:t>
      </w:r>
      <w:r w:rsidRPr="00C34034">
        <w:rPr>
          <w:rFonts w:ascii="Aptos" w:hAnsi="Aptos"/>
        </w:rPr>
        <w:t xml:space="preserve"> with a disability</w:t>
      </w:r>
      <w:r w:rsidR="00B941E8" w:rsidRPr="00C34034">
        <w:rPr>
          <w:rFonts w:ascii="Aptos" w:hAnsi="Aptos"/>
        </w:rPr>
        <w:t xml:space="preserve"> and household members without a disability.</w:t>
      </w:r>
      <w:r w:rsidR="00796115" w:rsidRPr="00C34034">
        <w:rPr>
          <w:rFonts w:ascii="Aptos" w:hAnsi="Aptos"/>
        </w:rPr>
        <w:t xml:space="preserve"> </w:t>
      </w:r>
      <w:r w:rsidR="00170AB8" w:rsidRPr="00C34034">
        <w:rPr>
          <w:rFonts w:ascii="Aptos" w:hAnsi="Aptos"/>
        </w:rPr>
        <w:t xml:space="preserve">We find that the appropriate weight for </w:t>
      </w:r>
      <w:r w:rsidR="00D04DF8" w:rsidRPr="00C34034">
        <w:rPr>
          <w:rFonts w:ascii="Aptos" w:hAnsi="Aptos"/>
        </w:rPr>
        <w:t xml:space="preserve">an adult with a disability is </w:t>
      </w:r>
      <w:r w:rsidR="00482E84" w:rsidRPr="00C34034">
        <w:rPr>
          <w:rFonts w:ascii="Aptos" w:hAnsi="Aptos"/>
        </w:rPr>
        <w:t>9</w:t>
      </w:r>
      <w:r w:rsidR="00145D11" w:rsidRPr="00C34034">
        <w:rPr>
          <w:rFonts w:ascii="Aptos" w:hAnsi="Aptos"/>
        </w:rPr>
        <w:t> </w:t>
      </w:r>
      <w:r w:rsidR="00C33595" w:rsidRPr="00C34034">
        <w:rPr>
          <w:rFonts w:ascii="Aptos" w:hAnsi="Aptos"/>
        </w:rPr>
        <w:t>per cent</w:t>
      </w:r>
      <w:r w:rsidR="00482E84" w:rsidRPr="00C34034">
        <w:rPr>
          <w:rFonts w:ascii="Aptos" w:hAnsi="Aptos"/>
        </w:rPr>
        <w:t xml:space="preserve"> </w:t>
      </w:r>
      <w:r w:rsidR="00D04DF8" w:rsidRPr="00C34034">
        <w:rPr>
          <w:rFonts w:ascii="Aptos" w:hAnsi="Aptos"/>
        </w:rPr>
        <w:t>higher than the existing adult weights</w:t>
      </w:r>
      <w:r w:rsidR="00170AB8" w:rsidRPr="00C34034">
        <w:rPr>
          <w:rFonts w:ascii="Aptos" w:hAnsi="Aptos"/>
        </w:rPr>
        <w:t xml:space="preserve"> in commonly used equivalence scales</w:t>
      </w:r>
      <w:r w:rsidR="00D04DF8" w:rsidRPr="00C34034">
        <w:rPr>
          <w:rFonts w:ascii="Aptos" w:hAnsi="Aptos"/>
        </w:rPr>
        <w:t>.</w:t>
      </w:r>
    </w:p>
    <w:p w14:paraId="3E999CB2" w14:textId="773BA795" w:rsidR="00EB22DD" w:rsidRPr="00C34034" w:rsidRDefault="00216A07" w:rsidP="00002515">
      <w:pPr>
        <w:pStyle w:val="BodyTextIHREC"/>
        <w:rPr>
          <w:rFonts w:ascii="Aptos" w:hAnsi="Aptos"/>
        </w:rPr>
      </w:pPr>
      <w:r w:rsidRPr="00C34034">
        <w:rPr>
          <w:rFonts w:ascii="Aptos" w:hAnsi="Aptos"/>
        </w:rPr>
        <w:t xml:space="preserve">In a final step, we estimate </w:t>
      </w:r>
      <w:r w:rsidR="005B31B5" w:rsidRPr="00C34034">
        <w:rPr>
          <w:rFonts w:ascii="Aptos" w:hAnsi="Aptos"/>
        </w:rPr>
        <w:t>AROP</w:t>
      </w:r>
      <w:r w:rsidRPr="00C34034">
        <w:rPr>
          <w:rFonts w:ascii="Aptos" w:hAnsi="Aptos"/>
        </w:rPr>
        <w:t xml:space="preserve"> rates for Ireland which are adjusted to account for the cost of disability using the two methods. In doing so, we provide a more </w:t>
      </w:r>
      <w:r w:rsidR="00B941E8" w:rsidRPr="00C34034">
        <w:rPr>
          <w:rFonts w:ascii="Aptos" w:hAnsi="Aptos"/>
        </w:rPr>
        <w:t>nuanced</w:t>
      </w:r>
      <w:r w:rsidRPr="00C34034">
        <w:rPr>
          <w:rFonts w:ascii="Aptos" w:hAnsi="Aptos"/>
        </w:rPr>
        <w:t xml:space="preserve"> understanding of the proportion of the population at risk of poverty, based on consumption </w:t>
      </w:r>
      <w:r w:rsidR="00B941E8" w:rsidRPr="00C34034">
        <w:rPr>
          <w:rFonts w:ascii="Aptos" w:hAnsi="Aptos"/>
        </w:rPr>
        <w:t>patterns</w:t>
      </w:r>
      <w:r w:rsidRPr="00C34034">
        <w:rPr>
          <w:rFonts w:ascii="Aptos" w:hAnsi="Aptos"/>
        </w:rPr>
        <w:t xml:space="preserve"> or self-assessed standard of living. </w:t>
      </w:r>
      <w:r w:rsidR="00D04DF8" w:rsidRPr="00C34034">
        <w:rPr>
          <w:rFonts w:ascii="Aptos" w:hAnsi="Aptos"/>
        </w:rPr>
        <w:t>Our findings indicate that poverty rates are higher when using either the SoL or the equivalence scale approach, and especially higher for households with disabled members</w:t>
      </w:r>
      <w:r w:rsidR="0009323C" w:rsidRPr="00C34034">
        <w:rPr>
          <w:rFonts w:ascii="Aptos" w:hAnsi="Aptos"/>
        </w:rPr>
        <w:t>.</w:t>
      </w:r>
    </w:p>
    <w:p w14:paraId="757CDDBA" w14:textId="77777777" w:rsidR="0009323C" w:rsidRPr="00C34034" w:rsidRDefault="0009323C" w:rsidP="00002515">
      <w:pPr>
        <w:pStyle w:val="BodyTextIHREC"/>
        <w:rPr>
          <w:rFonts w:ascii="Aptos" w:hAnsi="Aptos"/>
        </w:rPr>
      </w:pPr>
    </w:p>
    <w:p w14:paraId="7EE4D290" w14:textId="77777777" w:rsidR="00002515" w:rsidRPr="00C34034" w:rsidRDefault="00002515">
      <w:pPr>
        <w:rPr>
          <w:rFonts w:ascii="Aptos" w:hAnsi="Aptos" w:cstheme="minorHAnsi"/>
        </w:rPr>
        <w:sectPr w:rsidR="00002515" w:rsidRPr="00C34034" w:rsidSect="00F1397E">
          <w:headerReference w:type="default" r:id="rId21"/>
          <w:pgSz w:w="11906" w:h="16838" w:code="9"/>
          <w:pgMar w:top="1440" w:right="1440" w:bottom="851" w:left="1440" w:header="708" w:footer="708" w:gutter="0"/>
          <w:pgNumType w:start="1"/>
          <w:cols w:space="708"/>
          <w:docGrid w:linePitch="360"/>
        </w:sectPr>
      </w:pPr>
    </w:p>
    <w:p w14:paraId="751D7054" w14:textId="5858810B" w:rsidR="00C508F9" w:rsidRPr="00C34034" w:rsidRDefault="00C34034" w:rsidP="00C34034">
      <w:pPr>
        <w:pStyle w:val="IHRECChapterNumber"/>
      </w:pPr>
      <w:bookmarkStart w:id="70" w:name="_Toc178674372"/>
      <w:r w:rsidRPr="00C34034">
        <w:lastRenderedPageBreak/>
        <w:t>Chapter 2</w:t>
      </w:r>
      <w:bookmarkEnd w:id="70"/>
      <w:r w:rsidRPr="00C34034">
        <w:t xml:space="preserve"> </w:t>
      </w:r>
    </w:p>
    <w:p w14:paraId="056B4CB7" w14:textId="055D44A7" w:rsidR="00C508F9" w:rsidRPr="00C34034" w:rsidRDefault="00C508F9" w:rsidP="00C508F9">
      <w:pPr>
        <w:pStyle w:val="Chaptername"/>
        <w:rPr>
          <w:rFonts w:ascii="Aptos" w:hAnsi="Aptos"/>
        </w:rPr>
      </w:pPr>
      <w:bookmarkStart w:id="71" w:name="_Toc178674373"/>
      <w:r w:rsidRPr="00C34034">
        <w:rPr>
          <w:rFonts w:ascii="Aptos" w:hAnsi="Aptos"/>
        </w:rPr>
        <w:t>Related literature</w:t>
      </w:r>
      <w:bookmarkEnd w:id="71"/>
    </w:p>
    <w:p w14:paraId="7A4C721F" w14:textId="0ABFF269" w:rsidR="006F067D" w:rsidRPr="00C34034" w:rsidRDefault="00B941E8" w:rsidP="00002515">
      <w:pPr>
        <w:pStyle w:val="BodyTextIHREC"/>
        <w:rPr>
          <w:rFonts w:ascii="Aptos" w:hAnsi="Aptos"/>
        </w:rPr>
      </w:pPr>
      <w:r w:rsidRPr="00C34034">
        <w:rPr>
          <w:rFonts w:ascii="Aptos" w:hAnsi="Aptos"/>
        </w:rPr>
        <w:t>Apart from their lower average incomes, ho</w:t>
      </w:r>
      <w:r w:rsidR="0065513D" w:rsidRPr="00C34034">
        <w:rPr>
          <w:rFonts w:ascii="Aptos" w:hAnsi="Aptos"/>
        </w:rPr>
        <w:t xml:space="preserve">useholds with </w:t>
      </w:r>
      <w:r w:rsidR="00CA6D68" w:rsidRPr="00C34034">
        <w:rPr>
          <w:rFonts w:ascii="Aptos" w:hAnsi="Aptos"/>
        </w:rPr>
        <w:t xml:space="preserve">disabled </w:t>
      </w:r>
      <w:r w:rsidR="0065513D" w:rsidRPr="00C34034">
        <w:rPr>
          <w:rFonts w:ascii="Aptos" w:hAnsi="Aptos"/>
        </w:rPr>
        <w:t>members face</w:t>
      </w:r>
      <w:r w:rsidR="00CA6D68" w:rsidRPr="00C34034">
        <w:rPr>
          <w:rFonts w:ascii="Aptos" w:hAnsi="Aptos"/>
        </w:rPr>
        <w:t xml:space="preserve"> a</w:t>
      </w:r>
      <w:r w:rsidR="00EE350A" w:rsidRPr="00C34034">
        <w:rPr>
          <w:rFonts w:ascii="Aptos" w:hAnsi="Aptos"/>
        </w:rPr>
        <w:t xml:space="preserve"> </w:t>
      </w:r>
      <w:r w:rsidR="006D3625" w:rsidRPr="00C34034">
        <w:rPr>
          <w:rFonts w:ascii="Aptos" w:hAnsi="Aptos"/>
        </w:rPr>
        <w:t>lower standard</w:t>
      </w:r>
      <w:r w:rsidR="0094021B" w:rsidRPr="00C34034">
        <w:rPr>
          <w:rFonts w:ascii="Aptos" w:hAnsi="Aptos"/>
        </w:rPr>
        <w:t xml:space="preserve"> of living than other households, as they tend to </w:t>
      </w:r>
      <w:r w:rsidRPr="00C34034">
        <w:rPr>
          <w:rFonts w:ascii="Aptos" w:hAnsi="Aptos"/>
        </w:rPr>
        <w:t>have</w:t>
      </w:r>
      <w:r w:rsidR="0094021B" w:rsidRPr="00C34034">
        <w:rPr>
          <w:rFonts w:ascii="Aptos" w:hAnsi="Aptos"/>
        </w:rPr>
        <w:t xml:space="preserve"> </w:t>
      </w:r>
      <w:r w:rsidR="00CA6D68" w:rsidRPr="00C34034">
        <w:rPr>
          <w:rFonts w:ascii="Aptos" w:hAnsi="Aptos"/>
        </w:rPr>
        <w:t xml:space="preserve">a </w:t>
      </w:r>
      <w:r w:rsidR="0094021B" w:rsidRPr="00C34034">
        <w:rPr>
          <w:rFonts w:ascii="Aptos" w:hAnsi="Aptos"/>
        </w:rPr>
        <w:t>higher cost of living.</w:t>
      </w:r>
      <w:r w:rsidR="00796115" w:rsidRPr="00C34034">
        <w:rPr>
          <w:rFonts w:ascii="Aptos" w:hAnsi="Aptos"/>
        </w:rPr>
        <w:t xml:space="preserve"> </w:t>
      </w:r>
      <w:r w:rsidR="00E7742D" w:rsidRPr="00C34034">
        <w:rPr>
          <w:rFonts w:ascii="Aptos" w:hAnsi="Aptos"/>
        </w:rPr>
        <w:t xml:space="preserve">These </w:t>
      </w:r>
      <w:r w:rsidR="00D60899" w:rsidRPr="00C34034">
        <w:rPr>
          <w:rFonts w:ascii="Aptos" w:hAnsi="Aptos"/>
        </w:rPr>
        <w:t xml:space="preserve">additional </w:t>
      </w:r>
      <w:r w:rsidR="00E7742D" w:rsidRPr="00C34034">
        <w:rPr>
          <w:rFonts w:ascii="Aptos" w:hAnsi="Aptos"/>
        </w:rPr>
        <w:t>costs</w:t>
      </w:r>
      <w:r w:rsidR="00D60899" w:rsidRPr="00C34034">
        <w:rPr>
          <w:rFonts w:ascii="Aptos" w:hAnsi="Aptos"/>
        </w:rPr>
        <w:t xml:space="preserve"> </w:t>
      </w:r>
      <w:r w:rsidR="00E7742D" w:rsidRPr="00C34034">
        <w:rPr>
          <w:rFonts w:ascii="Aptos" w:hAnsi="Aptos"/>
        </w:rPr>
        <w:t xml:space="preserve">include </w:t>
      </w:r>
      <w:r w:rsidR="008B4D81" w:rsidRPr="00C34034">
        <w:rPr>
          <w:rFonts w:ascii="Aptos" w:hAnsi="Aptos"/>
        </w:rPr>
        <w:t>specific expenses</w:t>
      </w:r>
      <w:r w:rsidR="00E7742D" w:rsidRPr="00C34034">
        <w:rPr>
          <w:rFonts w:ascii="Aptos" w:hAnsi="Aptos"/>
        </w:rPr>
        <w:t xml:space="preserve"> </w:t>
      </w:r>
      <w:r w:rsidR="008B4D81" w:rsidRPr="00C34034">
        <w:rPr>
          <w:rFonts w:ascii="Aptos" w:hAnsi="Aptos"/>
        </w:rPr>
        <w:t>such as</w:t>
      </w:r>
      <w:r w:rsidR="00E7742D" w:rsidRPr="00C34034">
        <w:rPr>
          <w:rFonts w:ascii="Aptos" w:hAnsi="Aptos"/>
        </w:rPr>
        <w:t xml:space="preserve"> housing</w:t>
      </w:r>
      <w:r w:rsidR="00170AB8" w:rsidRPr="00C34034">
        <w:rPr>
          <w:rFonts w:ascii="Aptos" w:hAnsi="Aptos"/>
        </w:rPr>
        <w:t>,</w:t>
      </w:r>
      <w:r w:rsidR="00E7742D" w:rsidRPr="00C34034">
        <w:rPr>
          <w:rFonts w:ascii="Aptos" w:hAnsi="Aptos"/>
        </w:rPr>
        <w:t xml:space="preserve"> </w:t>
      </w:r>
      <w:r w:rsidR="00170AB8" w:rsidRPr="00C34034">
        <w:rPr>
          <w:rFonts w:ascii="Aptos" w:hAnsi="Aptos"/>
        </w:rPr>
        <w:t>accommodation</w:t>
      </w:r>
      <w:r w:rsidR="00D04DF8" w:rsidRPr="00C34034">
        <w:rPr>
          <w:rFonts w:ascii="Aptos" w:hAnsi="Aptos"/>
        </w:rPr>
        <w:t xml:space="preserve"> </w:t>
      </w:r>
      <w:r w:rsidR="008B4D81" w:rsidRPr="00C34034">
        <w:rPr>
          <w:rFonts w:ascii="Aptos" w:hAnsi="Aptos"/>
        </w:rPr>
        <w:t xml:space="preserve">and healthcare, </w:t>
      </w:r>
      <w:r w:rsidR="00E7742D" w:rsidRPr="00C34034">
        <w:rPr>
          <w:rFonts w:ascii="Aptos" w:hAnsi="Aptos"/>
        </w:rPr>
        <w:t xml:space="preserve">but </w:t>
      </w:r>
      <w:r w:rsidR="00D904F7" w:rsidRPr="00C34034">
        <w:rPr>
          <w:rFonts w:ascii="Aptos" w:hAnsi="Aptos"/>
        </w:rPr>
        <w:t xml:space="preserve">also include </w:t>
      </w:r>
      <w:r w:rsidR="00CA6D68" w:rsidRPr="00C34034">
        <w:rPr>
          <w:rFonts w:ascii="Aptos" w:hAnsi="Aptos"/>
        </w:rPr>
        <w:t xml:space="preserve">higher </w:t>
      </w:r>
      <w:r w:rsidR="00E7742D" w:rsidRPr="00C34034">
        <w:rPr>
          <w:rFonts w:ascii="Aptos" w:hAnsi="Aptos"/>
        </w:rPr>
        <w:t xml:space="preserve">expenditure </w:t>
      </w:r>
      <w:r w:rsidR="008B4D81" w:rsidRPr="00C34034">
        <w:rPr>
          <w:rFonts w:ascii="Aptos" w:hAnsi="Aptos"/>
        </w:rPr>
        <w:t xml:space="preserve">on items consumed by </w:t>
      </w:r>
      <w:r w:rsidR="00CA6D68" w:rsidRPr="00C34034">
        <w:rPr>
          <w:rFonts w:ascii="Aptos" w:hAnsi="Aptos"/>
        </w:rPr>
        <w:t>both disabled and non-disabled people e.g.</w:t>
      </w:r>
      <w:r w:rsidR="008B4D81" w:rsidRPr="00C34034">
        <w:rPr>
          <w:rFonts w:ascii="Aptos" w:hAnsi="Aptos"/>
        </w:rPr>
        <w:t xml:space="preserve"> transportation costs, housing</w:t>
      </w:r>
      <w:r w:rsidR="00536AAE" w:rsidRPr="00C34034">
        <w:rPr>
          <w:rFonts w:ascii="Aptos" w:hAnsi="Aptos"/>
        </w:rPr>
        <w:t>,</w:t>
      </w:r>
      <w:r w:rsidR="008B4D81" w:rsidRPr="00C34034">
        <w:rPr>
          <w:rFonts w:ascii="Aptos" w:hAnsi="Aptos"/>
        </w:rPr>
        <w:t xml:space="preserve"> heating etc. </w:t>
      </w:r>
      <w:r w:rsidR="004D13EE" w:rsidRPr="00C34034">
        <w:rPr>
          <w:rFonts w:ascii="Aptos" w:hAnsi="Aptos"/>
        </w:rPr>
        <w:t>(</w:t>
      </w:r>
      <w:r w:rsidR="001F6316" w:rsidRPr="00C34034">
        <w:rPr>
          <w:rFonts w:ascii="Aptos" w:hAnsi="Aptos"/>
        </w:rPr>
        <w:t>see</w:t>
      </w:r>
      <w:r w:rsidR="00566CB4" w:rsidRPr="00C34034">
        <w:rPr>
          <w:rFonts w:ascii="Aptos" w:hAnsi="Aptos"/>
        </w:rPr>
        <w:t xml:space="preserve"> Morris et al</w:t>
      </w:r>
      <w:r w:rsidR="006F4236" w:rsidRPr="00C34034">
        <w:rPr>
          <w:rFonts w:ascii="Aptos" w:hAnsi="Aptos"/>
        </w:rPr>
        <w:t>.</w:t>
      </w:r>
      <w:r w:rsidR="00566CB4" w:rsidRPr="00C34034">
        <w:rPr>
          <w:rFonts w:ascii="Aptos" w:hAnsi="Aptos"/>
        </w:rPr>
        <w:t>, 2022;</w:t>
      </w:r>
      <w:r w:rsidR="001F6316" w:rsidRPr="00C34034">
        <w:rPr>
          <w:rFonts w:ascii="Aptos" w:hAnsi="Aptos"/>
        </w:rPr>
        <w:t xml:space="preserve"> </w:t>
      </w:r>
      <w:r w:rsidR="008B4D81" w:rsidRPr="00C34034">
        <w:rPr>
          <w:rFonts w:ascii="Aptos" w:hAnsi="Aptos"/>
        </w:rPr>
        <w:t>Indecon</w:t>
      </w:r>
      <w:r w:rsidR="004D13EE" w:rsidRPr="00C34034">
        <w:rPr>
          <w:rFonts w:ascii="Aptos" w:hAnsi="Aptos"/>
        </w:rPr>
        <w:t xml:space="preserve">, </w:t>
      </w:r>
      <w:r w:rsidR="008B4D81" w:rsidRPr="00C34034">
        <w:rPr>
          <w:rFonts w:ascii="Aptos" w:hAnsi="Aptos"/>
        </w:rPr>
        <w:t>2021</w:t>
      </w:r>
      <w:r w:rsidR="00566CB4" w:rsidRPr="00C34034">
        <w:rPr>
          <w:rFonts w:ascii="Aptos" w:hAnsi="Aptos"/>
        </w:rPr>
        <w:t>; Cullinan et al</w:t>
      </w:r>
      <w:r w:rsidR="006F4236" w:rsidRPr="00C34034">
        <w:rPr>
          <w:rFonts w:ascii="Aptos" w:hAnsi="Aptos"/>
        </w:rPr>
        <w:t>.</w:t>
      </w:r>
      <w:r w:rsidR="00566CB4" w:rsidRPr="00C34034">
        <w:rPr>
          <w:rFonts w:ascii="Aptos" w:hAnsi="Aptos"/>
        </w:rPr>
        <w:t xml:space="preserve">, 2011; </w:t>
      </w:r>
      <w:r w:rsidR="001F6316" w:rsidRPr="00C34034">
        <w:rPr>
          <w:rFonts w:ascii="Aptos" w:hAnsi="Aptos"/>
        </w:rPr>
        <w:t xml:space="preserve">and </w:t>
      </w:r>
      <w:bookmarkStart w:id="72" w:name="_Hlk178062314"/>
      <w:r w:rsidR="001F6316" w:rsidRPr="00C34034">
        <w:rPr>
          <w:rFonts w:ascii="Aptos" w:hAnsi="Aptos"/>
        </w:rPr>
        <w:t>Mitra</w:t>
      </w:r>
      <w:r w:rsidR="00E75B1E" w:rsidRPr="00C34034">
        <w:rPr>
          <w:rFonts w:ascii="Aptos" w:hAnsi="Aptos"/>
        </w:rPr>
        <w:t xml:space="preserve"> et al.</w:t>
      </w:r>
      <w:r w:rsidR="00274AC1" w:rsidRPr="00C34034">
        <w:rPr>
          <w:rFonts w:ascii="Aptos" w:hAnsi="Aptos"/>
        </w:rPr>
        <w:t>,</w:t>
      </w:r>
      <w:r w:rsidR="00405922" w:rsidRPr="00C34034">
        <w:rPr>
          <w:rFonts w:ascii="Aptos" w:hAnsi="Aptos"/>
        </w:rPr>
        <w:t xml:space="preserve"> 2017</w:t>
      </w:r>
      <w:bookmarkEnd w:id="72"/>
      <w:r w:rsidR="00405922" w:rsidRPr="00C34034">
        <w:rPr>
          <w:rFonts w:ascii="Aptos" w:hAnsi="Aptos"/>
        </w:rPr>
        <w:t xml:space="preserve"> for</w:t>
      </w:r>
      <w:r w:rsidR="001F6316" w:rsidRPr="00C34034">
        <w:rPr>
          <w:rFonts w:ascii="Aptos" w:hAnsi="Aptos"/>
        </w:rPr>
        <w:t xml:space="preserve"> a review of the literature</w:t>
      </w:r>
      <w:r w:rsidR="008B4D81" w:rsidRPr="00C34034">
        <w:rPr>
          <w:rFonts w:ascii="Aptos" w:hAnsi="Aptos"/>
        </w:rPr>
        <w:t xml:space="preserve">). </w:t>
      </w:r>
    </w:p>
    <w:p w14:paraId="4F7ADD3F" w14:textId="28650C4E" w:rsidR="00A35897" w:rsidRPr="00C34034" w:rsidRDefault="00472F76" w:rsidP="00002515">
      <w:pPr>
        <w:pStyle w:val="BodyTextIHREC"/>
        <w:rPr>
          <w:rFonts w:ascii="Aptos" w:hAnsi="Aptos"/>
        </w:rPr>
      </w:pPr>
      <w:r w:rsidRPr="00C34034">
        <w:rPr>
          <w:rFonts w:ascii="Aptos" w:hAnsi="Aptos"/>
        </w:rPr>
        <w:t xml:space="preserve">Previous research has attempted to incorporate the extra cost of disability into measures of national living standards. An important index of the standard of living is </w:t>
      </w:r>
      <w:r w:rsidR="00B57C59" w:rsidRPr="00C34034">
        <w:rPr>
          <w:rFonts w:ascii="Aptos" w:hAnsi="Aptos"/>
        </w:rPr>
        <w:t xml:space="preserve">the </w:t>
      </w:r>
      <w:r w:rsidR="00200673" w:rsidRPr="00C34034">
        <w:rPr>
          <w:rFonts w:ascii="Aptos" w:hAnsi="Aptos"/>
        </w:rPr>
        <w:t>AROP</w:t>
      </w:r>
      <w:r w:rsidRPr="00C34034">
        <w:rPr>
          <w:rFonts w:ascii="Aptos" w:hAnsi="Aptos"/>
        </w:rPr>
        <w:t xml:space="preserve"> rate, defined as</w:t>
      </w:r>
      <w:r w:rsidR="00A35897" w:rsidRPr="00C34034">
        <w:rPr>
          <w:rFonts w:ascii="Aptos" w:hAnsi="Aptos"/>
        </w:rPr>
        <w:t>:</w:t>
      </w:r>
      <w:r w:rsidRPr="00C34034">
        <w:rPr>
          <w:rFonts w:ascii="Aptos" w:hAnsi="Aptos"/>
        </w:rPr>
        <w:t xml:space="preserve"> </w:t>
      </w:r>
    </w:p>
    <w:p w14:paraId="43311D79" w14:textId="0AEC4A9B" w:rsidR="00A35897" w:rsidRPr="00C34034" w:rsidRDefault="00B57C59" w:rsidP="00A060E2">
      <w:pPr>
        <w:pStyle w:val="Quote"/>
        <w:rPr>
          <w:rFonts w:ascii="Aptos" w:hAnsi="Aptos"/>
        </w:rPr>
      </w:pPr>
      <w:r w:rsidRPr="00C34034">
        <w:rPr>
          <w:rFonts w:ascii="Aptos" w:hAnsi="Aptos"/>
        </w:rPr>
        <w:t>the share of people having an equivalised disposable income after social transfers that is below 60</w:t>
      </w:r>
      <w:r w:rsidR="00C33595" w:rsidRPr="00C34034">
        <w:rPr>
          <w:rFonts w:ascii="Aptos" w:hAnsi="Aptos"/>
        </w:rPr>
        <w:t xml:space="preserve"> per cent</w:t>
      </w:r>
      <w:r w:rsidRPr="00C34034">
        <w:rPr>
          <w:rFonts w:ascii="Aptos" w:hAnsi="Aptos"/>
        </w:rPr>
        <w:t xml:space="preserve"> of the national median equivalised disposable income after social transfers.</w:t>
      </w:r>
      <w:r w:rsidR="00536AAE" w:rsidRPr="00C34034">
        <w:rPr>
          <w:rFonts w:ascii="Aptos" w:hAnsi="Aptos"/>
        </w:rPr>
        <w:t xml:space="preserve"> (CSO, 2022</w:t>
      </w:r>
      <w:r w:rsidR="00574758" w:rsidRPr="00C34034">
        <w:rPr>
          <w:rFonts w:ascii="Aptos" w:hAnsi="Aptos"/>
        </w:rPr>
        <w:t>a</w:t>
      </w:r>
      <w:r w:rsidR="00536AAE" w:rsidRPr="00C34034">
        <w:rPr>
          <w:rFonts w:ascii="Aptos" w:hAnsi="Aptos"/>
        </w:rPr>
        <w:t>)</w:t>
      </w:r>
      <w:r w:rsidR="00472F76" w:rsidRPr="00C34034">
        <w:rPr>
          <w:rFonts w:ascii="Aptos" w:hAnsi="Aptos"/>
        </w:rPr>
        <w:t xml:space="preserve">. </w:t>
      </w:r>
    </w:p>
    <w:p w14:paraId="58392B0D" w14:textId="3786A33D" w:rsidR="00A60DDE" w:rsidRPr="00C34034" w:rsidRDefault="00472F76" w:rsidP="00002515">
      <w:pPr>
        <w:pStyle w:val="BodyTextIHREC"/>
        <w:rPr>
          <w:rFonts w:ascii="Aptos" w:hAnsi="Aptos"/>
        </w:rPr>
      </w:pPr>
      <w:r w:rsidRPr="00C34034">
        <w:rPr>
          <w:rFonts w:ascii="Aptos" w:hAnsi="Aptos"/>
        </w:rPr>
        <w:t>There are two main ways in which this rate can be adjusted to account for the cost of disability. First, an average additional financial cost</w:t>
      </w:r>
      <w:r w:rsidR="00A60DDE" w:rsidRPr="00C34034">
        <w:rPr>
          <w:rFonts w:ascii="Aptos" w:hAnsi="Aptos"/>
        </w:rPr>
        <w:t>-</w:t>
      </w:r>
      <w:r w:rsidRPr="00C34034">
        <w:rPr>
          <w:rFonts w:ascii="Aptos" w:hAnsi="Aptos"/>
        </w:rPr>
        <w:t>of</w:t>
      </w:r>
      <w:r w:rsidR="00A60DDE" w:rsidRPr="00C34034">
        <w:rPr>
          <w:rFonts w:ascii="Aptos" w:hAnsi="Aptos"/>
        </w:rPr>
        <w:t>-</w:t>
      </w:r>
      <w:r w:rsidRPr="00C34034">
        <w:rPr>
          <w:rFonts w:ascii="Aptos" w:hAnsi="Aptos"/>
        </w:rPr>
        <w:t xml:space="preserve">living for households affected by disability can be </w:t>
      </w:r>
      <w:r w:rsidR="00AC09E0" w:rsidRPr="00C34034">
        <w:rPr>
          <w:rFonts w:ascii="Aptos" w:hAnsi="Aptos"/>
        </w:rPr>
        <w:t>estimated</w:t>
      </w:r>
      <w:r w:rsidRPr="00C34034">
        <w:rPr>
          <w:rFonts w:ascii="Aptos" w:hAnsi="Aptos"/>
        </w:rPr>
        <w:t xml:space="preserve"> and deducted from the disposable income of these households before the AROP rate is calculated. </w:t>
      </w:r>
      <w:r w:rsidR="00CB20C2" w:rsidRPr="00C34034">
        <w:rPr>
          <w:rFonts w:ascii="Aptos" w:hAnsi="Aptos"/>
        </w:rPr>
        <w:t>Alternatively</w:t>
      </w:r>
      <w:r w:rsidRPr="00C34034">
        <w:rPr>
          <w:rFonts w:ascii="Aptos" w:hAnsi="Aptos"/>
        </w:rPr>
        <w:t xml:space="preserve">, the scale which is used to equivalise disposable income – which typically accounts for the number of adults and children in the household – can be adjusted to also account for the number of disabled adults in the household. </w:t>
      </w:r>
    </w:p>
    <w:p w14:paraId="238D4046" w14:textId="79291229" w:rsidR="00A60DDE" w:rsidRPr="00C34034" w:rsidRDefault="00A60DDE" w:rsidP="00002515">
      <w:pPr>
        <w:pStyle w:val="BodyTextIHREC"/>
        <w:rPr>
          <w:rFonts w:ascii="Aptos" w:hAnsi="Aptos"/>
        </w:rPr>
      </w:pPr>
      <w:r w:rsidRPr="00C34034">
        <w:rPr>
          <w:rFonts w:ascii="Aptos" w:hAnsi="Aptos"/>
        </w:rPr>
        <w:t xml:space="preserve">There are two principal methods of carrying out the first adjustment, i.e. of </w:t>
      </w:r>
      <w:r w:rsidR="00166F41" w:rsidRPr="00C34034">
        <w:rPr>
          <w:rFonts w:ascii="Aptos" w:hAnsi="Aptos"/>
        </w:rPr>
        <w:t>estimat</w:t>
      </w:r>
      <w:r w:rsidRPr="00C34034">
        <w:rPr>
          <w:rFonts w:ascii="Aptos" w:hAnsi="Aptos"/>
        </w:rPr>
        <w:t>ing</w:t>
      </w:r>
      <w:r w:rsidR="00166F41" w:rsidRPr="00C34034">
        <w:rPr>
          <w:rFonts w:ascii="Aptos" w:hAnsi="Aptos"/>
        </w:rPr>
        <w:t xml:space="preserve"> the</w:t>
      </w:r>
      <w:r w:rsidR="00D60899" w:rsidRPr="00C34034">
        <w:rPr>
          <w:rFonts w:ascii="Aptos" w:hAnsi="Aptos"/>
        </w:rPr>
        <w:t xml:space="preserve"> </w:t>
      </w:r>
      <w:r w:rsidR="00796115" w:rsidRPr="00C34034">
        <w:rPr>
          <w:rFonts w:ascii="Aptos" w:hAnsi="Aptos"/>
        </w:rPr>
        <w:t>‘</w:t>
      </w:r>
      <w:r w:rsidR="00D60899" w:rsidRPr="00C34034">
        <w:rPr>
          <w:rFonts w:ascii="Aptos" w:hAnsi="Aptos"/>
        </w:rPr>
        <w:t>extra</w:t>
      </w:r>
      <w:r w:rsidR="00796115" w:rsidRPr="00C34034">
        <w:rPr>
          <w:rFonts w:ascii="Aptos" w:hAnsi="Aptos"/>
        </w:rPr>
        <w:t>’</w:t>
      </w:r>
      <w:r w:rsidR="00166F41" w:rsidRPr="00C34034">
        <w:rPr>
          <w:rFonts w:ascii="Aptos" w:hAnsi="Aptos"/>
        </w:rPr>
        <w:t xml:space="preserve"> cost</w:t>
      </w:r>
      <w:r w:rsidR="00D60899" w:rsidRPr="00C34034">
        <w:rPr>
          <w:rFonts w:ascii="Aptos" w:hAnsi="Aptos"/>
        </w:rPr>
        <w:t>s</w:t>
      </w:r>
      <w:r w:rsidR="00166F41" w:rsidRPr="00C34034">
        <w:rPr>
          <w:rFonts w:ascii="Aptos" w:hAnsi="Aptos"/>
        </w:rPr>
        <w:t xml:space="preserve"> of disability. </w:t>
      </w:r>
      <w:r w:rsidRPr="00C34034">
        <w:rPr>
          <w:rFonts w:ascii="Aptos" w:hAnsi="Aptos"/>
        </w:rPr>
        <w:t>A</w:t>
      </w:r>
      <w:r w:rsidR="00C04A84" w:rsidRPr="00C34034">
        <w:rPr>
          <w:rFonts w:ascii="Aptos" w:hAnsi="Aptos"/>
        </w:rPr>
        <w:t xml:space="preserve"> direct survey approach, </w:t>
      </w:r>
      <w:r w:rsidR="00D904F7" w:rsidRPr="00C34034">
        <w:rPr>
          <w:rFonts w:ascii="Aptos" w:hAnsi="Aptos"/>
        </w:rPr>
        <w:t>where</w:t>
      </w:r>
      <w:r w:rsidRPr="00C34034">
        <w:rPr>
          <w:rFonts w:ascii="Aptos" w:hAnsi="Aptos"/>
        </w:rPr>
        <w:t>by</w:t>
      </w:r>
      <w:r w:rsidR="00D904F7" w:rsidRPr="00C34034">
        <w:rPr>
          <w:rFonts w:ascii="Aptos" w:hAnsi="Aptos"/>
        </w:rPr>
        <w:t xml:space="preserve"> individuals directly report the additional costs of disability</w:t>
      </w:r>
      <w:r w:rsidRPr="00C34034">
        <w:rPr>
          <w:rFonts w:ascii="Aptos" w:hAnsi="Aptos"/>
        </w:rPr>
        <w:t>, can be used</w:t>
      </w:r>
      <w:r w:rsidR="00CA6D68" w:rsidRPr="00C34034">
        <w:rPr>
          <w:rFonts w:ascii="Aptos" w:hAnsi="Aptos"/>
        </w:rPr>
        <w:t>.</w:t>
      </w:r>
      <w:r w:rsidR="00344E3A" w:rsidRPr="00C34034">
        <w:rPr>
          <w:rFonts w:ascii="Aptos" w:hAnsi="Aptos"/>
        </w:rPr>
        <w:t xml:space="preserve"> Or more commonly, disabled people are asked about their needs</w:t>
      </w:r>
      <w:r w:rsidR="009C42A6" w:rsidRPr="00C34034">
        <w:rPr>
          <w:rFonts w:ascii="Aptos" w:hAnsi="Aptos"/>
        </w:rPr>
        <w:t xml:space="preserve"> regarding</w:t>
      </w:r>
      <w:r w:rsidR="00344E3A" w:rsidRPr="00C34034">
        <w:rPr>
          <w:rFonts w:ascii="Aptos" w:hAnsi="Aptos"/>
        </w:rPr>
        <w:t xml:space="preserve"> good</w:t>
      </w:r>
      <w:r w:rsidR="009C42A6" w:rsidRPr="00C34034">
        <w:rPr>
          <w:rFonts w:ascii="Aptos" w:hAnsi="Aptos"/>
        </w:rPr>
        <w:t xml:space="preserve">s </w:t>
      </w:r>
      <w:r w:rsidR="00344E3A" w:rsidRPr="00C34034">
        <w:rPr>
          <w:rFonts w:ascii="Aptos" w:hAnsi="Aptos"/>
        </w:rPr>
        <w:t xml:space="preserve">and services </w:t>
      </w:r>
      <w:r w:rsidR="009C42A6" w:rsidRPr="00C34034">
        <w:rPr>
          <w:rFonts w:ascii="Aptos" w:hAnsi="Aptos"/>
        </w:rPr>
        <w:t xml:space="preserve">that they might require </w:t>
      </w:r>
      <w:r w:rsidR="00344E3A" w:rsidRPr="00C34034">
        <w:rPr>
          <w:rFonts w:ascii="Aptos" w:hAnsi="Aptos"/>
        </w:rPr>
        <w:t xml:space="preserve">to participate fully in </w:t>
      </w:r>
      <w:r w:rsidR="00CA67D6" w:rsidRPr="00C34034">
        <w:rPr>
          <w:rFonts w:ascii="Aptos" w:hAnsi="Aptos"/>
        </w:rPr>
        <w:t>society. Estimates</w:t>
      </w:r>
      <w:r w:rsidR="00CA6D68" w:rsidRPr="00C34034">
        <w:rPr>
          <w:rFonts w:ascii="Aptos" w:hAnsi="Aptos"/>
        </w:rPr>
        <w:t xml:space="preserve"> from this approach</w:t>
      </w:r>
      <w:r w:rsidR="0090120B" w:rsidRPr="00C34034">
        <w:rPr>
          <w:rFonts w:ascii="Aptos" w:hAnsi="Aptos"/>
        </w:rPr>
        <w:t xml:space="preserve"> </w:t>
      </w:r>
      <w:r w:rsidR="00D904F7" w:rsidRPr="00C34034">
        <w:rPr>
          <w:rFonts w:ascii="Aptos" w:hAnsi="Aptos"/>
        </w:rPr>
        <w:t xml:space="preserve">may suffer from </w:t>
      </w:r>
      <w:r w:rsidR="00915470" w:rsidRPr="00C34034">
        <w:rPr>
          <w:rFonts w:ascii="Aptos" w:hAnsi="Aptos"/>
        </w:rPr>
        <w:t>bias</w:t>
      </w:r>
      <w:r w:rsidR="00CA6D68" w:rsidRPr="00C34034">
        <w:rPr>
          <w:rFonts w:ascii="Aptos" w:hAnsi="Aptos"/>
        </w:rPr>
        <w:t xml:space="preserve"> however</w:t>
      </w:r>
      <w:r w:rsidR="00A060E2" w:rsidRPr="00C34034">
        <w:rPr>
          <w:rFonts w:ascii="Aptos" w:hAnsi="Aptos"/>
        </w:rPr>
        <w:t>,</w:t>
      </w:r>
      <w:r w:rsidR="00CA6D68" w:rsidRPr="00C34034">
        <w:rPr>
          <w:rFonts w:ascii="Aptos" w:hAnsi="Aptos"/>
        </w:rPr>
        <w:t xml:space="preserve"> as disable</w:t>
      </w:r>
      <w:r w:rsidRPr="00C34034">
        <w:rPr>
          <w:rFonts w:ascii="Aptos" w:hAnsi="Aptos"/>
        </w:rPr>
        <w:t>d</w:t>
      </w:r>
      <w:r w:rsidR="00CA6D68" w:rsidRPr="00C34034">
        <w:rPr>
          <w:rFonts w:ascii="Aptos" w:hAnsi="Aptos"/>
        </w:rPr>
        <w:t xml:space="preserve"> people</w:t>
      </w:r>
      <w:r w:rsidRPr="00C34034">
        <w:rPr>
          <w:rFonts w:ascii="Aptos" w:hAnsi="Aptos"/>
        </w:rPr>
        <w:t xml:space="preserve"> </w:t>
      </w:r>
      <w:r w:rsidR="00CA67D6" w:rsidRPr="00C34034">
        <w:rPr>
          <w:rFonts w:ascii="Aptos" w:hAnsi="Aptos"/>
        </w:rPr>
        <w:t>may be unaware of specific</w:t>
      </w:r>
      <w:r w:rsidR="00344E3A" w:rsidRPr="00C34034">
        <w:rPr>
          <w:rFonts w:ascii="Aptos" w:hAnsi="Aptos"/>
        </w:rPr>
        <w:t xml:space="preserve"> goods or services that </w:t>
      </w:r>
      <w:r w:rsidR="009C42A6" w:rsidRPr="00C34034">
        <w:rPr>
          <w:rFonts w:ascii="Aptos" w:hAnsi="Aptos"/>
        </w:rPr>
        <w:lastRenderedPageBreak/>
        <w:t xml:space="preserve">could improve </w:t>
      </w:r>
      <w:r w:rsidR="00344E3A" w:rsidRPr="00C34034">
        <w:rPr>
          <w:rFonts w:ascii="Aptos" w:hAnsi="Aptos"/>
        </w:rPr>
        <w:t xml:space="preserve">their </w:t>
      </w:r>
      <w:r w:rsidR="00CA67D6" w:rsidRPr="00C34034">
        <w:rPr>
          <w:rFonts w:ascii="Aptos" w:hAnsi="Aptos"/>
        </w:rPr>
        <w:t>participation in society</w:t>
      </w:r>
      <w:r w:rsidR="00344E3A" w:rsidRPr="00C34034">
        <w:rPr>
          <w:rFonts w:ascii="Aptos" w:hAnsi="Aptos"/>
        </w:rPr>
        <w:t xml:space="preserve">, </w:t>
      </w:r>
      <w:r w:rsidR="009C42A6" w:rsidRPr="00C34034">
        <w:rPr>
          <w:rFonts w:ascii="Aptos" w:hAnsi="Aptos"/>
        </w:rPr>
        <w:t>potentially leading</w:t>
      </w:r>
      <w:r w:rsidR="00344E3A" w:rsidRPr="00C34034">
        <w:rPr>
          <w:rFonts w:ascii="Aptos" w:hAnsi="Aptos"/>
        </w:rPr>
        <w:t xml:space="preserve"> to </w:t>
      </w:r>
      <w:r w:rsidR="009C42A6" w:rsidRPr="00C34034">
        <w:rPr>
          <w:rFonts w:ascii="Aptos" w:hAnsi="Aptos"/>
        </w:rPr>
        <w:t xml:space="preserve">an </w:t>
      </w:r>
      <w:r w:rsidR="00344E3A" w:rsidRPr="00C34034">
        <w:rPr>
          <w:rFonts w:ascii="Aptos" w:hAnsi="Aptos"/>
        </w:rPr>
        <w:t>underestimation of the additional cost</w:t>
      </w:r>
      <w:r w:rsidR="009C42A6" w:rsidRPr="00C34034">
        <w:rPr>
          <w:rFonts w:ascii="Aptos" w:hAnsi="Aptos"/>
        </w:rPr>
        <w:t>s</w:t>
      </w:r>
      <w:r w:rsidR="00344E3A" w:rsidRPr="00C34034">
        <w:rPr>
          <w:rFonts w:ascii="Aptos" w:hAnsi="Aptos"/>
        </w:rPr>
        <w:t xml:space="preserve"> (Berthoud et al.</w:t>
      </w:r>
      <w:r w:rsidR="00566CB4" w:rsidRPr="00C34034">
        <w:rPr>
          <w:rFonts w:ascii="Aptos" w:hAnsi="Aptos"/>
        </w:rPr>
        <w:t>,</w:t>
      </w:r>
      <w:r w:rsidR="00344E3A" w:rsidRPr="00C34034">
        <w:rPr>
          <w:rFonts w:ascii="Aptos" w:hAnsi="Aptos"/>
        </w:rPr>
        <w:t xml:space="preserve"> 1993; Mitra et al.</w:t>
      </w:r>
      <w:r w:rsidR="00566CB4" w:rsidRPr="00C34034">
        <w:rPr>
          <w:rFonts w:ascii="Aptos" w:hAnsi="Aptos"/>
        </w:rPr>
        <w:t>,</w:t>
      </w:r>
      <w:r w:rsidR="00344E3A" w:rsidRPr="00C34034">
        <w:rPr>
          <w:rFonts w:ascii="Aptos" w:hAnsi="Aptos"/>
        </w:rPr>
        <w:t xml:space="preserve"> 2017). </w:t>
      </w:r>
      <w:r w:rsidR="009C42A6" w:rsidRPr="00C34034">
        <w:rPr>
          <w:rFonts w:ascii="Aptos" w:hAnsi="Aptos"/>
        </w:rPr>
        <w:t>Conversely,</w:t>
      </w:r>
      <w:r w:rsidR="00344E3A" w:rsidRPr="00C34034">
        <w:rPr>
          <w:rFonts w:ascii="Aptos" w:hAnsi="Aptos"/>
        </w:rPr>
        <w:t xml:space="preserve"> a respondent might </w:t>
      </w:r>
      <w:r w:rsidR="009C42A6" w:rsidRPr="00C34034">
        <w:rPr>
          <w:rFonts w:ascii="Aptos" w:hAnsi="Aptos"/>
        </w:rPr>
        <w:t>overstate</w:t>
      </w:r>
      <w:r w:rsidR="00344E3A" w:rsidRPr="00C34034">
        <w:rPr>
          <w:rFonts w:ascii="Aptos" w:hAnsi="Aptos"/>
        </w:rPr>
        <w:t xml:space="preserve"> the cost of disability </w:t>
      </w:r>
      <w:r w:rsidR="009C42A6" w:rsidRPr="00C34034">
        <w:rPr>
          <w:rFonts w:ascii="Aptos" w:hAnsi="Aptos"/>
        </w:rPr>
        <w:t>when estimating it</w:t>
      </w:r>
      <w:r w:rsidR="00536AAE" w:rsidRPr="00C34034">
        <w:rPr>
          <w:rFonts w:ascii="Aptos" w:hAnsi="Aptos"/>
        </w:rPr>
        <w:t xml:space="preserve"> in</w:t>
      </w:r>
      <w:r w:rsidR="00D8759C" w:rsidRPr="00C34034">
        <w:rPr>
          <w:rFonts w:ascii="Aptos" w:hAnsi="Aptos"/>
        </w:rPr>
        <w:t xml:space="preserve"> an interview</w:t>
      </w:r>
      <w:r w:rsidR="00344E3A" w:rsidRPr="00C34034">
        <w:rPr>
          <w:rFonts w:ascii="Aptos" w:hAnsi="Aptos"/>
        </w:rPr>
        <w:t xml:space="preserve"> (Mitra et al., 2017).</w:t>
      </w:r>
      <w:r w:rsidR="00796115" w:rsidRPr="00C34034">
        <w:rPr>
          <w:rFonts w:ascii="Aptos" w:hAnsi="Aptos"/>
        </w:rPr>
        <w:t xml:space="preserve"> </w:t>
      </w:r>
    </w:p>
    <w:p w14:paraId="3FA30B9A" w14:textId="4CA4EF0F" w:rsidR="00377E8B" w:rsidRPr="00C34034" w:rsidRDefault="00041F4C" w:rsidP="00002515">
      <w:pPr>
        <w:pStyle w:val="BodyTextIHREC"/>
        <w:rPr>
          <w:rFonts w:ascii="Aptos" w:hAnsi="Aptos"/>
        </w:rPr>
      </w:pPr>
      <w:r w:rsidRPr="00C34034">
        <w:rPr>
          <w:rFonts w:ascii="Aptos" w:hAnsi="Aptos"/>
        </w:rPr>
        <w:t>An</w:t>
      </w:r>
      <w:r w:rsidR="00D904F7" w:rsidRPr="00C34034">
        <w:rPr>
          <w:rFonts w:ascii="Aptos" w:hAnsi="Aptos"/>
        </w:rPr>
        <w:t xml:space="preserve"> alternative approach</w:t>
      </w:r>
      <w:r w:rsidRPr="00C34034">
        <w:rPr>
          <w:rFonts w:ascii="Aptos" w:hAnsi="Aptos"/>
        </w:rPr>
        <w:t xml:space="preserve">, </w:t>
      </w:r>
      <w:r w:rsidR="00D904F7" w:rsidRPr="00C34034">
        <w:rPr>
          <w:rFonts w:ascii="Aptos" w:hAnsi="Aptos"/>
        </w:rPr>
        <w:t>commonly known as</w:t>
      </w:r>
      <w:r w:rsidRPr="00C34034">
        <w:rPr>
          <w:rFonts w:ascii="Aptos" w:hAnsi="Aptos"/>
        </w:rPr>
        <w:t xml:space="preserve"> the</w:t>
      </w:r>
      <w:r w:rsidR="003B0AED" w:rsidRPr="00C34034">
        <w:rPr>
          <w:rFonts w:ascii="Aptos" w:hAnsi="Aptos"/>
        </w:rPr>
        <w:t xml:space="preserve"> </w:t>
      </w:r>
      <w:r w:rsidR="00200673" w:rsidRPr="00C34034">
        <w:rPr>
          <w:rFonts w:ascii="Aptos" w:hAnsi="Aptos"/>
        </w:rPr>
        <w:t>SoL,</w:t>
      </w:r>
      <w:r w:rsidR="003B0AED" w:rsidRPr="00C34034">
        <w:rPr>
          <w:rFonts w:ascii="Aptos" w:hAnsi="Aptos"/>
        </w:rPr>
        <w:t xml:space="preserve"> </w:t>
      </w:r>
      <w:r w:rsidR="00CA6D68" w:rsidRPr="00C34034">
        <w:rPr>
          <w:rFonts w:ascii="Aptos" w:hAnsi="Aptos"/>
        </w:rPr>
        <w:t xml:space="preserve">was </w:t>
      </w:r>
      <w:r w:rsidR="003B0AED" w:rsidRPr="00C34034">
        <w:rPr>
          <w:rFonts w:ascii="Aptos" w:hAnsi="Aptos"/>
        </w:rPr>
        <w:t>d</w:t>
      </w:r>
      <w:r w:rsidR="00EC38BA" w:rsidRPr="00C34034">
        <w:rPr>
          <w:rFonts w:ascii="Aptos" w:hAnsi="Aptos"/>
        </w:rPr>
        <w:t>eveloped by Berthoud et al. (1993)</w:t>
      </w:r>
      <w:r w:rsidRPr="00C34034">
        <w:rPr>
          <w:rFonts w:ascii="Aptos" w:hAnsi="Aptos"/>
        </w:rPr>
        <w:t xml:space="preserve"> </w:t>
      </w:r>
      <w:r w:rsidR="00CA6D68" w:rsidRPr="00C34034">
        <w:rPr>
          <w:rFonts w:ascii="Aptos" w:hAnsi="Aptos"/>
        </w:rPr>
        <w:t xml:space="preserve">and </w:t>
      </w:r>
      <w:r w:rsidRPr="00C34034">
        <w:rPr>
          <w:rFonts w:ascii="Aptos" w:hAnsi="Aptos"/>
        </w:rPr>
        <w:t>is based on e</w:t>
      </w:r>
      <w:r w:rsidR="00EC38BA" w:rsidRPr="00C34034">
        <w:rPr>
          <w:rFonts w:ascii="Aptos" w:hAnsi="Aptos"/>
        </w:rPr>
        <w:t>stimat</w:t>
      </w:r>
      <w:r w:rsidRPr="00C34034">
        <w:rPr>
          <w:rFonts w:ascii="Aptos" w:hAnsi="Aptos"/>
        </w:rPr>
        <w:t>ing</w:t>
      </w:r>
      <w:r w:rsidR="00EC38BA" w:rsidRPr="00C34034">
        <w:rPr>
          <w:rFonts w:ascii="Aptos" w:hAnsi="Aptos"/>
        </w:rPr>
        <w:t xml:space="preserve"> the </w:t>
      </w:r>
      <w:r w:rsidR="00CA6D68" w:rsidRPr="00C34034">
        <w:rPr>
          <w:rFonts w:ascii="Aptos" w:hAnsi="Aptos"/>
        </w:rPr>
        <w:t xml:space="preserve">extra income </w:t>
      </w:r>
      <w:r w:rsidR="00EC38BA" w:rsidRPr="00C34034">
        <w:rPr>
          <w:rFonts w:ascii="Aptos" w:hAnsi="Aptos"/>
        </w:rPr>
        <w:t xml:space="preserve">necessary to reach a certain standard of living </w:t>
      </w:r>
      <w:r w:rsidR="00CA6D68" w:rsidRPr="00C34034">
        <w:rPr>
          <w:rFonts w:ascii="Aptos" w:hAnsi="Aptos"/>
        </w:rPr>
        <w:t xml:space="preserve">for a household with </w:t>
      </w:r>
      <w:r w:rsidR="007F56EA" w:rsidRPr="00C34034">
        <w:rPr>
          <w:rFonts w:ascii="Aptos" w:hAnsi="Aptos"/>
        </w:rPr>
        <w:t>disabled members.</w:t>
      </w:r>
      <w:r w:rsidR="00377E8B" w:rsidRPr="00C34034">
        <w:rPr>
          <w:rFonts w:ascii="Aptos" w:hAnsi="Aptos"/>
        </w:rPr>
        <w:t xml:space="preserve"> The concept of SoL is related to the concept of material deprivation or material well-being (see Sen</w:t>
      </w:r>
      <w:r w:rsidR="00274AC1" w:rsidRPr="00C34034">
        <w:rPr>
          <w:rFonts w:ascii="Aptos" w:hAnsi="Aptos"/>
        </w:rPr>
        <w:t>,</w:t>
      </w:r>
      <w:r w:rsidR="00377E8B" w:rsidRPr="00C34034">
        <w:rPr>
          <w:rFonts w:ascii="Aptos" w:hAnsi="Aptos"/>
        </w:rPr>
        <w:t xml:space="preserve"> 1987</w:t>
      </w:r>
      <w:r w:rsidR="00274AC1" w:rsidRPr="00C34034">
        <w:rPr>
          <w:rFonts w:ascii="Aptos" w:hAnsi="Aptos"/>
        </w:rPr>
        <w:t>,</w:t>
      </w:r>
      <w:r w:rsidR="00377E8B" w:rsidRPr="00C34034">
        <w:rPr>
          <w:rFonts w:ascii="Aptos" w:hAnsi="Aptos"/>
        </w:rPr>
        <w:t xml:space="preserve"> for more details). The SoL </w:t>
      </w:r>
      <w:r w:rsidR="00D8759C" w:rsidRPr="00C34034">
        <w:rPr>
          <w:rFonts w:ascii="Aptos" w:hAnsi="Aptos"/>
        </w:rPr>
        <w:t>rises</w:t>
      </w:r>
      <w:r w:rsidR="00377E8B" w:rsidRPr="00C34034">
        <w:rPr>
          <w:rFonts w:ascii="Aptos" w:hAnsi="Aptos"/>
        </w:rPr>
        <w:t xml:space="preserve"> with the level of income but</w:t>
      </w:r>
      <w:r w:rsidR="00D8759C" w:rsidRPr="00C34034">
        <w:rPr>
          <w:rFonts w:ascii="Aptos" w:hAnsi="Aptos"/>
        </w:rPr>
        <w:t>,</w:t>
      </w:r>
      <w:r w:rsidR="00377E8B" w:rsidRPr="00C34034">
        <w:rPr>
          <w:rFonts w:ascii="Aptos" w:hAnsi="Aptos"/>
        </w:rPr>
        <w:t xml:space="preserve"> for a household affected by disability, a lower level of SoL </w:t>
      </w:r>
      <w:r w:rsidR="00D8759C" w:rsidRPr="00C34034">
        <w:rPr>
          <w:rFonts w:ascii="Aptos" w:hAnsi="Aptos"/>
        </w:rPr>
        <w:t xml:space="preserve">might </w:t>
      </w:r>
      <w:r w:rsidR="00377E8B" w:rsidRPr="00C34034">
        <w:rPr>
          <w:rFonts w:ascii="Aptos" w:hAnsi="Aptos"/>
        </w:rPr>
        <w:t xml:space="preserve">be reached with the same income due to the cost of disability. This means that to reach a certain standard of living, households with disabled members need higher resources than households with no disabled </w:t>
      </w:r>
      <w:r w:rsidR="002F3580" w:rsidRPr="00C34034">
        <w:rPr>
          <w:rFonts w:ascii="Aptos" w:hAnsi="Aptos"/>
        </w:rPr>
        <w:t>members.</w:t>
      </w:r>
      <w:r w:rsidR="007F56EA" w:rsidRPr="00C34034">
        <w:rPr>
          <w:rFonts w:ascii="Aptos" w:hAnsi="Aptos"/>
        </w:rPr>
        <w:t xml:space="preserve"> </w:t>
      </w:r>
    </w:p>
    <w:p w14:paraId="39F2B60C" w14:textId="5AD97EDD" w:rsidR="00082D66" w:rsidRPr="00C34034" w:rsidRDefault="00C34034" w:rsidP="00C34034">
      <w:pPr>
        <w:pStyle w:val="Heading2"/>
      </w:pPr>
      <w:bookmarkStart w:id="73" w:name="_Toc178674374"/>
      <w:r w:rsidRPr="00C34034">
        <w:t xml:space="preserve">2.1 </w:t>
      </w:r>
      <w:r w:rsidRPr="00C34034">
        <w:tab/>
      </w:r>
      <w:r>
        <w:t>A</w:t>
      </w:r>
      <w:r w:rsidRPr="00C34034">
        <w:t>ccounting for the cost of disability using the sol method</w:t>
      </w:r>
      <w:bookmarkEnd w:id="73"/>
    </w:p>
    <w:p w14:paraId="0BC1BE01" w14:textId="2C5930F0" w:rsidR="00AC09E0" w:rsidRPr="00C34034" w:rsidRDefault="00B83226" w:rsidP="00002515">
      <w:pPr>
        <w:pStyle w:val="BodyTextIHREC"/>
        <w:rPr>
          <w:rFonts w:ascii="Aptos" w:hAnsi="Aptos"/>
        </w:rPr>
      </w:pPr>
      <w:r w:rsidRPr="00C34034">
        <w:rPr>
          <w:rFonts w:ascii="Aptos" w:hAnsi="Aptos"/>
        </w:rPr>
        <w:t>Th</w:t>
      </w:r>
      <w:r w:rsidR="007125B2" w:rsidRPr="00C34034">
        <w:rPr>
          <w:rFonts w:ascii="Aptos" w:hAnsi="Aptos"/>
        </w:rPr>
        <w:t>e SoL</w:t>
      </w:r>
      <w:r w:rsidRPr="00C34034">
        <w:rPr>
          <w:rFonts w:ascii="Aptos" w:hAnsi="Aptos"/>
        </w:rPr>
        <w:t xml:space="preserve"> </w:t>
      </w:r>
      <w:r w:rsidR="00D904F7" w:rsidRPr="00C34034">
        <w:rPr>
          <w:rFonts w:ascii="Aptos" w:hAnsi="Aptos"/>
        </w:rPr>
        <w:t xml:space="preserve">approach </w:t>
      </w:r>
      <w:r w:rsidR="00D8759C" w:rsidRPr="00C34034">
        <w:rPr>
          <w:rFonts w:ascii="Aptos" w:hAnsi="Aptos"/>
        </w:rPr>
        <w:t xml:space="preserve">to estimating the cost of disability makes use of </w:t>
      </w:r>
      <w:r w:rsidRPr="00C34034">
        <w:rPr>
          <w:rFonts w:ascii="Aptos" w:hAnsi="Aptos"/>
        </w:rPr>
        <w:t>a composite indicator of goods</w:t>
      </w:r>
      <w:r w:rsidR="000D2144" w:rsidRPr="00C34034">
        <w:rPr>
          <w:rFonts w:ascii="Aptos" w:hAnsi="Aptos"/>
        </w:rPr>
        <w:t xml:space="preserve"> </w:t>
      </w:r>
      <w:r w:rsidR="00275019" w:rsidRPr="00C34034">
        <w:rPr>
          <w:rFonts w:ascii="Aptos" w:hAnsi="Aptos"/>
        </w:rPr>
        <w:t xml:space="preserve">and services </w:t>
      </w:r>
      <w:r w:rsidRPr="00C34034">
        <w:rPr>
          <w:rFonts w:ascii="Aptos" w:hAnsi="Aptos"/>
        </w:rPr>
        <w:t>related to material living condition</w:t>
      </w:r>
      <w:r w:rsidR="00CA6D68" w:rsidRPr="00C34034">
        <w:rPr>
          <w:rFonts w:ascii="Aptos" w:hAnsi="Aptos"/>
        </w:rPr>
        <w:t>s</w:t>
      </w:r>
      <w:r w:rsidRPr="00C34034">
        <w:rPr>
          <w:rFonts w:ascii="Aptos" w:hAnsi="Aptos"/>
        </w:rPr>
        <w:t>,</w:t>
      </w:r>
      <w:r w:rsidR="00275019" w:rsidRPr="00C34034">
        <w:rPr>
          <w:rFonts w:ascii="Aptos" w:hAnsi="Aptos"/>
        </w:rPr>
        <w:t xml:space="preserve"> such as </w:t>
      </w:r>
      <w:r w:rsidR="00B57C59" w:rsidRPr="00C34034">
        <w:rPr>
          <w:rFonts w:ascii="Aptos" w:hAnsi="Aptos"/>
        </w:rPr>
        <w:t xml:space="preserve">the </w:t>
      </w:r>
      <w:r w:rsidR="00275019" w:rsidRPr="00C34034">
        <w:rPr>
          <w:rFonts w:ascii="Aptos" w:hAnsi="Aptos"/>
        </w:rPr>
        <w:t xml:space="preserve">ability to keep </w:t>
      </w:r>
      <w:r w:rsidR="00D8759C" w:rsidRPr="00C34034">
        <w:rPr>
          <w:rFonts w:ascii="Aptos" w:hAnsi="Aptos"/>
        </w:rPr>
        <w:t xml:space="preserve">the </w:t>
      </w:r>
      <w:r w:rsidR="00275019" w:rsidRPr="00C34034">
        <w:rPr>
          <w:rFonts w:ascii="Aptos" w:hAnsi="Aptos"/>
        </w:rPr>
        <w:t xml:space="preserve">home warm, </w:t>
      </w:r>
      <w:r w:rsidR="00D8759C" w:rsidRPr="00C34034">
        <w:rPr>
          <w:rFonts w:ascii="Aptos" w:hAnsi="Aptos"/>
        </w:rPr>
        <w:t xml:space="preserve">being able to </w:t>
      </w:r>
      <w:r w:rsidR="00275019" w:rsidRPr="00C34034">
        <w:rPr>
          <w:rFonts w:ascii="Aptos" w:hAnsi="Aptos"/>
        </w:rPr>
        <w:t>afford a car, holidays or a social event</w:t>
      </w:r>
      <w:r w:rsidR="00D8759C" w:rsidRPr="00C34034">
        <w:rPr>
          <w:rFonts w:ascii="Aptos" w:hAnsi="Aptos"/>
        </w:rPr>
        <w:t>. As such, the indicator is self-assessed based on the household</w:t>
      </w:r>
      <w:r w:rsidR="00796115" w:rsidRPr="00C34034">
        <w:rPr>
          <w:rFonts w:ascii="Aptos" w:hAnsi="Aptos"/>
        </w:rPr>
        <w:t>’</w:t>
      </w:r>
      <w:r w:rsidR="00D8759C" w:rsidRPr="00C34034">
        <w:rPr>
          <w:rFonts w:ascii="Aptos" w:hAnsi="Aptos"/>
        </w:rPr>
        <w:t>s perception of how well they can afford certain goods and services.</w:t>
      </w:r>
      <w:r w:rsidR="000D2144" w:rsidRPr="00C34034">
        <w:rPr>
          <w:rFonts w:ascii="Aptos" w:hAnsi="Aptos"/>
        </w:rPr>
        <w:t xml:space="preserve"> </w:t>
      </w:r>
      <w:r w:rsidR="00EC38BA" w:rsidRPr="00C34034">
        <w:rPr>
          <w:rFonts w:ascii="Aptos" w:hAnsi="Aptos"/>
        </w:rPr>
        <w:t xml:space="preserve">Results can be sensitive to the indicator of </w:t>
      </w:r>
      <w:r w:rsidR="00157F6C" w:rsidRPr="00C34034">
        <w:rPr>
          <w:rFonts w:ascii="Aptos" w:hAnsi="Aptos"/>
        </w:rPr>
        <w:t>SoL</w:t>
      </w:r>
      <w:r w:rsidR="00EC38BA" w:rsidRPr="00C34034">
        <w:rPr>
          <w:rFonts w:ascii="Aptos" w:hAnsi="Aptos"/>
        </w:rPr>
        <w:t xml:space="preserve"> us</w:t>
      </w:r>
      <w:bookmarkEnd w:id="3"/>
      <w:r w:rsidR="00EC38BA" w:rsidRPr="00C34034">
        <w:rPr>
          <w:rFonts w:ascii="Aptos" w:hAnsi="Aptos"/>
        </w:rPr>
        <w:t>ed</w:t>
      </w:r>
      <w:r w:rsidR="00D904F7" w:rsidRPr="00C34034">
        <w:rPr>
          <w:rFonts w:ascii="Aptos" w:hAnsi="Aptos"/>
        </w:rPr>
        <w:t xml:space="preserve">. </w:t>
      </w:r>
    </w:p>
    <w:p w14:paraId="5D2B9C75" w14:textId="37AA9A45" w:rsidR="00A60DDE" w:rsidRPr="00C34034" w:rsidRDefault="00CA6D68" w:rsidP="00002515">
      <w:pPr>
        <w:pStyle w:val="BodyTextIHREC"/>
        <w:rPr>
          <w:rFonts w:ascii="Aptos" w:hAnsi="Aptos"/>
        </w:rPr>
      </w:pPr>
      <w:r w:rsidRPr="00C34034">
        <w:rPr>
          <w:rFonts w:ascii="Aptos" w:hAnsi="Aptos"/>
        </w:rPr>
        <w:t>Various indicators are used</w:t>
      </w:r>
      <w:r w:rsidR="000D2144" w:rsidRPr="00C34034">
        <w:rPr>
          <w:rFonts w:ascii="Aptos" w:hAnsi="Aptos"/>
        </w:rPr>
        <w:t xml:space="preserve"> in the literature, </w:t>
      </w:r>
      <w:r w:rsidR="00D904F7" w:rsidRPr="00C34034">
        <w:rPr>
          <w:rFonts w:ascii="Aptos" w:hAnsi="Aptos"/>
        </w:rPr>
        <w:t xml:space="preserve">although </w:t>
      </w:r>
      <w:r w:rsidR="005067CD" w:rsidRPr="00C34034">
        <w:rPr>
          <w:rFonts w:ascii="Aptos" w:hAnsi="Aptos"/>
        </w:rPr>
        <w:t>most</w:t>
      </w:r>
      <w:r w:rsidR="000D2144" w:rsidRPr="00C34034">
        <w:rPr>
          <w:rFonts w:ascii="Aptos" w:hAnsi="Aptos"/>
        </w:rPr>
        <w:t xml:space="preserve"> </w:t>
      </w:r>
      <w:r w:rsidRPr="00C34034">
        <w:rPr>
          <w:rFonts w:ascii="Aptos" w:hAnsi="Aptos"/>
        </w:rPr>
        <w:t>research makes use of</w:t>
      </w:r>
      <w:r w:rsidR="000D2144" w:rsidRPr="00C34034">
        <w:rPr>
          <w:rFonts w:ascii="Aptos" w:hAnsi="Aptos"/>
        </w:rPr>
        <w:t xml:space="preserve"> </w:t>
      </w:r>
      <w:r w:rsidR="00D904F7" w:rsidRPr="00C34034">
        <w:rPr>
          <w:rFonts w:ascii="Aptos" w:hAnsi="Aptos"/>
        </w:rPr>
        <w:t xml:space="preserve">an </w:t>
      </w:r>
      <w:r w:rsidR="000D2144" w:rsidRPr="00C34034">
        <w:rPr>
          <w:rFonts w:ascii="Aptos" w:hAnsi="Aptos"/>
        </w:rPr>
        <w:t>index of consumable durables (Zaidi and Burchardt, 2005; Cullinan et al.</w:t>
      </w:r>
      <w:r w:rsidR="00566CB4" w:rsidRPr="00C34034">
        <w:rPr>
          <w:rFonts w:ascii="Aptos" w:hAnsi="Aptos"/>
        </w:rPr>
        <w:t>,</w:t>
      </w:r>
      <w:r w:rsidR="000D2144" w:rsidRPr="00C34034">
        <w:rPr>
          <w:rFonts w:ascii="Aptos" w:hAnsi="Aptos"/>
        </w:rPr>
        <w:t xml:space="preserve"> 2011; Loyalka et al.</w:t>
      </w:r>
      <w:r w:rsidR="00566CB4" w:rsidRPr="00C34034">
        <w:rPr>
          <w:rFonts w:ascii="Aptos" w:hAnsi="Aptos"/>
        </w:rPr>
        <w:t>,</w:t>
      </w:r>
      <w:r w:rsidR="000D2144" w:rsidRPr="00C34034">
        <w:rPr>
          <w:rFonts w:ascii="Aptos" w:hAnsi="Aptos"/>
        </w:rPr>
        <w:t xml:space="preserve"> 2014; </w:t>
      </w:r>
      <w:bookmarkStart w:id="74" w:name="_Hlk178062416"/>
      <w:r w:rsidR="000D2144" w:rsidRPr="00C34034">
        <w:rPr>
          <w:rFonts w:ascii="Aptos" w:hAnsi="Aptos"/>
        </w:rPr>
        <w:t>Palmer et al.</w:t>
      </w:r>
      <w:r w:rsidR="00566CB4" w:rsidRPr="00C34034">
        <w:rPr>
          <w:rFonts w:ascii="Aptos" w:hAnsi="Aptos"/>
        </w:rPr>
        <w:t>,</w:t>
      </w:r>
      <w:r w:rsidR="000D2144" w:rsidRPr="00C34034">
        <w:rPr>
          <w:rFonts w:ascii="Aptos" w:hAnsi="Aptos"/>
        </w:rPr>
        <w:t xml:space="preserve"> 2016</w:t>
      </w:r>
      <w:bookmarkEnd w:id="74"/>
      <w:r w:rsidR="000D2144" w:rsidRPr="00C34034">
        <w:rPr>
          <w:rFonts w:ascii="Aptos" w:hAnsi="Aptos"/>
        </w:rPr>
        <w:t>)</w:t>
      </w:r>
      <w:r w:rsidR="00D904F7" w:rsidRPr="00C34034">
        <w:rPr>
          <w:rFonts w:ascii="Aptos" w:hAnsi="Aptos"/>
        </w:rPr>
        <w:t>, sometime</w:t>
      </w:r>
      <w:r w:rsidR="00157F6C" w:rsidRPr="00C34034">
        <w:rPr>
          <w:rFonts w:ascii="Aptos" w:hAnsi="Aptos"/>
        </w:rPr>
        <w:t>s</w:t>
      </w:r>
      <w:r w:rsidR="00D904F7" w:rsidRPr="00C34034">
        <w:rPr>
          <w:rFonts w:ascii="Aptos" w:hAnsi="Aptos"/>
        </w:rPr>
        <w:t xml:space="preserve"> complemented with </w:t>
      </w:r>
      <w:r w:rsidR="000D2144" w:rsidRPr="00C34034">
        <w:rPr>
          <w:rFonts w:ascii="Aptos" w:hAnsi="Aptos"/>
        </w:rPr>
        <w:t>the ability to save (Zaidi and Burchardt, 2005)</w:t>
      </w:r>
      <w:r w:rsidR="00A060E2" w:rsidRPr="00C34034">
        <w:rPr>
          <w:rFonts w:ascii="Aptos" w:hAnsi="Aptos"/>
        </w:rPr>
        <w:t>,</w:t>
      </w:r>
      <w:r w:rsidR="000D2144" w:rsidRPr="00C34034">
        <w:rPr>
          <w:rFonts w:ascii="Aptos" w:hAnsi="Aptos"/>
        </w:rPr>
        <w:t xml:space="preserve"> </w:t>
      </w:r>
      <w:r w:rsidR="00D904F7" w:rsidRPr="00C34034">
        <w:rPr>
          <w:rFonts w:ascii="Aptos" w:hAnsi="Aptos"/>
        </w:rPr>
        <w:t>or to afford holidays</w:t>
      </w:r>
      <w:r w:rsidR="000D2144" w:rsidRPr="00C34034">
        <w:rPr>
          <w:rFonts w:ascii="Aptos" w:hAnsi="Aptos"/>
        </w:rPr>
        <w:t xml:space="preserve"> (Cullinan et al.</w:t>
      </w:r>
      <w:r w:rsidR="00566CB4" w:rsidRPr="00C34034">
        <w:rPr>
          <w:rFonts w:ascii="Aptos" w:hAnsi="Aptos"/>
        </w:rPr>
        <w:t>,</w:t>
      </w:r>
      <w:r w:rsidR="000D2144" w:rsidRPr="00C34034">
        <w:rPr>
          <w:rFonts w:ascii="Aptos" w:hAnsi="Aptos"/>
        </w:rPr>
        <w:t xml:space="preserve"> 2011). </w:t>
      </w:r>
      <w:r w:rsidR="00D904F7" w:rsidRPr="00C34034">
        <w:rPr>
          <w:rFonts w:ascii="Aptos" w:hAnsi="Aptos"/>
        </w:rPr>
        <w:t xml:space="preserve">More recently, the work of Morris and Zaidi (2020) </w:t>
      </w:r>
      <w:r w:rsidRPr="00C34034">
        <w:rPr>
          <w:rFonts w:ascii="Aptos" w:hAnsi="Aptos"/>
        </w:rPr>
        <w:t xml:space="preserve">used </w:t>
      </w:r>
      <w:r w:rsidR="00D904F7" w:rsidRPr="00C34034">
        <w:rPr>
          <w:rFonts w:ascii="Aptos" w:hAnsi="Aptos"/>
        </w:rPr>
        <w:t>a SoL index based</w:t>
      </w:r>
      <w:r w:rsidR="000D2144" w:rsidRPr="00C34034">
        <w:rPr>
          <w:rFonts w:ascii="Aptos" w:hAnsi="Aptos"/>
        </w:rPr>
        <w:t xml:space="preserve"> on subjective assessment of financial difficulties and </w:t>
      </w:r>
      <w:r w:rsidRPr="00C34034">
        <w:rPr>
          <w:rFonts w:ascii="Aptos" w:hAnsi="Aptos"/>
        </w:rPr>
        <w:t xml:space="preserve">a </w:t>
      </w:r>
      <w:r w:rsidR="000D2144" w:rsidRPr="00C34034">
        <w:rPr>
          <w:rFonts w:ascii="Aptos" w:hAnsi="Aptos"/>
        </w:rPr>
        <w:t xml:space="preserve">material deprivation </w:t>
      </w:r>
      <w:r w:rsidR="00D904F7" w:rsidRPr="00C34034">
        <w:rPr>
          <w:rFonts w:ascii="Aptos" w:hAnsi="Aptos"/>
        </w:rPr>
        <w:t>indicator.</w:t>
      </w:r>
      <w:r w:rsidR="000D2144" w:rsidRPr="00C34034">
        <w:rPr>
          <w:rFonts w:ascii="Aptos" w:hAnsi="Aptos"/>
        </w:rPr>
        <w:t xml:space="preserve"> </w:t>
      </w:r>
      <w:r w:rsidR="00EC38BA" w:rsidRPr="00C34034">
        <w:rPr>
          <w:rFonts w:ascii="Aptos" w:hAnsi="Aptos"/>
        </w:rPr>
        <w:t>This indicator depend</w:t>
      </w:r>
      <w:r w:rsidRPr="00C34034">
        <w:rPr>
          <w:rFonts w:ascii="Aptos" w:hAnsi="Aptos"/>
        </w:rPr>
        <w:t>s</w:t>
      </w:r>
      <w:r w:rsidR="00EC38BA" w:rsidRPr="00C34034">
        <w:rPr>
          <w:rFonts w:ascii="Aptos" w:hAnsi="Aptos"/>
        </w:rPr>
        <w:t xml:space="preserve"> on income </w:t>
      </w:r>
      <w:r w:rsidRPr="00C34034">
        <w:rPr>
          <w:rFonts w:ascii="Aptos" w:hAnsi="Aptos"/>
        </w:rPr>
        <w:t>but is</w:t>
      </w:r>
      <w:r w:rsidR="00EC38BA" w:rsidRPr="00C34034">
        <w:rPr>
          <w:rFonts w:ascii="Aptos" w:hAnsi="Aptos"/>
        </w:rPr>
        <w:t xml:space="preserve"> independent from disability status (see Zaidi and Burchardt</w:t>
      </w:r>
      <w:r w:rsidR="00274AC1" w:rsidRPr="00C34034">
        <w:rPr>
          <w:rFonts w:ascii="Aptos" w:hAnsi="Aptos"/>
        </w:rPr>
        <w:t>,</w:t>
      </w:r>
      <w:r w:rsidR="00B57C59" w:rsidRPr="00C34034">
        <w:rPr>
          <w:rFonts w:ascii="Aptos" w:hAnsi="Aptos"/>
        </w:rPr>
        <w:t xml:space="preserve"> </w:t>
      </w:r>
      <w:r w:rsidR="00EC38BA" w:rsidRPr="00C34034">
        <w:rPr>
          <w:rFonts w:ascii="Aptos" w:hAnsi="Aptos"/>
        </w:rPr>
        <w:t>2005</w:t>
      </w:r>
      <w:r w:rsidR="00274AC1" w:rsidRPr="00C34034">
        <w:rPr>
          <w:rFonts w:ascii="Aptos" w:hAnsi="Aptos"/>
        </w:rPr>
        <w:t>,</w:t>
      </w:r>
      <w:r w:rsidR="00EC38BA" w:rsidRPr="00C34034">
        <w:rPr>
          <w:rFonts w:ascii="Aptos" w:hAnsi="Aptos"/>
        </w:rPr>
        <w:t xml:space="preserve"> for more details). </w:t>
      </w:r>
    </w:p>
    <w:p w14:paraId="13B1EC04" w14:textId="26ED07C9" w:rsidR="0076725A" w:rsidRPr="00C34034" w:rsidRDefault="00F25278" w:rsidP="00002515">
      <w:pPr>
        <w:pStyle w:val="BodyTextIHREC"/>
        <w:rPr>
          <w:rFonts w:ascii="Aptos" w:hAnsi="Aptos"/>
        </w:rPr>
      </w:pPr>
      <w:r w:rsidRPr="00C34034">
        <w:rPr>
          <w:rFonts w:ascii="Aptos" w:hAnsi="Aptos"/>
        </w:rPr>
        <w:t>Th</w:t>
      </w:r>
      <w:r w:rsidR="00CA6D68" w:rsidRPr="00C34034">
        <w:rPr>
          <w:rFonts w:ascii="Aptos" w:hAnsi="Aptos"/>
        </w:rPr>
        <w:t>e SoL</w:t>
      </w:r>
      <w:r w:rsidRPr="00C34034">
        <w:rPr>
          <w:rFonts w:ascii="Aptos" w:hAnsi="Aptos"/>
        </w:rPr>
        <w:t xml:space="preserve"> method </w:t>
      </w:r>
      <w:r w:rsidR="005067CD" w:rsidRPr="00C34034">
        <w:rPr>
          <w:rFonts w:ascii="Aptos" w:hAnsi="Aptos"/>
        </w:rPr>
        <w:t xml:space="preserve">has </w:t>
      </w:r>
      <w:r w:rsidR="00B57C59" w:rsidRPr="00C34034">
        <w:rPr>
          <w:rFonts w:ascii="Aptos" w:hAnsi="Aptos"/>
        </w:rPr>
        <w:t>grown in popularity</w:t>
      </w:r>
      <w:r w:rsidRPr="00C34034">
        <w:rPr>
          <w:rFonts w:ascii="Aptos" w:hAnsi="Aptos"/>
        </w:rPr>
        <w:t>, as shown by the systematic review of Mitra et al. (2017)</w:t>
      </w:r>
      <w:r w:rsidR="00405922" w:rsidRPr="00C34034">
        <w:rPr>
          <w:rFonts w:ascii="Aptos" w:hAnsi="Aptos"/>
        </w:rPr>
        <w:t>,</w:t>
      </w:r>
      <w:r w:rsidRPr="00C34034">
        <w:rPr>
          <w:rFonts w:ascii="Aptos" w:hAnsi="Aptos"/>
        </w:rPr>
        <w:t xml:space="preserve"> </w:t>
      </w:r>
      <w:r w:rsidR="00FC0880" w:rsidRPr="00C34034">
        <w:rPr>
          <w:rFonts w:ascii="Aptos" w:hAnsi="Aptos"/>
        </w:rPr>
        <w:t>since</w:t>
      </w:r>
      <w:r w:rsidR="007F6564" w:rsidRPr="00C34034">
        <w:rPr>
          <w:rFonts w:ascii="Aptos" w:hAnsi="Aptos"/>
        </w:rPr>
        <w:t xml:space="preserve"> it does not require</w:t>
      </w:r>
      <w:r w:rsidR="00496DB1" w:rsidRPr="00C34034">
        <w:rPr>
          <w:rFonts w:ascii="Aptos" w:hAnsi="Aptos"/>
        </w:rPr>
        <w:t xml:space="preserve"> expenditure</w:t>
      </w:r>
      <w:r w:rsidR="005067CD" w:rsidRPr="00C34034">
        <w:rPr>
          <w:rFonts w:ascii="Aptos" w:hAnsi="Aptos"/>
        </w:rPr>
        <w:t xml:space="preserve"> data</w:t>
      </w:r>
      <w:r w:rsidR="007F6564" w:rsidRPr="00C34034">
        <w:rPr>
          <w:rFonts w:ascii="Aptos" w:hAnsi="Aptos"/>
        </w:rPr>
        <w:t xml:space="preserve"> and can be applied using more </w:t>
      </w:r>
      <w:r w:rsidR="007F6564" w:rsidRPr="00C34034">
        <w:rPr>
          <w:rFonts w:ascii="Aptos" w:hAnsi="Aptos"/>
        </w:rPr>
        <w:lastRenderedPageBreak/>
        <w:t>widely available survey data.</w:t>
      </w:r>
      <w:r w:rsidR="005067CD" w:rsidRPr="00C34034">
        <w:rPr>
          <w:rFonts w:ascii="Aptos" w:hAnsi="Aptos"/>
        </w:rPr>
        <w:t xml:space="preserve"> </w:t>
      </w:r>
      <w:r w:rsidR="00FA2C4D" w:rsidRPr="00C34034">
        <w:rPr>
          <w:rFonts w:ascii="Aptos" w:hAnsi="Aptos"/>
        </w:rPr>
        <w:t xml:space="preserve">Previous </w:t>
      </w:r>
      <w:r w:rsidR="002B742A" w:rsidRPr="00C34034">
        <w:rPr>
          <w:rFonts w:ascii="Aptos" w:hAnsi="Aptos"/>
        </w:rPr>
        <w:t>research</w:t>
      </w:r>
      <w:r w:rsidR="00FA2C4D" w:rsidRPr="00C34034">
        <w:rPr>
          <w:rFonts w:ascii="Aptos" w:hAnsi="Aptos"/>
        </w:rPr>
        <w:t xml:space="preserve"> using the SoL approach</w:t>
      </w:r>
      <w:r w:rsidR="006224D5" w:rsidRPr="00C34034">
        <w:rPr>
          <w:rFonts w:ascii="Aptos" w:hAnsi="Aptos"/>
        </w:rPr>
        <w:t xml:space="preserve"> with panel data</w:t>
      </w:r>
      <w:r w:rsidR="00FA2C4D" w:rsidRPr="00C34034">
        <w:rPr>
          <w:rFonts w:ascii="Aptos" w:hAnsi="Aptos"/>
        </w:rPr>
        <w:t xml:space="preserve"> </w:t>
      </w:r>
      <w:r w:rsidR="00CD09A0" w:rsidRPr="00C34034">
        <w:rPr>
          <w:rFonts w:ascii="Aptos" w:hAnsi="Aptos"/>
        </w:rPr>
        <w:t xml:space="preserve">for Ireland </w:t>
      </w:r>
      <w:r w:rsidR="00FA2C4D" w:rsidRPr="00C34034">
        <w:rPr>
          <w:rFonts w:ascii="Aptos" w:hAnsi="Aptos"/>
        </w:rPr>
        <w:t xml:space="preserve">estimated </w:t>
      </w:r>
      <w:r w:rsidR="00CD09A0" w:rsidRPr="00C34034">
        <w:rPr>
          <w:rFonts w:ascii="Aptos" w:hAnsi="Aptos"/>
        </w:rPr>
        <w:t>a</w:t>
      </w:r>
      <w:r w:rsidR="006224D5" w:rsidRPr="00C34034">
        <w:rPr>
          <w:rFonts w:ascii="Aptos" w:hAnsi="Aptos"/>
        </w:rPr>
        <w:t>n overall</w:t>
      </w:r>
      <w:r w:rsidR="00CD09A0" w:rsidRPr="00C34034">
        <w:rPr>
          <w:rFonts w:ascii="Aptos" w:hAnsi="Aptos"/>
        </w:rPr>
        <w:t xml:space="preserve"> cost </w:t>
      </w:r>
      <w:r w:rsidR="00FA2C4D" w:rsidRPr="00C34034">
        <w:rPr>
          <w:rFonts w:ascii="Aptos" w:hAnsi="Aptos"/>
        </w:rPr>
        <w:t>of disability</w:t>
      </w:r>
      <w:r w:rsidR="002B742A" w:rsidRPr="00C34034">
        <w:rPr>
          <w:rFonts w:ascii="Aptos" w:hAnsi="Aptos"/>
        </w:rPr>
        <w:t xml:space="preserve"> </w:t>
      </w:r>
      <w:r w:rsidR="006224D5" w:rsidRPr="00C34034">
        <w:rPr>
          <w:rFonts w:ascii="Aptos" w:hAnsi="Aptos"/>
        </w:rPr>
        <w:t xml:space="preserve">at </w:t>
      </w:r>
      <w:r w:rsidR="00AD06A8" w:rsidRPr="00C34034">
        <w:rPr>
          <w:rFonts w:ascii="Aptos" w:hAnsi="Aptos"/>
        </w:rPr>
        <w:t>18-30</w:t>
      </w:r>
      <w:r w:rsidR="00C33595" w:rsidRPr="00C34034">
        <w:rPr>
          <w:rFonts w:ascii="Aptos" w:hAnsi="Aptos"/>
        </w:rPr>
        <w:t xml:space="preserve"> per cent</w:t>
      </w:r>
      <w:r w:rsidR="006224D5" w:rsidRPr="00C34034">
        <w:rPr>
          <w:rFonts w:ascii="Aptos" w:hAnsi="Aptos"/>
        </w:rPr>
        <w:t xml:space="preserve"> for individuals with</w:t>
      </w:r>
      <w:r w:rsidR="00D8759C" w:rsidRPr="00C34034">
        <w:rPr>
          <w:rFonts w:ascii="Aptos" w:hAnsi="Aptos"/>
        </w:rPr>
        <w:t xml:space="preserve"> a</w:t>
      </w:r>
      <w:r w:rsidR="006224D5" w:rsidRPr="00C34034">
        <w:rPr>
          <w:rFonts w:ascii="Aptos" w:hAnsi="Aptos"/>
        </w:rPr>
        <w:t xml:space="preserve"> chronic illness</w:t>
      </w:r>
      <w:r w:rsidR="00AD06A8" w:rsidRPr="00C34034">
        <w:rPr>
          <w:rFonts w:ascii="Aptos" w:hAnsi="Aptos"/>
        </w:rPr>
        <w:t xml:space="preserve"> who were limited in their daily activities by this illness</w:t>
      </w:r>
      <w:r w:rsidR="00D8759C" w:rsidRPr="00C34034">
        <w:rPr>
          <w:rFonts w:ascii="Aptos" w:hAnsi="Aptos"/>
        </w:rPr>
        <w:t xml:space="preserve"> </w:t>
      </w:r>
      <w:r w:rsidR="00CD09A0" w:rsidRPr="00C34034">
        <w:rPr>
          <w:rFonts w:ascii="Aptos" w:hAnsi="Aptos"/>
        </w:rPr>
        <w:t>(Cullinan et al.</w:t>
      </w:r>
      <w:r w:rsidR="006F4236" w:rsidRPr="00C34034">
        <w:rPr>
          <w:rFonts w:ascii="Aptos" w:hAnsi="Aptos"/>
        </w:rPr>
        <w:t>,</w:t>
      </w:r>
      <w:r w:rsidR="00CD09A0" w:rsidRPr="00C34034">
        <w:rPr>
          <w:rFonts w:ascii="Aptos" w:hAnsi="Aptos"/>
        </w:rPr>
        <w:t xml:space="preserve"> 2011</w:t>
      </w:r>
      <w:r w:rsidR="00D8759C" w:rsidRPr="00C34034">
        <w:rPr>
          <w:rFonts w:ascii="Aptos" w:hAnsi="Aptos"/>
        </w:rPr>
        <w:t xml:space="preserve">). </w:t>
      </w:r>
      <w:r w:rsidR="003D1455" w:rsidRPr="00C34034">
        <w:rPr>
          <w:rFonts w:ascii="Aptos" w:hAnsi="Aptos"/>
        </w:rPr>
        <w:t xml:space="preserve">Among retirement-age individuals (aged 65 and over), Cullinan et al. (2013) found a cost </w:t>
      </w:r>
      <w:r w:rsidR="00D8759C" w:rsidRPr="00C34034">
        <w:rPr>
          <w:rFonts w:ascii="Aptos" w:hAnsi="Aptos"/>
        </w:rPr>
        <w:t>of</w:t>
      </w:r>
      <w:r w:rsidR="003D1455" w:rsidRPr="00C34034">
        <w:rPr>
          <w:rFonts w:ascii="Aptos" w:hAnsi="Aptos"/>
        </w:rPr>
        <w:t xml:space="preserve"> 40</w:t>
      </w:r>
      <w:r w:rsidR="00C33595" w:rsidRPr="00C34034">
        <w:rPr>
          <w:rFonts w:ascii="Aptos" w:hAnsi="Aptos"/>
        </w:rPr>
        <w:t xml:space="preserve"> per cent</w:t>
      </w:r>
      <w:r w:rsidR="003D1455" w:rsidRPr="00C34034">
        <w:rPr>
          <w:rFonts w:ascii="Aptos" w:hAnsi="Aptos"/>
        </w:rPr>
        <w:t xml:space="preserve"> for any disability, rising to 79</w:t>
      </w:r>
      <w:r w:rsidR="00C33595" w:rsidRPr="00C34034">
        <w:rPr>
          <w:rFonts w:ascii="Aptos" w:hAnsi="Aptos"/>
        </w:rPr>
        <w:t xml:space="preserve"> per cent</w:t>
      </w:r>
      <w:r w:rsidR="003D1455" w:rsidRPr="00C34034">
        <w:rPr>
          <w:rFonts w:ascii="Aptos" w:hAnsi="Aptos"/>
        </w:rPr>
        <w:t xml:space="preserve"> for severely limited individuals. </w:t>
      </w:r>
      <w:r w:rsidR="0076725A" w:rsidRPr="00C34034">
        <w:rPr>
          <w:rFonts w:ascii="Aptos" w:hAnsi="Aptos"/>
        </w:rPr>
        <w:t>Indecon (2021) also estimated the cost of disability using the SoL approach and pooled EU-SILC data for 2015-2018. They found a cost of disability of 26</w:t>
      </w:r>
      <w:r w:rsidR="00C33595" w:rsidRPr="00C34034">
        <w:rPr>
          <w:rFonts w:ascii="Aptos" w:hAnsi="Aptos"/>
        </w:rPr>
        <w:t xml:space="preserve"> per cent</w:t>
      </w:r>
      <w:r w:rsidR="0076725A" w:rsidRPr="00C34034">
        <w:rPr>
          <w:rFonts w:ascii="Aptos" w:hAnsi="Aptos"/>
        </w:rPr>
        <w:t xml:space="preserve"> and 41</w:t>
      </w:r>
      <w:r w:rsidR="00C33595" w:rsidRPr="00C34034">
        <w:rPr>
          <w:rFonts w:ascii="Aptos" w:hAnsi="Aptos"/>
        </w:rPr>
        <w:t xml:space="preserve"> per cent</w:t>
      </w:r>
      <w:r w:rsidR="0076725A" w:rsidRPr="00C34034">
        <w:rPr>
          <w:rFonts w:ascii="Aptos" w:hAnsi="Aptos"/>
        </w:rPr>
        <w:t xml:space="preserve"> for households with members with some limitation and severe limitations respectively, based on EU-SILC data. They found relatively smaller costs of disability using the SILC RMF </w:t>
      </w:r>
      <w:r w:rsidR="007F703F" w:rsidRPr="00C34034">
        <w:rPr>
          <w:rFonts w:ascii="Aptos" w:hAnsi="Aptos"/>
        </w:rPr>
        <w:t>dataset</w:t>
      </w:r>
      <w:r w:rsidR="00A060E2" w:rsidRPr="00C34034">
        <w:rPr>
          <w:rFonts w:ascii="Aptos" w:hAnsi="Aptos"/>
        </w:rPr>
        <w:t>,</w:t>
      </w:r>
      <w:r w:rsidR="007F703F" w:rsidRPr="00C34034">
        <w:rPr>
          <w:rFonts w:ascii="Aptos" w:hAnsi="Aptos"/>
        </w:rPr>
        <w:t xml:space="preserve"> but</w:t>
      </w:r>
      <w:r w:rsidR="0076725A" w:rsidRPr="00C34034">
        <w:rPr>
          <w:rFonts w:ascii="Aptos" w:hAnsi="Aptos"/>
        </w:rPr>
        <w:t xml:space="preserve"> confirmed the particularly higher cost for people with severe limitations. </w:t>
      </w:r>
    </w:p>
    <w:p w14:paraId="6F1B7633" w14:textId="25F6C79E" w:rsidR="00D301F6" w:rsidRPr="00C34034" w:rsidRDefault="002B742A" w:rsidP="00002515">
      <w:pPr>
        <w:pStyle w:val="BodyTextIHREC"/>
        <w:rPr>
          <w:rFonts w:ascii="Aptos" w:hAnsi="Aptos"/>
        </w:rPr>
      </w:pPr>
      <w:r w:rsidRPr="00C34034">
        <w:rPr>
          <w:rFonts w:ascii="Aptos" w:hAnsi="Aptos"/>
        </w:rPr>
        <w:t xml:space="preserve">The SoL </w:t>
      </w:r>
      <w:r w:rsidR="00565FC0" w:rsidRPr="00C34034">
        <w:rPr>
          <w:rFonts w:ascii="Aptos" w:hAnsi="Aptos"/>
        </w:rPr>
        <w:t>approach</w:t>
      </w:r>
      <w:r w:rsidRPr="00C34034">
        <w:rPr>
          <w:rFonts w:ascii="Aptos" w:hAnsi="Aptos"/>
        </w:rPr>
        <w:t xml:space="preserve"> has </w:t>
      </w:r>
      <w:r w:rsidR="0076725A" w:rsidRPr="00C34034">
        <w:rPr>
          <w:rFonts w:ascii="Aptos" w:hAnsi="Aptos"/>
        </w:rPr>
        <w:t xml:space="preserve">also </w:t>
      </w:r>
      <w:r w:rsidRPr="00C34034">
        <w:rPr>
          <w:rFonts w:ascii="Aptos" w:hAnsi="Aptos"/>
        </w:rPr>
        <w:t xml:space="preserve">been applied </w:t>
      </w:r>
      <w:r w:rsidR="0076725A" w:rsidRPr="00C34034">
        <w:rPr>
          <w:rFonts w:ascii="Aptos" w:hAnsi="Aptos"/>
        </w:rPr>
        <w:t>internationally. Ant</w:t>
      </w:r>
      <w:r w:rsidR="00274AC1" w:rsidRPr="00C34034">
        <w:rPr>
          <w:rFonts w:ascii="Aptos" w:hAnsi="Aptos" w:cstheme="minorHAnsi"/>
        </w:rPr>
        <w:t>ó</w:t>
      </w:r>
      <w:r w:rsidR="0076725A" w:rsidRPr="00C34034">
        <w:rPr>
          <w:rFonts w:ascii="Aptos" w:hAnsi="Aptos"/>
        </w:rPr>
        <w:t>n et al. (2016) discover much variance in the cost of disability across European countries, with Nordic and Continental countries (including Anglo-Saxon nations) displaying a higher cost compared to Mediterranean and Eastern countries (up to 155</w:t>
      </w:r>
      <w:r w:rsidR="00C33595" w:rsidRPr="00C34034">
        <w:rPr>
          <w:rFonts w:ascii="Aptos" w:hAnsi="Aptos"/>
        </w:rPr>
        <w:t xml:space="preserve"> per cent</w:t>
      </w:r>
      <w:r w:rsidR="0076725A" w:rsidRPr="00C34034">
        <w:rPr>
          <w:rFonts w:ascii="Aptos" w:hAnsi="Aptos"/>
        </w:rPr>
        <w:t xml:space="preserve"> of disposable income for Sweden, and </w:t>
      </w:r>
      <w:r w:rsidR="00AD06A8" w:rsidRPr="00C34034">
        <w:rPr>
          <w:rFonts w:ascii="Aptos" w:hAnsi="Aptos"/>
        </w:rPr>
        <w:t>40-55</w:t>
      </w:r>
      <w:r w:rsidR="00C33595" w:rsidRPr="00C34034">
        <w:rPr>
          <w:rFonts w:ascii="Aptos" w:hAnsi="Aptos"/>
        </w:rPr>
        <w:t xml:space="preserve"> per cent</w:t>
      </w:r>
      <w:r w:rsidR="0076725A" w:rsidRPr="00C34034">
        <w:rPr>
          <w:rFonts w:ascii="Aptos" w:hAnsi="Aptos"/>
        </w:rPr>
        <w:t xml:space="preserve"> for Ireland). </w:t>
      </w:r>
      <w:r w:rsidR="00D301F6" w:rsidRPr="00C34034">
        <w:rPr>
          <w:rFonts w:ascii="Aptos" w:hAnsi="Aptos"/>
        </w:rPr>
        <w:t xml:space="preserve">Morris and Zaidi (2020) </w:t>
      </w:r>
      <w:r w:rsidR="00776C0F" w:rsidRPr="00C34034">
        <w:rPr>
          <w:rFonts w:ascii="Aptos" w:hAnsi="Aptos"/>
        </w:rPr>
        <w:t>use the Survey of Health, Ag</w:t>
      </w:r>
      <w:r w:rsidR="004B2F78" w:rsidRPr="00C34034">
        <w:rPr>
          <w:rFonts w:ascii="Aptos" w:hAnsi="Aptos"/>
        </w:rPr>
        <w:t>e</w:t>
      </w:r>
      <w:r w:rsidR="00776C0F" w:rsidRPr="00C34034">
        <w:rPr>
          <w:rFonts w:ascii="Aptos" w:hAnsi="Aptos"/>
        </w:rPr>
        <w:t>ing, and Retirement in Europe (SHARE) data to estimate the cost of disability for adults aged over 50 years in 15 European countries (excluding Ireland). On aggregate, they find costs of 30</w:t>
      </w:r>
      <w:r w:rsidR="00796115" w:rsidRPr="00C34034">
        <w:rPr>
          <w:rFonts w:ascii="Aptos" w:hAnsi="Aptos"/>
        </w:rPr>
        <w:noBreakHyphen/>
      </w:r>
      <w:r w:rsidR="00776C0F" w:rsidRPr="00C34034">
        <w:rPr>
          <w:rFonts w:ascii="Aptos" w:hAnsi="Aptos"/>
        </w:rPr>
        <w:t>62</w:t>
      </w:r>
      <w:r w:rsidR="00796115" w:rsidRPr="00C34034">
        <w:rPr>
          <w:rFonts w:ascii="Aptos" w:hAnsi="Aptos"/>
        </w:rPr>
        <w:t> </w:t>
      </w:r>
      <w:r w:rsidR="00C33595" w:rsidRPr="00C34034">
        <w:rPr>
          <w:rFonts w:ascii="Aptos" w:hAnsi="Aptos"/>
        </w:rPr>
        <w:t>per cent</w:t>
      </w:r>
      <w:r w:rsidR="00776C0F" w:rsidRPr="00C34034">
        <w:rPr>
          <w:rFonts w:ascii="Aptos" w:hAnsi="Aptos"/>
        </w:rPr>
        <w:t xml:space="preserve"> of disposable income.</w:t>
      </w:r>
      <w:r w:rsidR="00796115" w:rsidRPr="00C34034">
        <w:rPr>
          <w:rFonts w:ascii="Aptos" w:hAnsi="Aptos"/>
        </w:rPr>
        <w:t xml:space="preserve"> </w:t>
      </w:r>
    </w:p>
    <w:p w14:paraId="58F46CBD" w14:textId="06D990DF" w:rsidR="00082D66" w:rsidRPr="00C34034" w:rsidRDefault="00082D66" w:rsidP="00C34034">
      <w:pPr>
        <w:pStyle w:val="Heading2"/>
      </w:pPr>
      <w:bookmarkStart w:id="75" w:name="_Toc178674375"/>
      <w:r w:rsidRPr="00C34034">
        <w:t>2.</w:t>
      </w:r>
      <w:r w:rsidR="00A4040C" w:rsidRPr="00C34034">
        <w:t>2</w:t>
      </w:r>
      <w:r w:rsidRPr="00C34034">
        <w:t xml:space="preserve"> </w:t>
      </w:r>
      <w:r w:rsidR="00002515" w:rsidRPr="00C34034">
        <w:tab/>
      </w:r>
      <w:r w:rsidRPr="00C34034">
        <w:t>Adjusting equivalence scales to account for disability</w:t>
      </w:r>
      <w:bookmarkEnd w:id="75"/>
      <w:r w:rsidRPr="00C34034">
        <w:t xml:space="preserve"> </w:t>
      </w:r>
    </w:p>
    <w:p w14:paraId="16F6A873" w14:textId="5C01009B" w:rsidR="00B26120" w:rsidRPr="00C34034" w:rsidRDefault="00D8759C" w:rsidP="00002515">
      <w:pPr>
        <w:pStyle w:val="BodyTextIHREC"/>
        <w:rPr>
          <w:rFonts w:ascii="Aptos" w:hAnsi="Aptos"/>
        </w:rPr>
      </w:pPr>
      <w:r w:rsidRPr="00C34034">
        <w:rPr>
          <w:rFonts w:ascii="Aptos" w:hAnsi="Aptos"/>
        </w:rPr>
        <w:t xml:space="preserve">An </w:t>
      </w:r>
      <w:r w:rsidR="007F6564" w:rsidRPr="00C34034">
        <w:rPr>
          <w:rFonts w:ascii="Aptos" w:hAnsi="Aptos"/>
        </w:rPr>
        <w:t xml:space="preserve">alternative way to incorporate the cost of disability into estimates of poverty rates is by using an </w:t>
      </w:r>
      <w:r w:rsidRPr="00C34034">
        <w:rPr>
          <w:rFonts w:ascii="Aptos" w:hAnsi="Aptos"/>
        </w:rPr>
        <w:t>alternate</w:t>
      </w:r>
      <w:r w:rsidR="007F6564" w:rsidRPr="00C34034">
        <w:rPr>
          <w:rFonts w:ascii="Aptos" w:hAnsi="Aptos"/>
        </w:rPr>
        <w:t xml:space="preserve"> scale to adjust or </w:t>
      </w:r>
      <w:r w:rsidR="00796115" w:rsidRPr="00C34034">
        <w:rPr>
          <w:rFonts w:ascii="Aptos" w:hAnsi="Aptos"/>
        </w:rPr>
        <w:t>‘</w:t>
      </w:r>
      <w:r w:rsidR="007F6564" w:rsidRPr="00C34034">
        <w:rPr>
          <w:rFonts w:ascii="Aptos" w:hAnsi="Aptos"/>
        </w:rPr>
        <w:t>equivalise</w:t>
      </w:r>
      <w:r w:rsidR="00796115" w:rsidRPr="00C34034">
        <w:rPr>
          <w:rFonts w:ascii="Aptos" w:hAnsi="Aptos"/>
        </w:rPr>
        <w:t>’</w:t>
      </w:r>
      <w:r w:rsidR="007F6564" w:rsidRPr="00C34034">
        <w:rPr>
          <w:rFonts w:ascii="Aptos" w:hAnsi="Aptos"/>
        </w:rPr>
        <w:t xml:space="preserve"> income to account for household composition and size. </w:t>
      </w:r>
      <w:r w:rsidR="00B26120" w:rsidRPr="00C34034">
        <w:rPr>
          <w:rFonts w:ascii="Aptos" w:hAnsi="Aptos"/>
        </w:rPr>
        <w:t>Equivalisation adjusts (</w:t>
      </w:r>
      <w:r w:rsidR="00796115" w:rsidRPr="00C34034">
        <w:rPr>
          <w:rFonts w:ascii="Aptos" w:hAnsi="Aptos"/>
        </w:rPr>
        <w:t>‘</w:t>
      </w:r>
      <w:r w:rsidR="00B26120" w:rsidRPr="00C34034">
        <w:rPr>
          <w:rFonts w:ascii="Aptos" w:hAnsi="Aptos"/>
        </w:rPr>
        <w:t>equivalises</w:t>
      </w:r>
      <w:r w:rsidR="00796115" w:rsidRPr="00C34034">
        <w:rPr>
          <w:rFonts w:ascii="Aptos" w:hAnsi="Aptos"/>
        </w:rPr>
        <w:t>’</w:t>
      </w:r>
      <w:r w:rsidR="00B26120" w:rsidRPr="00C34034">
        <w:rPr>
          <w:rFonts w:ascii="Aptos" w:hAnsi="Aptos"/>
        </w:rPr>
        <w:t>) the income of households of differing sizes and composition, with common practice being to divide the income of a household by a weight that is a function of the number of adults and children in the household. Commonly used indicators for poverty and inequality are based on the concept of equivalised income. Often, the scales are ad</w:t>
      </w:r>
      <w:r w:rsidR="00A35897" w:rsidRPr="00C34034">
        <w:rPr>
          <w:rFonts w:ascii="Aptos" w:hAnsi="Aptos"/>
        </w:rPr>
        <w:t xml:space="preserve"> </w:t>
      </w:r>
      <w:r w:rsidR="00B26120" w:rsidRPr="00C34034">
        <w:rPr>
          <w:rFonts w:ascii="Aptos" w:hAnsi="Aptos"/>
        </w:rPr>
        <w:t xml:space="preserve">hoc, involving value judgements. However, the derivation of equivalence scales can also be accomplished using consumption data. </w:t>
      </w:r>
    </w:p>
    <w:p w14:paraId="09990396" w14:textId="1C50809D" w:rsidR="00A60DDE" w:rsidRPr="00C34034" w:rsidRDefault="00A60DDE" w:rsidP="00002515">
      <w:pPr>
        <w:pStyle w:val="BodyTextIHREC"/>
        <w:rPr>
          <w:rFonts w:ascii="Aptos" w:hAnsi="Aptos"/>
        </w:rPr>
      </w:pPr>
      <w:r w:rsidRPr="00C34034">
        <w:rPr>
          <w:rFonts w:ascii="Aptos" w:hAnsi="Aptos"/>
        </w:rPr>
        <w:lastRenderedPageBreak/>
        <w:t>The Irish national scale assigns a weight of 1 to the first adult in a household, 0.66 to each additional adult and 0.33 to children under 14 years of age</w:t>
      </w:r>
      <w:r w:rsidR="00E971D3" w:rsidRPr="00C34034">
        <w:rPr>
          <w:rFonts w:ascii="Aptos" w:hAnsi="Aptos"/>
        </w:rPr>
        <w:t xml:space="preserve"> (</w:t>
      </w:r>
      <w:r w:rsidR="00200673" w:rsidRPr="00C34034">
        <w:rPr>
          <w:rFonts w:ascii="Aptos" w:hAnsi="Aptos"/>
        </w:rPr>
        <w:t>CSO</w:t>
      </w:r>
      <w:r w:rsidR="00E971D3" w:rsidRPr="00C34034">
        <w:rPr>
          <w:rFonts w:ascii="Aptos" w:hAnsi="Aptos"/>
        </w:rPr>
        <w:t>)</w:t>
      </w:r>
      <w:r w:rsidRPr="00C34034">
        <w:rPr>
          <w:rFonts w:ascii="Aptos" w:hAnsi="Aptos"/>
        </w:rPr>
        <w:t xml:space="preserve">. Alternative national, European or OECD scales assign different weights for additional adults and children. </w:t>
      </w:r>
      <w:r w:rsidR="00975D06" w:rsidRPr="00C34034">
        <w:rPr>
          <w:rFonts w:ascii="Aptos" w:hAnsi="Aptos"/>
        </w:rPr>
        <w:t>The choice</w:t>
      </w:r>
      <w:r w:rsidR="0031100D" w:rsidRPr="00C34034">
        <w:rPr>
          <w:rFonts w:ascii="Aptos" w:hAnsi="Aptos"/>
        </w:rPr>
        <w:t xml:space="preserve"> of equivalence scale </w:t>
      </w:r>
      <w:r w:rsidR="00975D06" w:rsidRPr="00C34034">
        <w:rPr>
          <w:rFonts w:ascii="Aptos" w:hAnsi="Aptos"/>
        </w:rPr>
        <w:t>has been shown to strongly affect</w:t>
      </w:r>
      <w:r w:rsidR="0031100D" w:rsidRPr="00C34034">
        <w:rPr>
          <w:rFonts w:ascii="Aptos" w:hAnsi="Aptos"/>
        </w:rPr>
        <w:t xml:space="preserve"> poverty measurement</w:t>
      </w:r>
      <w:r w:rsidR="00975D06" w:rsidRPr="00C34034">
        <w:rPr>
          <w:rFonts w:ascii="Aptos" w:hAnsi="Aptos"/>
        </w:rPr>
        <w:t xml:space="preserve">s </w:t>
      </w:r>
      <w:r w:rsidR="001C510C" w:rsidRPr="00C34034">
        <w:rPr>
          <w:rFonts w:ascii="Aptos" w:hAnsi="Aptos"/>
        </w:rPr>
        <w:t>(Regan and Kakoulidou</w:t>
      </w:r>
      <w:r w:rsidR="002E1074" w:rsidRPr="00C34034">
        <w:rPr>
          <w:rFonts w:ascii="Aptos" w:hAnsi="Aptos"/>
        </w:rPr>
        <w:t>,</w:t>
      </w:r>
      <w:r w:rsidR="001C510C" w:rsidRPr="00C34034">
        <w:rPr>
          <w:rFonts w:ascii="Aptos" w:hAnsi="Aptos"/>
        </w:rPr>
        <w:t xml:space="preserve"> 2022; </w:t>
      </w:r>
      <w:r w:rsidR="00274AC1" w:rsidRPr="00C34034">
        <w:rPr>
          <w:rFonts w:ascii="Aptos" w:hAnsi="Aptos" w:cstheme="minorHAnsi"/>
        </w:rPr>
        <w:t>Mysíková</w:t>
      </w:r>
      <w:r w:rsidR="001C510C" w:rsidRPr="00C34034">
        <w:rPr>
          <w:rFonts w:ascii="Aptos" w:hAnsi="Aptos"/>
        </w:rPr>
        <w:t xml:space="preserve"> and Zelinsky, 2019; Aaberge and Melby,</w:t>
      </w:r>
      <w:r w:rsidR="002E1074" w:rsidRPr="00C34034">
        <w:rPr>
          <w:rFonts w:ascii="Aptos" w:hAnsi="Aptos"/>
        </w:rPr>
        <w:t xml:space="preserve"> </w:t>
      </w:r>
      <w:r w:rsidR="001C510C" w:rsidRPr="00C34034">
        <w:rPr>
          <w:rFonts w:ascii="Aptos" w:hAnsi="Aptos"/>
        </w:rPr>
        <w:t>1998; Jenkins and Cowell, 1994)</w:t>
      </w:r>
      <w:r w:rsidR="0031100D" w:rsidRPr="00C34034">
        <w:rPr>
          <w:rFonts w:ascii="Aptos" w:hAnsi="Aptos"/>
        </w:rPr>
        <w:t>.</w:t>
      </w:r>
      <w:r w:rsidRPr="00C34034">
        <w:rPr>
          <w:rFonts w:ascii="Aptos" w:hAnsi="Aptos"/>
        </w:rPr>
        <w:t xml:space="preserve"> </w:t>
      </w:r>
      <w:r w:rsidR="00377E8B" w:rsidRPr="00C34034">
        <w:rPr>
          <w:rFonts w:ascii="Aptos" w:hAnsi="Aptos"/>
        </w:rPr>
        <w:t>Additionally, r</w:t>
      </w:r>
      <w:r w:rsidRPr="00C34034">
        <w:rPr>
          <w:rFonts w:ascii="Aptos" w:hAnsi="Aptos"/>
        </w:rPr>
        <w:t>ecent research by Doorley et al</w:t>
      </w:r>
      <w:r w:rsidR="00405922" w:rsidRPr="00C34034">
        <w:rPr>
          <w:rFonts w:ascii="Aptos" w:hAnsi="Aptos"/>
        </w:rPr>
        <w:t>.</w:t>
      </w:r>
      <w:r w:rsidRPr="00C34034">
        <w:rPr>
          <w:rFonts w:ascii="Aptos" w:hAnsi="Aptos"/>
        </w:rPr>
        <w:t xml:space="preserve"> (2024) suggests that the current Irish scale, which has been in use since the 1980s, may need to be re</w:t>
      </w:r>
      <w:r w:rsidR="00A060E2" w:rsidRPr="00C34034">
        <w:rPr>
          <w:rFonts w:ascii="Aptos" w:hAnsi="Aptos"/>
        </w:rPr>
        <w:noBreakHyphen/>
      </w:r>
      <w:r w:rsidRPr="00C34034">
        <w:rPr>
          <w:rFonts w:ascii="Aptos" w:hAnsi="Aptos"/>
        </w:rPr>
        <w:t>evaluated.</w:t>
      </w:r>
      <w:r w:rsidR="00796115" w:rsidRPr="00C34034">
        <w:rPr>
          <w:rFonts w:ascii="Aptos" w:hAnsi="Aptos"/>
        </w:rPr>
        <w:t xml:space="preserve"> </w:t>
      </w:r>
    </w:p>
    <w:p w14:paraId="6A909B5A" w14:textId="5762C0CE" w:rsidR="005A6B0E" w:rsidRPr="00C34034" w:rsidRDefault="00975F03" w:rsidP="00002515">
      <w:pPr>
        <w:pStyle w:val="BodyTextIHREC"/>
        <w:rPr>
          <w:rFonts w:ascii="Aptos" w:hAnsi="Aptos"/>
        </w:rPr>
      </w:pPr>
      <w:r w:rsidRPr="00C34034">
        <w:rPr>
          <w:rFonts w:ascii="Aptos" w:hAnsi="Aptos"/>
        </w:rPr>
        <w:t xml:space="preserve">Several empirical approaches are </w:t>
      </w:r>
      <w:r w:rsidR="00793EDB" w:rsidRPr="00C34034">
        <w:rPr>
          <w:rFonts w:ascii="Aptos" w:hAnsi="Aptos"/>
        </w:rPr>
        <w:t>employed</w:t>
      </w:r>
      <w:r w:rsidRPr="00C34034">
        <w:rPr>
          <w:rFonts w:ascii="Aptos" w:hAnsi="Aptos"/>
        </w:rPr>
        <w:t xml:space="preserve"> in the literature</w:t>
      </w:r>
      <w:r w:rsidR="00793EDB" w:rsidRPr="00C34034">
        <w:rPr>
          <w:rFonts w:ascii="Aptos" w:hAnsi="Aptos"/>
        </w:rPr>
        <w:t xml:space="preserve"> to </w:t>
      </w:r>
      <w:r w:rsidR="00B26120" w:rsidRPr="00C34034">
        <w:rPr>
          <w:rFonts w:ascii="Aptos" w:hAnsi="Aptos"/>
        </w:rPr>
        <w:t>derive</w:t>
      </w:r>
      <w:r w:rsidR="00793EDB" w:rsidRPr="00C34034">
        <w:rPr>
          <w:rFonts w:ascii="Aptos" w:hAnsi="Aptos"/>
        </w:rPr>
        <w:t xml:space="preserve"> equivalence scales</w:t>
      </w:r>
      <w:r w:rsidR="00B26120" w:rsidRPr="00C34034">
        <w:rPr>
          <w:rFonts w:ascii="Aptos" w:hAnsi="Aptos"/>
        </w:rPr>
        <w:t xml:space="preserve"> using consumption data</w:t>
      </w:r>
      <w:r w:rsidRPr="00C34034">
        <w:rPr>
          <w:rFonts w:ascii="Aptos" w:hAnsi="Aptos"/>
        </w:rPr>
        <w:t>.</w:t>
      </w:r>
      <w:r w:rsidR="00AC09E0" w:rsidRPr="00C34034">
        <w:rPr>
          <w:rStyle w:val="FootnoteReference"/>
          <w:rFonts w:ascii="Aptos" w:hAnsi="Aptos" w:cstheme="minorHAnsi"/>
        </w:rPr>
        <w:footnoteReference w:id="5"/>
      </w:r>
      <w:r w:rsidRPr="00C34034">
        <w:rPr>
          <w:rFonts w:ascii="Aptos" w:hAnsi="Aptos"/>
        </w:rPr>
        <w:t xml:space="preserve"> </w:t>
      </w:r>
      <w:r w:rsidR="00AC09E0" w:rsidRPr="00C34034">
        <w:rPr>
          <w:rFonts w:ascii="Aptos" w:hAnsi="Aptos"/>
        </w:rPr>
        <w:t>In this research, we</w:t>
      </w:r>
      <w:r w:rsidR="00AE6401" w:rsidRPr="00C34034">
        <w:rPr>
          <w:rFonts w:ascii="Aptos" w:hAnsi="Aptos"/>
        </w:rPr>
        <w:t xml:space="preserve"> adopt a demand-system method to estimate equivalence scales</w:t>
      </w:r>
      <w:r w:rsidR="00307BE9" w:rsidRPr="00C34034">
        <w:rPr>
          <w:rFonts w:ascii="Aptos" w:hAnsi="Aptos"/>
        </w:rPr>
        <w:t>, based on consumer demand theory</w:t>
      </w:r>
      <w:r w:rsidR="00AE6401" w:rsidRPr="00C34034">
        <w:rPr>
          <w:rFonts w:ascii="Aptos" w:hAnsi="Aptos"/>
        </w:rPr>
        <w:t xml:space="preserve">. </w:t>
      </w:r>
      <w:r w:rsidR="0034500D" w:rsidRPr="00C34034">
        <w:rPr>
          <w:rFonts w:ascii="Aptos" w:hAnsi="Aptos"/>
        </w:rPr>
        <w:t xml:space="preserve">We </w:t>
      </w:r>
      <w:r w:rsidR="00405922" w:rsidRPr="00C34034">
        <w:rPr>
          <w:rFonts w:ascii="Aptos" w:hAnsi="Aptos"/>
        </w:rPr>
        <w:t xml:space="preserve">utilise </w:t>
      </w:r>
      <w:r w:rsidR="0034500D" w:rsidRPr="00C34034">
        <w:rPr>
          <w:rFonts w:ascii="Aptos" w:hAnsi="Aptos"/>
        </w:rPr>
        <w:t>the Almost Ideal Demand System (AIDS)</w:t>
      </w:r>
      <w:r w:rsidR="001B5834" w:rsidRPr="00C34034">
        <w:rPr>
          <w:rFonts w:ascii="Aptos" w:hAnsi="Aptos"/>
        </w:rPr>
        <w:t xml:space="preserve"> model</w:t>
      </w:r>
      <w:r w:rsidR="00793EDB" w:rsidRPr="00C34034">
        <w:rPr>
          <w:rFonts w:ascii="Aptos" w:hAnsi="Aptos"/>
        </w:rPr>
        <w:t xml:space="preserve">, introduced by </w:t>
      </w:r>
      <w:r w:rsidR="0034500D" w:rsidRPr="00C34034">
        <w:rPr>
          <w:rFonts w:ascii="Aptos" w:hAnsi="Aptos"/>
        </w:rPr>
        <w:t>Deaton and Muellbauer (1980)</w:t>
      </w:r>
      <w:r w:rsidR="009C46AD" w:rsidRPr="00C34034">
        <w:rPr>
          <w:rFonts w:ascii="Aptos" w:hAnsi="Aptos"/>
        </w:rPr>
        <w:t xml:space="preserve">, which </w:t>
      </w:r>
      <w:r w:rsidR="00793EDB" w:rsidRPr="00C34034">
        <w:rPr>
          <w:rFonts w:ascii="Aptos" w:hAnsi="Aptos"/>
        </w:rPr>
        <w:t>has become</w:t>
      </w:r>
      <w:r w:rsidR="009C46AD" w:rsidRPr="00C34034">
        <w:rPr>
          <w:rFonts w:ascii="Aptos" w:hAnsi="Aptos"/>
        </w:rPr>
        <w:t xml:space="preserve"> </w:t>
      </w:r>
      <w:r w:rsidR="00793EDB" w:rsidRPr="00C34034">
        <w:rPr>
          <w:rFonts w:ascii="Aptos" w:hAnsi="Aptos"/>
        </w:rPr>
        <w:t>a widely accepted approach</w:t>
      </w:r>
      <w:r w:rsidR="009C46AD" w:rsidRPr="00C34034">
        <w:rPr>
          <w:rFonts w:ascii="Aptos" w:hAnsi="Aptos"/>
        </w:rPr>
        <w:t xml:space="preserve"> </w:t>
      </w:r>
      <w:r w:rsidR="00793EDB" w:rsidRPr="00C34034">
        <w:rPr>
          <w:rFonts w:ascii="Aptos" w:hAnsi="Aptos"/>
        </w:rPr>
        <w:t>to</w:t>
      </w:r>
      <w:r w:rsidR="009C46AD" w:rsidRPr="00C34034">
        <w:rPr>
          <w:rFonts w:ascii="Aptos" w:hAnsi="Aptos"/>
        </w:rPr>
        <w:t xml:space="preserve"> estimate households</w:t>
      </w:r>
      <w:r w:rsidR="00796115" w:rsidRPr="00C34034">
        <w:rPr>
          <w:rFonts w:ascii="Aptos" w:hAnsi="Aptos"/>
        </w:rPr>
        <w:t>’</w:t>
      </w:r>
      <w:r w:rsidR="009C46AD" w:rsidRPr="00C34034">
        <w:rPr>
          <w:rFonts w:ascii="Aptos" w:hAnsi="Aptos"/>
        </w:rPr>
        <w:t xml:space="preserve"> demand function</w:t>
      </w:r>
      <w:r w:rsidR="00B26120" w:rsidRPr="00C34034">
        <w:rPr>
          <w:rFonts w:ascii="Aptos" w:hAnsi="Aptos"/>
        </w:rPr>
        <w:t>s</w:t>
      </w:r>
      <w:r w:rsidR="00F847F8" w:rsidRPr="00C34034">
        <w:rPr>
          <w:rFonts w:ascii="Aptos" w:hAnsi="Aptos"/>
        </w:rPr>
        <w:t>,</w:t>
      </w:r>
      <w:r w:rsidR="00B41279" w:rsidRPr="00C34034">
        <w:rPr>
          <w:rFonts w:ascii="Aptos" w:hAnsi="Aptos"/>
        </w:rPr>
        <w:t xml:space="preserve"> and was recently used by Doorley et al</w:t>
      </w:r>
      <w:r w:rsidR="00405922" w:rsidRPr="00C34034">
        <w:rPr>
          <w:rFonts w:ascii="Aptos" w:hAnsi="Aptos"/>
        </w:rPr>
        <w:t>.</w:t>
      </w:r>
      <w:r w:rsidR="00B41279" w:rsidRPr="00C34034">
        <w:rPr>
          <w:rFonts w:ascii="Aptos" w:hAnsi="Aptos"/>
        </w:rPr>
        <w:t xml:space="preserve"> (2024) to investigate the relevance of the Irish equivalence scale</w:t>
      </w:r>
      <w:r w:rsidR="009C46AD" w:rsidRPr="00C34034">
        <w:rPr>
          <w:rFonts w:ascii="Aptos" w:hAnsi="Aptos"/>
        </w:rPr>
        <w:t xml:space="preserve">. </w:t>
      </w:r>
      <w:r w:rsidR="00307BE9" w:rsidRPr="00C34034">
        <w:rPr>
          <w:rFonts w:ascii="Aptos" w:hAnsi="Aptos"/>
        </w:rPr>
        <w:t xml:space="preserve">This method allows </w:t>
      </w:r>
      <w:r w:rsidR="007F6564" w:rsidRPr="00C34034">
        <w:rPr>
          <w:rFonts w:ascii="Aptos" w:hAnsi="Aptos"/>
        </w:rPr>
        <w:t xml:space="preserve">us to derive a weight for disabled adults, to be used in place of the standard </w:t>
      </w:r>
      <w:r w:rsidR="00D8759C" w:rsidRPr="00C34034">
        <w:rPr>
          <w:rFonts w:ascii="Aptos" w:hAnsi="Aptos"/>
        </w:rPr>
        <w:t xml:space="preserve">additional </w:t>
      </w:r>
      <w:r w:rsidR="007F6564" w:rsidRPr="00C34034">
        <w:rPr>
          <w:rFonts w:ascii="Aptos" w:hAnsi="Aptos"/>
        </w:rPr>
        <w:t xml:space="preserve">adult weight, when </w:t>
      </w:r>
      <w:r w:rsidR="003A4E48" w:rsidRPr="00C34034">
        <w:rPr>
          <w:rFonts w:ascii="Aptos" w:hAnsi="Aptos"/>
        </w:rPr>
        <w:t>equivalising</w:t>
      </w:r>
      <w:r w:rsidR="007F6564" w:rsidRPr="00C34034">
        <w:rPr>
          <w:rFonts w:ascii="Aptos" w:hAnsi="Aptos"/>
        </w:rPr>
        <w:t xml:space="preserve"> income for poverty measurement. </w:t>
      </w:r>
      <w:r w:rsidR="007515A1" w:rsidRPr="00C34034">
        <w:rPr>
          <w:rFonts w:ascii="Aptos" w:hAnsi="Aptos"/>
        </w:rPr>
        <w:t xml:space="preserve">The </w:t>
      </w:r>
      <w:r w:rsidR="00957FBF" w:rsidRPr="00C34034">
        <w:rPr>
          <w:rFonts w:ascii="Aptos" w:hAnsi="Aptos"/>
        </w:rPr>
        <w:t xml:space="preserve">extension of equivalence scales to derive a weight for disabled adults </w:t>
      </w:r>
      <w:r w:rsidR="00776C0F" w:rsidRPr="00C34034">
        <w:rPr>
          <w:rFonts w:ascii="Aptos" w:hAnsi="Aptos"/>
        </w:rPr>
        <w:t>is not common</w:t>
      </w:r>
      <w:r w:rsidR="00957FBF" w:rsidRPr="00C34034">
        <w:rPr>
          <w:rFonts w:ascii="Aptos" w:hAnsi="Aptos"/>
        </w:rPr>
        <w:t xml:space="preserve"> (see </w:t>
      </w:r>
      <w:bookmarkStart w:id="76" w:name="_Hlk178062611"/>
      <w:r w:rsidR="00D36B3D" w:rsidRPr="00C34034">
        <w:rPr>
          <w:rFonts w:ascii="Aptos" w:hAnsi="Aptos"/>
        </w:rPr>
        <w:t>Jones and O</w:t>
      </w:r>
      <w:r w:rsidR="00796115" w:rsidRPr="00C34034">
        <w:rPr>
          <w:rFonts w:ascii="Aptos" w:hAnsi="Aptos"/>
        </w:rPr>
        <w:t>’</w:t>
      </w:r>
      <w:r w:rsidR="00D36B3D" w:rsidRPr="00C34034">
        <w:rPr>
          <w:rFonts w:ascii="Aptos" w:hAnsi="Aptos"/>
        </w:rPr>
        <w:t>Donnell (1995)</w:t>
      </w:r>
      <w:bookmarkEnd w:id="76"/>
      <w:r w:rsidR="00D36B3D" w:rsidRPr="00C34034">
        <w:rPr>
          <w:rFonts w:ascii="Aptos" w:hAnsi="Aptos"/>
        </w:rPr>
        <w:t xml:space="preserve"> for the UK</w:t>
      </w:r>
      <w:r w:rsidR="00F847F8" w:rsidRPr="00C34034">
        <w:rPr>
          <w:rFonts w:ascii="Aptos" w:hAnsi="Aptos"/>
        </w:rPr>
        <w:t>,</w:t>
      </w:r>
      <w:r w:rsidR="00957FBF" w:rsidRPr="00C34034">
        <w:rPr>
          <w:rFonts w:ascii="Aptos" w:hAnsi="Aptos"/>
        </w:rPr>
        <w:t xml:space="preserve"> in which Engel curves are employed for this purpose)</w:t>
      </w:r>
      <w:r w:rsidR="00A060E2" w:rsidRPr="00C34034">
        <w:rPr>
          <w:rFonts w:ascii="Aptos" w:hAnsi="Aptos"/>
        </w:rPr>
        <w:t>,</w:t>
      </w:r>
      <w:r w:rsidR="00957FBF" w:rsidRPr="00C34034">
        <w:rPr>
          <w:rFonts w:ascii="Aptos" w:hAnsi="Aptos"/>
        </w:rPr>
        <w:t xml:space="preserve"> and </w:t>
      </w:r>
      <w:r w:rsidR="00776C0F" w:rsidRPr="00C34034">
        <w:rPr>
          <w:rFonts w:ascii="Aptos" w:hAnsi="Aptos"/>
        </w:rPr>
        <w:t xml:space="preserve">has not yet been done </w:t>
      </w:r>
      <w:r w:rsidR="00957FBF" w:rsidRPr="00C34034">
        <w:rPr>
          <w:rFonts w:ascii="Aptos" w:hAnsi="Aptos"/>
        </w:rPr>
        <w:t xml:space="preserve">using an </w:t>
      </w:r>
      <w:r w:rsidR="007515A1" w:rsidRPr="00C34034">
        <w:rPr>
          <w:rFonts w:ascii="Aptos" w:hAnsi="Aptos"/>
        </w:rPr>
        <w:t>AIDS model</w:t>
      </w:r>
      <w:r w:rsidR="00957FBF" w:rsidRPr="00C34034">
        <w:rPr>
          <w:rFonts w:ascii="Aptos" w:hAnsi="Aptos"/>
        </w:rPr>
        <w:t>.</w:t>
      </w:r>
    </w:p>
    <w:p w14:paraId="1992CB5C" w14:textId="4103DF46" w:rsidR="00BD0355" w:rsidRPr="00C34034" w:rsidRDefault="00A4040C" w:rsidP="00C34034">
      <w:pPr>
        <w:pStyle w:val="Heading2"/>
      </w:pPr>
      <w:bookmarkStart w:id="77" w:name="_Toc178674376"/>
      <w:r w:rsidRPr="00C34034">
        <w:t>2.3</w:t>
      </w:r>
      <w:r w:rsidR="00002515" w:rsidRPr="00C34034">
        <w:tab/>
      </w:r>
      <w:r w:rsidR="00BD0355" w:rsidRPr="00C34034">
        <w:t>Comparing methods for assessing the economic burden of disability</w:t>
      </w:r>
      <w:bookmarkEnd w:id="77"/>
    </w:p>
    <w:p w14:paraId="14E6F7FE" w14:textId="08359188" w:rsidR="00776C0F" w:rsidRPr="00C34034" w:rsidRDefault="00776C0F" w:rsidP="00002515">
      <w:pPr>
        <w:pStyle w:val="BodyTextIHREC"/>
        <w:rPr>
          <w:rFonts w:ascii="Aptos" w:hAnsi="Aptos"/>
        </w:rPr>
      </w:pPr>
      <w:r w:rsidRPr="00C34034">
        <w:rPr>
          <w:rFonts w:ascii="Aptos" w:hAnsi="Aptos"/>
        </w:rPr>
        <w:t>Both the SoL and equivalence scale approaches provide valuable insights into the economic burden of disability. However, there are important reasons for which we might expect them to produce different answers. The SoL approach offers a direct assessment of the additional financial requirements for households with disabled members to maintain a comparable standard of living to households without disabled members. This assessment is based on each household</w:t>
      </w:r>
      <w:r w:rsidR="00796115" w:rsidRPr="00C34034">
        <w:rPr>
          <w:rFonts w:ascii="Aptos" w:hAnsi="Aptos"/>
        </w:rPr>
        <w:t>’</w:t>
      </w:r>
      <w:r w:rsidRPr="00C34034">
        <w:rPr>
          <w:rFonts w:ascii="Aptos" w:hAnsi="Aptos"/>
        </w:rPr>
        <w:t>s own assessment of its ability to afford essentials and holidays</w:t>
      </w:r>
      <w:r w:rsidR="00F847F8" w:rsidRPr="00C34034">
        <w:rPr>
          <w:rFonts w:ascii="Aptos" w:hAnsi="Aptos"/>
        </w:rPr>
        <w:t>,</w:t>
      </w:r>
      <w:r w:rsidRPr="00C34034">
        <w:rPr>
          <w:rFonts w:ascii="Aptos" w:hAnsi="Aptos"/>
        </w:rPr>
        <w:t xml:space="preserve"> and to face unexpected financial expenses. In any </w:t>
      </w:r>
      <w:r w:rsidRPr="00C34034">
        <w:rPr>
          <w:rFonts w:ascii="Aptos" w:hAnsi="Aptos"/>
        </w:rPr>
        <w:lastRenderedPageBreak/>
        <w:t>evaluation of self-assessed responses to survey questions, the research</w:t>
      </w:r>
      <w:r w:rsidR="00AD06A8" w:rsidRPr="00C34034">
        <w:rPr>
          <w:rFonts w:ascii="Aptos" w:hAnsi="Aptos"/>
        </w:rPr>
        <w:t>er</w:t>
      </w:r>
      <w:r w:rsidRPr="00C34034">
        <w:rPr>
          <w:rFonts w:ascii="Aptos" w:hAnsi="Aptos"/>
        </w:rPr>
        <w:t xml:space="preserve"> must keep in mind that there is likely to be some level of bias in the survey responses. However, if the responses of households with disabled members are not systematically more biased tha</w:t>
      </w:r>
      <w:r w:rsidR="00A35897" w:rsidRPr="00C34034">
        <w:rPr>
          <w:rFonts w:ascii="Aptos" w:hAnsi="Aptos"/>
        </w:rPr>
        <w:t>n</w:t>
      </w:r>
      <w:r w:rsidRPr="00C34034">
        <w:rPr>
          <w:rFonts w:ascii="Aptos" w:hAnsi="Aptos"/>
        </w:rPr>
        <w:t xml:space="preserve"> the </w:t>
      </w:r>
      <w:r w:rsidR="00BD0355" w:rsidRPr="00C34034">
        <w:rPr>
          <w:rFonts w:ascii="Aptos" w:hAnsi="Aptos"/>
        </w:rPr>
        <w:t>responses</w:t>
      </w:r>
      <w:r w:rsidRPr="00C34034">
        <w:rPr>
          <w:rFonts w:ascii="Aptos" w:hAnsi="Aptos"/>
        </w:rPr>
        <w:t xml:space="preserve"> of households without disabled members, the SoL method provides a direct assessment of the extra </w:t>
      </w:r>
      <w:r w:rsidR="00BD0355" w:rsidRPr="00C34034">
        <w:rPr>
          <w:rFonts w:ascii="Aptos" w:hAnsi="Aptos"/>
        </w:rPr>
        <w:t>financial</w:t>
      </w:r>
      <w:r w:rsidRPr="00C34034">
        <w:rPr>
          <w:rFonts w:ascii="Aptos" w:hAnsi="Aptos"/>
        </w:rPr>
        <w:t xml:space="preserve"> resources needed by a disable</w:t>
      </w:r>
      <w:r w:rsidR="00AD06A8" w:rsidRPr="00C34034">
        <w:rPr>
          <w:rFonts w:ascii="Aptos" w:hAnsi="Aptos"/>
        </w:rPr>
        <w:t>d</w:t>
      </w:r>
      <w:r w:rsidRPr="00C34034">
        <w:rPr>
          <w:rFonts w:ascii="Aptos" w:hAnsi="Aptos"/>
        </w:rPr>
        <w:t xml:space="preserve"> household in order to reach the same </w:t>
      </w:r>
      <w:r w:rsidR="00BD0355" w:rsidRPr="00C34034">
        <w:rPr>
          <w:rFonts w:ascii="Aptos" w:hAnsi="Aptos"/>
        </w:rPr>
        <w:t>standard</w:t>
      </w:r>
      <w:r w:rsidRPr="00C34034">
        <w:rPr>
          <w:rFonts w:ascii="Aptos" w:hAnsi="Aptos"/>
        </w:rPr>
        <w:t xml:space="preserve"> of living as a similar non-disabled household. Crucially, the approach accounts for unmet needs by exploiting questions posed to households about their ability to afford certain items.</w:t>
      </w:r>
    </w:p>
    <w:p w14:paraId="141689EE" w14:textId="0115F2DB" w:rsidR="00C508F9" w:rsidRPr="00C34034" w:rsidRDefault="00776C0F" w:rsidP="00002515">
      <w:pPr>
        <w:pStyle w:val="BodyTextIHREC"/>
        <w:rPr>
          <w:rFonts w:ascii="Aptos" w:hAnsi="Aptos"/>
        </w:rPr>
      </w:pPr>
      <w:r w:rsidRPr="00C34034">
        <w:rPr>
          <w:rFonts w:ascii="Aptos" w:hAnsi="Aptos"/>
        </w:rPr>
        <w:t>By contrast, the equivalence scale approach is based on observed expenditure.</w:t>
      </w:r>
      <w:r w:rsidR="00796115" w:rsidRPr="00C34034">
        <w:rPr>
          <w:rFonts w:ascii="Aptos" w:hAnsi="Aptos"/>
        </w:rPr>
        <w:t xml:space="preserve"> </w:t>
      </w:r>
      <w:r w:rsidRPr="00C34034">
        <w:rPr>
          <w:rFonts w:ascii="Aptos" w:hAnsi="Aptos"/>
        </w:rPr>
        <w:t xml:space="preserve">As such it does not </w:t>
      </w:r>
      <w:r w:rsidR="00A4040C" w:rsidRPr="00C34034">
        <w:rPr>
          <w:rFonts w:ascii="Aptos" w:hAnsi="Aptos"/>
        </w:rPr>
        <w:t xml:space="preserve">fully </w:t>
      </w:r>
      <w:r w:rsidRPr="00C34034">
        <w:rPr>
          <w:rFonts w:ascii="Aptos" w:hAnsi="Aptos"/>
        </w:rPr>
        <w:t xml:space="preserve">account for unmet need so that, </w:t>
      </w:r>
      <w:bookmarkStart w:id="78" w:name="_Hlk174077084"/>
      <w:r w:rsidRPr="00C34034">
        <w:rPr>
          <w:rFonts w:ascii="Aptos" w:hAnsi="Aptos"/>
        </w:rPr>
        <w:t xml:space="preserve">if a household </w:t>
      </w:r>
      <w:r w:rsidR="00A4040C" w:rsidRPr="00C34034">
        <w:rPr>
          <w:rFonts w:ascii="Aptos" w:hAnsi="Aptos"/>
        </w:rPr>
        <w:t>with disabilities actually requires extra consumption (on healthcare, transportation, etc</w:t>
      </w:r>
      <w:r w:rsidR="00F847F8" w:rsidRPr="00C34034">
        <w:rPr>
          <w:rFonts w:ascii="Aptos" w:hAnsi="Aptos"/>
        </w:rPr>
        <w:t>.</w:t>
      </w:r>
      <w:r w:rsidR="00A4040C" w:rsidRPr="00C34034">
        <w:rPr>
          <w:rFonts w:ascii="Aptos" w:hAnsi="Aptos"/>
        </w:rPr>
        <w:t>) compared to a household without disabilities</w:t>
      </w:r>
      <w:r w:rsidR="00F847F8" w:rsidRPr="00C34034">
        <w:rPr>
          <w:rFonts w:ascii="Aptos" w:hAnsi="Aptos"/>
        </w:rPr>
        <w:t xml:space="preserve"> in order</w:t>
      </w:r>
      <w:r w:rsidR="00A4040C" w:rsidRPr="00C34034">
        <w:rPr>
          <w:rFonts w:ascii="Aptos" w:hAnsi="Aptos"/>
        </w:rPr>
        <w:t xml:space="preserve"> to achieve the same standard of living, this is not </w:t>
      </w:r>
      <w:r w:rsidR="00AD06A8" w:rsidRPr="00C34034">
        <w:rPr>
          <w:rFonts w:ascii="Aptos" w:hAnsi="Aptos"/>
        </w:rPr>
        <w:t xml:space="preserve">fully </w:t>
      </w:r>
      <w:r w:rsidR="00A4040C" w:rsidRPr="00C34034">
        <w:rPr>
          <w:rFonts w:ascii="Aptos" w:hAnsi="Aptos"/>
        </w:rPr>
        <w:t>captured by the model</w:t>
      </w:r>
      <w:bookmarkEnd w:id="78"/>
      <w:r w:rsidR="00A4040C" w:rsidRPr="00C34034">
        <w:rPr>
          <w:rFonts w:ascii="Aptos" w:hAnsi="Aptos"/>
        </w:rPr>
        <w:t>. Additional</w:t>
      </w:r>
      <w:r w:rsidR="0016011A" w:rsidRPr="00C34034">
        <w:rPr>
          <w:rFonts w:ascii="Aptos" w:hAnsi="Aptos"/>
        </w:rPr>
        <w:t>ly</w:t>
      </w:r>
      <w:r w:rsidR="00A4040C" w:rsidRPr="00C34034">
        <w:rPr>
          <w:rFonts w:ascii="Aptos" w:hAnsi="Aptos"/>
        </w:rPr>
        <w:t>, as noted by Jones and O</w:t>
      </w:r>
      <w:r w:rsidR="00796115" w:rsidRPr="00C34034">
        <w:rPr>
          <w:rFonts w:ascii="Aptos" w:hAnsi="Aptos"/>
        </w:rPr>
        <w:t>’</w:t>
      </w:r>
      <w:r w:rsidR="00A4040C" w:rsidRPr="00C34034">
        <w:rPr>
          <w:rFonts w:ascii="Aptos" w:hAnsi="Aptos"/>
        </w:rPr>
        <w:t>Donnell (1995), who employed a similar methodology to measure the cost of disability, if disability directly reduces welfare, equivalence scales derived from observed demand for goods and services will give a conservative bound for the cost of disability.</w:t>
      </w:r>
    </w:p>
    <w:p w14:paraId="6EF3AAA8" w14:textId="77777777" w:rsidR="0009323C" w:rsidRPr="00C34034" w:rsidRDefault="0009323C" w:rsidP="00002515">
      <w:pPr>
        <w:pStyle w:val="BodyTextIHREC"/>
        <w:rPr>
          <w:rFonts w:ascii="Aptos" w:hAnsi="Aptos"/>
        </w:rPr>
      </w:pPr>
    </w:p>
    <w:p w14:paraId="33B9D7FC" w14:textId="77777777" w:rsidR="00002515" w:rsidRPr="00C34034" w:rsidRDefault="00002515" w:rsidP="00002515">
      <w:pPr>
        <w:pStyle w:val="BodyTextIHREC"/>
        <w:rPr>
          <w:rFonts w:ascii="Aptos" w:hAnsi="Aptos"/>
        </w:rPr>
        <w:sectPr w:rsidR="00002515" w:rsidRPr="00C34034" w:rsidSect="00F1397E">
          <w:headerReference w:type="default" r:id="rId22"/>
          <w:pgSz w:w="11906" w:h="16838" w:code="9"/>
          <w:pgMar w:top="1440" w:right="1440" w:bottom="851" w:left="1440" w:header="708" w:footer="708" w:gutter="0"/>
          <w:cols w:space="708"/>
          <w:docGrid w:linePitch="360"/>
        </w:sectPr>
      </w:pPr>
    </w:p>
    <w:p w14:paraId="4FF9D30B" w14:textId="0910FA69" w:rsidR="00C508F9" w:rsidRPr="00C34034" w:rsidRDefault="00C34034" w:rsidP="00C34034">
      <w:pPr>
        <w:pStyle w:val="IHRECChapterNumber"/>
      </w:pPr>
      <w:bookmarkStart w:id="79" w:name="_Toc178674377"/>
      <w:bookmarkStart w:id="80" w:name="_Hlk177992336"/>
      <w:r w:rsidRPr="00C34034">
        <w:lastRenderedPageBreak/>
        <w:t>Chapter 3</w:t>
      </w:r>
      <w:bookmarkEnd w:id="79"/>
      <w:r w:rsidRPr="00C34034">
        <w:t xml:space="preserve"> </w:t>
      </w:r>
    </w:p>
    <w:p w14:paraId="3E22269C" w14:textId="38346484" w:rsidR="00C508F9" w:rsidRPr="00C34034" w:rsidRDefault="00C508F9" w:rsidP="00C508F9">
      <w:pPr>
        <w:pStyle w:val="Chaptername"/>
        <w:rPr>
          <w:rFonts w:ascii="Aptos" w:hAnsi="Aptos"/>
        </w:rPr>
      </w:pPr>
      <w:bookmarkStart w:id="81" w:name="_Toc178674378"/>
      <w:r w:rsidRPr="00C34034">
        <w:rPr>
          <w:rFonts w:ascii="Aptos" w:hAnsi="Aptos"/>
        </w:rPr>
        <w:t>Methods</w:t>
      </w:r>
      <w:bookmarkEnd w:id="81"/>
    </w:p>
    <w:bookmarkEnd w:id="80"/>
    <w:p w14:paraId="0034837F" w14:textId="22909409" w:rsidR="00AD50B3" w:rsidRPr="00C34034" w:rsidRDefault="00014D1A" w:rsidP="00002515">
      <w:pPr>
        <w:pStyle w:val="BodyTextIHREC"/>
        <w:rPr>
          <w:rFonts w:ascii="Aptos" w:hAnsi="Aptos"/>
        </w:rPr>
      </w:pPr>
      <w:r w:rsidRPr="00C34034">
        <w:rPr>
          <w:rFonts w:ascii="Aptos" w:hAnsi="Aptos"/>
        </w:rPr>
        <w:t xml:space="preserve">In this section, we describe the methodology we use to measure the cost of disability and adjust </w:t>
      </w:r>
      <w:r w:rsidR="00395325" w:rsidRPr="00C34034">
        <w:rPr>
          <w:rFonts w:ascii="Aptos" w:hAnsi="Aptos"/>
        </w:rPr>
        <w:t>how we measure</w:t>
      </w:r>
      <w:r w:rsidRPr="00C34034">
        <w:rPr>
          <w:rFonts w:ascii="Aptos" w:hAnsi="Aptos"/>
        </w:rPr>
        <w:t xml:space="preserve"> living standards to account for this cost. </w:t>
      </w:r>
      <w:r w:rsidR="0016011A" w:rsidRPr="00C34034">
        <w:rPr>
          <w:rFonts w:ascii="Aptos" w:hAnsi="Aptos"/>
        </w:rPr>
        <w:t>We provide a detailed description of the SoL and equivalence scale methods and how we apply them in Appendices B.1 and B.2.</w:t>
      </w:r>
    </w:p>
    <w:p w14:paraId="68BE8B0F" w14:textId="4C9969DA" w:rsidR="000C5FA0" w:rsidRPr="00C34034" w:rsidRDefault="000C5FA0" w:rsidP="00C34034">
      <w:pPr>
        <w:pStyle w:val="Heading2"/>
      </w:pPr>
      <w:bookmarkStart w:id="82" w:name="_Toc178674379"/>
      <w:r w:rsidRPr="00C34034">
        <w:t xml:space="preserve">3.1 </w:t>
      </w:r>
      <w:r w:rsidR="00002515" w:rsidRPr="00C34034">
        <w:tab/>
      </w:r>
      <w:r w:rsidRPr="00C34034">
        <w:t>Data</w:t>
      </w:r>
      <w:bookmarkEnd w:id="82"/>
      <w:r w:rsidRPr="00C34034">
        <w:t xml:space="preserve"> </w:t>
      </w:r>
    </w:p>
    <w:p w14:paraId="4172D053" w14:textId="41E831DF" w:rsidR="00AE120F" w:rsidRPr="00C34034" w:rsidRDefault="00AE120F" w:rsidP="00002515">
      <w:pPr>
        <w:pStyle w:val="BodyTextIHREC"/>
        <w:rPr>
          <w:rFonts w:ascii="Aptos" w:hAnsi="Aptos"/>
        </w:rPr>
      </w:pPr>
      <w:r w:rsidRPr="00C34034">
        <w:rPr>
          <w:rFonts w:ascii="Aptos" w:hAnsi="Aptos"/>
        </w:rPr>
        <w:t xml:space="preserve">To measure the additional cost of living with a disability, we </w:t>
      </w:r>
      <w:r w:rsidR="00AD06A8" w:rsidRPr="00C34034">
        <w:rPr>
          <w:rFonts w:ascii="Aptos" w:hAnsi="Aptos"/>
        </w:rPr>
        <w:t>use</w:t>
      </w:r>
      <w:r w:rsidRPr="00C34034">
        <w:rPr>
          <w:rFonts w:ascii="Aptos" w:hAnsi="Aptos"/>
        </w:rPr>
        <w:t xml:space="preserve"> SILC 2022 data for the SoL method and HB</w:t>
      </w:r>
      <w:r w:rsidR="00A35897" w:rsidRPr="00C34034">
        <w:rPr>
          <w:rFonts w:ascii="Aptos" w:hAnsi="Aptos"/>
        </w:rPr>
        <w:t>S</w:t>
      </w:r>
      <w:r w:rsidRPr="00C34034">
        <w:rPr>
          <w:rFonts w:ascii="Aptos" w:hAnsi="Aptos"/>
        </w:rPr>
        <w:t xml:space="preserve"> 2015/16 data for the equivalence scales method. </w:t>
      </w:r>
      <w:r w:rsidR="00172C7E" w:rsidRPr="00C34034">
        <w:rPr>
          <w:rFonts w:ascii="Aptos" w:hAnsi="Aptos"/>
        </w:rPr>
        <w:t xml:space="preserve">SILC is the dataset used by the CSO to estimate rates of poverty and income inequality while HBS is an expenditure survey used by CSO to calculate the Consumer Price Index (CPI). </w:t>
      </w:r>
      <w:r w:rsidR="0016011A" w:rsidRPr="00C34034">
        <w:rPr>
          <w:rFonts w:ascii="Aptos" w:hAnsi="Aptos"/>
        </w:rPr>
        <w:t>Each of these datasets is the latest available wave.</w:t>
      </w:r>
      <w:r w:rsidR="00172C7E" w:rsidRPr="00C34034">
        <w:rPr>
          <w:rStyle w:val="FootnoteReference"/>
          <w:rFonts w:ascii="Aptos" w:hAnsi="Aptos" w:cstheme="minorHAnsi"/>
        </w:rPr>
        <w:footnoteReference w:id="6"/>
      </w:r>
    </w:p>
    <w:p w14:paraId="4B8B39CA" w14:textId="028B7A67" w:rsidR="00AE120F" w:rsidRPr="00C34034" w:rsidRDefault="002545FE" w:rsidP="00002515">
      <w:pPr>
        <w:pStyle w:val="BodyTextIHREC"/>
        <w:rPr>
          <w:rFonts w:ascii="Aptos" w:hAnsi="Aptos"/>
        </w:rPr>
      </w:pPr>
      <w:r w:rsidRPr="00C34034">
        <w:rPr>
          <w:rFonts w:ascii="Aptos" w:hAnsi="Aptos"/>
        </w:rPr>
        <w:t>SILC is an annual household survey that provides comprehensive data on household incomes, labo</w:t>
      </w:r>
      <w:r w:rsidR="003520C5" w:rsidRPr="00C34034">
        <w:rPr>
          <w:rFonts w:ascii="Aptos" w:hAnsi="Aptos"/>
        </w:rPr>
        <w:t>u</w:t>
      </w:r>
      <w:r w:rsidRPr="00C34034">
        <w:rPr>
          <w:rFonts w:ascii="Aptos" w:hAnsi="Aptos"/>
        </w:rPr>
        <w:t>r market characteristics, demographics and living conditions, and is commonly used to estimate poverty and inequality indicators. The SILC 2022 wave includes a sample of 4,660 households and 11,393 individuals. For our analysis, the SoL deprivation indicator leverages various deprivation variables from the SILC data to assess economic hardship</w:t>
      </w:r>
      <w:r w:rsidR="00A5134D" w:rsidRPr="00C34034">
        <w:rPr>
          <w:rFonts w:ascii="Aptos" w:hAnsi="Aptos"/>
        </w:rPr>
        <w:t xml:space="preserve"> (see Table </w:t>
      </w:r>
      <w:r w:rsidR="0050333D" w:rsidRPr="00C34034">
        <w:rPr>
          <w:rFonts w:ascii="Aptos" w:hAnsi="Aptos"/>
        </w:rPr>
        <w:t>3.</w:t>
      </w:r>
      <w:r w:rsidR="00A5134D" w:rsidRPr="00C34034">
        <w:rPr>
          <w:rFonts w:ascii="Aptos" w:hAnsi="Aptos"/>
        </w:rPr>
        <w:t>1)</w:t>
      </w:r>
      <w:r w:rsidR="009C1253" w:rsidRPr="00C34034">
        <w:rPr>
          <w:rFonts w:ascii="Aptos" w:hAnsi="Aptos"/>
        </w:rPr>
        <w:t>,</w:t>
      </w:r>
      <w:r w:rsidR="00C73A5C" w:rsidRPr="00C34034">
        <w:rPr>
          <w:rStyle w:val="FootnoteReference"/>
          <w:rFonts w:ascii="Aptos" w:hAnsi="Aptos" w:cstheme="minorHAnsi"/>
        </w:rPr>
        <w:footnoteReference w:id="7"/>
      </w:r>
      <w:r w:rsidRPr="00C34034">
        <w:rPr>
          <w:rFonts w:ascii="Aptos" w:hAnsi="Aptos"/>
        </w:rPr>
        <w:t xml:space="preserve"> while the SoL financial indicator uses information on self-reported financial difficulties. </w:t>
      </w:r>
      <w:r w:rsidR="00AD06A8" w:rsidRPr="00C34034">
        <w:rPr>
          <w:rFonts w:ascii="Aptos" w:hAnsi="Aptos"/>
        </w:rPr>
        <w:t>So that the models are not unduly influenced by outliers, t</w:t>
      </w:r>
      <w:r w:rsidR="0091552A" w:rsidRPr="00C34034">
        <w:rPr>
          <w:rFonts w:ascii="Aptos" w:hAnsi="Aptos"/>
        </w:rPr>
        <w:t xml:space="preserve">he </w:t>
      </w:r>
      <w:r w:rsidR="00AD06A8" w:rsidRPr="00C34034">
        <w:rPr>
          <w:rFonts w:ascii="Aptos" w:hAnsi="Aptos"/>
        </w:rPr>
        <w:t xml:space="preserve">income </w:t>
      </w:r>
      <w:r w:rsidR="0091552A" w:rsidRPr="00C34034">
        <w:rPr>
          <w:rFonts w:ascii="Aptos" w:hAnsi="Aptos"/>
        </w:rPr>
        <w:t xml:space="preserve">data are trimmed by </w:t>
      </w:r>
      <w:r w:rsidR="00AD06A8" w:rsidRPr="00C34034">
        <w:rPr>
          <w:rFonts w:ascii="Aptos" w:hAnsi="Aptos"/>
        </w:rPr>
        <w:t>recoding</w:t>
      </w:r>
      <w:r w:rsidR="0091552A" w:rsidRPr="00C34034">
        <w:rPr>
          <w:rFonts w:ascii="Aptos" w:hAnsi="Aptos"/>
        </w:rPr>
        <w:t xml:space="preserve"> the </w:t>
      </w:r>
      <w:r w:rsidR="00AD06A8" w:rsidRPr="00C34034">
        <w:rPr>
          <w:rFonts w:ascii="Aptos" w:hAnsi="Aptos"/>
        </w:rPr>
        <w:t xml:space="preserve">bottom and top percentile </w:t>
      </w:r>
      <w:r w:rsidR="0091552A" w:rsidRPr="00C34034">
        <w:rPr>
          <w:rFonts w:ascii="Aptos" w:hAnsi="Aptos"/>
        </w:rPr>
        <w:t>of income values</w:t>
      </w:r>
      <w:r w:rsidR="00AD06A8" w:rsidRPr="00C34034">
        <w:rPr>
          <w:rFonts w:ascii="Aptos" w:hAnsi="Aptos"/>
        </w:rPr>
        <w:t xml:space="preserve"> to the value of the </w:t>
      </w:r>
      <w:r w:rsidR="00145D11" w:rsidRPr="00C34034">
        <w:rPr>
          <w:rFonts w:ascii="Aptos" w:hAnsi="Aptos"/>
        </w:rPr>
        <w:t>1st</w:t>
      </w:r>
      <w:r w:rsidR="00AD06A8" w:rsidRPr="00C34034">
        <w:rPr>
          <w:rFonts w:ascii="Aptos" w:hAnsi="Aptos"/>
        </w:rPr>
        <w:t xml:space="preserve"> and </w:t>
      </w:r>
      <w:r w:rsidR="00145D11" w:rsidRPr="00C34034">
        <w:rPr>
          <w:rFonts w:ascii="Aptos" w:hAnsi="Aptos"/>
        </w:rPr>
        <w:t>99</w:t>
      </w:r>
      <w:r w:rsidR="00F847F8" w:rsidRPr="00C34034">
        <w:rPr>
          <w:rFonts w:ascii="Aptos" w:hAnsi="Aptos"/>
        </w:rPr>
        <w:t>th</w:t>
      </w:r>
      <w:r w:rsidR="00145D11" w:rsidRPr="00C34034">
        <w:rPr>
          <w:rFonts w:ascii="Aptos" w:hAnsi="Aptos"/>
        </w:rPr>
        <w:t xml:space="preserve"> </w:t>
      </w:r>
      <w:r w:rsidR="00AD06A8" w:rsidRPr="00C34034">
        <w:rPr>
          <w:rFonts w:ascii="Aptos" w:hAnsi="Aptos"/>
        </w:rPr>
        <w:t>percentile respectively</w:t>
      </w:r>
      <w:r w:rsidR="0091552A" w:rsidRPr="00C34034">
        <w:rPr>
          <w:rFonts w:ascii="Aptos" w:hAnsi="Aptos"/>
        </w:rPr>
        <w:t>.</w:t>
      </w:r>
    </w:p>
    <w:p w14:paraId="6BA88681" w14:textId="3B3CF86D" w:rsidR="00C640D4" w:rsidRPr="00C34034" w:rsidRDefault="00C640D4">
      <w:pPr>
        <w:rPr>
          <w:rFonts w:ascii="Aptos" w:hAnsi="Aptos"/>
        </w:rPr>
      </w:pPr>
      <w:r w:rsidRPr="00C34034">
        <w:rPr>
          <w:rFonts w:ascii="Aptos" w:hAnsi="Aptos"/>
        </w:rPr>
        <w:br w:type="page"/>
      </w:r>
    </w:p>
    <w:p w14:paraId="11713FC0" w14:textId="20C2A681" w:rsidR="00C640D4" w:rsidRPr="00C34034" w:rsidRDefault="00C34034" w:rsidP="00C34034">
      <w:pPr>
        <w:pStyle w:val="IHRECTableHead"/>
      </w:pPr>
      <w:bookmarkStart w:id="83" w:name="_Toc178032746"/>
      <w:r w:rsidRPr="00C34034">
        <w:lastRenderedPageBreak/>
        <w:t xml:space="preserve">Table 3.1 </w:t>
      </w:r>
      <w:r w:rsidRPr="00C34034">
        <w:tab/>
        <w:t>Sol Deprivation Variables</w:t>
      </w:r>
      <w:bookmarkEnd w:id="83"/>
    </w:p>
    <w:tbl>
      <w:tblPr>
        <w:tblStyle w:val="ESRItable1"/>
        <w:tblW w:w="0" w:type="auto"/>
        <w:tblLook w:val="0020" w:firstRow="1" w:lastRow="0" w:firstColumn="0" w:lastColumn="0" w:noHBand="0" w:noVBand="0"/>
        <w:tblCaption w:val="SOL Deprivation Variables"/>
        <w:tblDescription w:val="This table lists variables used to assess deprivation due to lack of financial resources. The variables include not being able to afford heating for the last 12 months, lacking two pairs of strong shoes per household member, and being unable to keep the home warm. It also includes deprivation in meals, clothing, and social activities, such as not being able to afford meat or fish every second day, not being able to replace worn-out clothes or furniture, and not being able to afford social gatherings or holiday trips. Additional entries cover the inability to handle unexpected financial expenses, buy a computer, or purchase a car."/>
      </w:tblPr>
      <w:tblGrid>
        <w:gridCol w:w="9006"/>
      </w:tblGrid>
      <w:tr w:rsidR="00C640D4" w:rsidRPr="00C34034" w14:paraId="64D74A56" w14:textId="77777777" w:rsidTr="00F847F8">
        <w:trPr>
          <w:cnfStyle w:val="100000000000" w:firstRow="1" w:lastRow="0" w:firstColumn="0" w:lastColumn="0" w:oddVBand="0" w:evenVBand="0" w:oddHBand="0" w:evenHBand="0" w:firstRowFirstColumn="0" w:firstRowLastColumn="0" w:lastRowFirstColumn="0" w:lastRowLastColumn="0"/>
        </w:trPr>
        <w:tc>
          <w:tcPr>
            <w:tcW w:w="9006" w:type="dxa"/>
          </w:tcPr>
          <w:p w14:paraId="159DE141" w14:textId="3AE32F2D" w:rsidR="00C640D4" w:rsidRPr="00C34034" w:rsidRDefault="00F847F8" w:rsidP="00F847F8">
            <w:pPr>
              <w:jc w:val="left"/>
              <w:rPr>
                <w:rFonts w:ascii="Aptos" w:eastAsiaTheme="minorEastAsia" w:hAnsi="Aptos"/>
              </w:rPr>
            </w:pPr>
            <w:r w:rsidRPr="00C34034">
              <w:rPr>
                <w:rFonts w:ascii="Aptos" w:eastAsiaTheme="minorEastAsia" w:hAnsi="Aptos"/>
              </w:rPr>
              <w:t>Variable</w:t>
            </w:r>
          </w:p>
        </w:tc>
      </w:tr>
      <w:tr w:rsidR="00F847F8" w:rsidRPr="00C34034" w14:paraId="13BF8276" w14:textId="77777777" w:rsidTr="00F847F8">
        <w:trPr>
          <w:cnfStyle w:val="000000100000" w:firstRow="0" w:lastRow="0" w:firstColumn="0" w:lastColumn="0" w:oddVBand="0" w:evenVBand="0" w:oddHBand="1" w:evenHBand="0" w:firstRowFirstColumn="0" w:firstRowLastColumn="0" w:lastRowFirstColumn="0" w:lastRowLastColumn="0"/>
        </w:trPr>
        <w:tc>
          <w:tcPr>
            <w:tcW w:w="9006" w:type="dxa"/>
          </w:tcPr>
          <w:p w14:paraId="0132C516" w14:textId="62AB5FE2" w:rsidR="00F847F8" w:rsidRPr="00C34034" w:rsidRDefault="00F847F8" w:rsidP="00C640D4">
            <w:pPr>
              <w:rPr>
                <w:rFonts w:ascii="Aptos" w:hAnsi="Aptos"/>
              </w:rPr>
            </w:pPr>
            <w:r w:rsidRPr="00C34034">
              <w:rPr>
                <w:rFonts w:ascii="Aptos" w:hAnsi="Aptos"/>
              </w:rPr>
              <w:t>Had to go without heating during the 12 months though lack of money</w:t>
            </w:r>
          </w:p>
        </w:tc>
      </w:tr>
      <w:tr w:rsidR="00C640D4" w:rsidRPr="00C34034" w14:paraId="1BA9A8B7" w14:textId="77777777" w:rsidTr="00F847F8">
        <w:trPr>
          <w:cnfStyle w:val="000000010000" w:firstRow="0" w:lastRow="0" w:firstColumn="0" w:lastColumn="0" w:oddVBand="0" w:evenVBand="0" w:oddHBand="0" w:evenHBand="1" w:firstRowFirstColumn="0" w:firstRowLastColumn="0" w:lastRowFirstColumn="0" w:lastRowLastColumn="0"/>
        </w:trPr>
        <w:tc>
          <w:tcPr>
            <w:tcW w:w="9006" w:type="dxa"/>
          </w:tcPr>
          <w:p w14:paraId="324BA946" w14:textId="6DDF66D7" w:rsidR="00C640D4" w:rsidRPr="00C34034" w:rsidRDefault="00C640D4" w:rsidP="00C640D4">
            <w:pPr>
              <w:rPr>
                <w:rFonts w:ascii="Aptos" w:eastAsiaTheme="minorEastAsia" w:hAnsi="Aptos"/>
                <w:sz w:val="24"/>
                <w:szCs w:val="24"/>
              </w:rPr>
            </w:pPr>
            <w:r w:rsidRPr="00C34034">
              <w:rPr>
                <w:rFonts w:ascii="Aptos" w:hAnsi="Aptos"/>
              </w:rPr>
              <w:t xml:space="preserve">Deprived of a morning, afternoon or evening out in the last fortnight for their entertainment </w:t>
            </w:r>
            <w:r w:rsidR="00A35897" w:rsidRPr="00C34034">
              <w:rPr>
                <w:rFonts w:ascii="Aptos" w:hAnsi="Aptos"/>
              </w:rPr>
              <w:t>(something that costs money)</w:t>
            </w:r>
          </w:p>
        </w:tc>
      </w:tr>
      <w:tr w:rsidR="00C640D4" w:rsidRPr="00C34034" w14:paraId="40C95A96" w14:textId="77777777" w:rsidTr="00F847F8">
        <w:trPr>
          <w:cnfStyle w:val="000000100000" w:firstRow="0" w:lastRow="0" w:firstColumn="0" w:lastColumn="0" w:oddVBand="0" w:evenVBand="0" w:oddHBand="1" w:evenHBand="0" w:firstRowFirstColumn="0" w:firstRowLastColumn="0" w:lastRowFirstColumn="0" w:lastRowLastColumn="0"/>
        </w:trPr>
        <w:tc>
          <w:tcPr>
            <w:tcW w:w="9006" w:type="dxa"/>
          </w:tcPr>
          <w:p w14:paraId="56BA367E" w14:textId="269252ED" w:rsidR="00C640D4" w:rsidRPr="00C34034" w:rsidRDefault="00C640D4" w:rsidP="00C640D4">
            <w:pPr>
              <w:rPr>
                <w:rFonts w:ascii="Aptos" w:eastAsiaTheme="minorEastAsia" w:hAnsi="Aptos"/>
                <w:sz w:val="24"/>
                <w:szCs w:val="24"/>
              </w:rPr>
            </w:pPr>
            <w:r w:rsidRPr="00C34034">
              <w:rPr>
                <w:rFonts w:ascii="Aptos" w:hAnsi="Aptos"/>
              </w:rPr>
              <w:t>Deprived of possession of two pairs of strong shoes per household member</w:t>
            </w:r>
          </w:p>
        </w:tc>
      </w:tr>
      <w:tr w:rsidR="00C640D4" w:rsidRPr="00C34034" w14:paraId="61CB32B8" w14:textId="77777777" w:rsidTr="00F847F8">
        <w:trPr>
          <w:cnfStyle w:val="000000010000" w:firstRow="0" w:lastRow="0" w:firstColumn="0" w:lastColumn="0" w:oddVBand="0" w:evenVBand="0" w:oddHBand="0" w:evenHBand="1" w:firstRowFirstColumn="0" w:firstRowLastColumn="0" w:lastRowFirstColumn="0" w:lastRowLastColumn="0"/>
        </w:trPr>
        <w:tc>
          <w:tcPr>
            <w:tcW w:w="9006" w:type="dxa"/>
          </w:tcPr>
          <w:p w14:paraId="07A50C08" w14:textId="568425C3" w:rsidR="00C640D4" w:rsidRPr="00C34034" w:rsidRDefault="00C640D4" w:rsidP="00C640D4">
            <w:pPr>
              <w:rPr>
                <w:rFonts w:ascii="Aptos" w:eastAsiaTheme="minorEastAsia" w:hAnsi="Aptos"/>
                <w:sz w:val="24"/>
                <w:szCs w:val="24"/>
              </w:rPr>
            </w:pPr>
            <w:r w:rsidRPr="00C34034">
              <w:rPr>
                <w:rFonts w:ascii="Aptos" w:hAnsi="Aptos"/>
              </w:rPr>
              <w:t>Deprived of the ability to keep the home adequately warm</w:t>
            </w:r>
          </w:p>
        </w:tc>
      </w:tr>
      <w:tr w:rsidR="00C640D4" w:rsidRPr="00C34034" w14:paraId="180F92AC" w14:textId="77777777" w:rsidTr="00F847F8">
        <w:trPr>
          <w:cnfStyle w:val="000000100000" w:firstRow="0" w:lastRow="0" w:firstColumn="0" w:lastColumn="0" w:oddVBand="0" w:evenVBand="0" w:oddHBand="1" w:evenHBand="0" w:firstRowFirstColumn="0" w:firstRowLastColumn="0" w:lastRowFirstColumn="0" w:lastRowLastColumn="0"/>
        </w:trPr>
        <w:tc>
          <w:tcPr>
            <w:tcW w:w="9006" w:type="dxa"/>
          </w:tcPr>
          <w:p w14:paraId="4B65B64D" w14:textId="26A9979D" w:rsidR="00C640D4" w:rsidRPr="00C34034" w:rsidRDefault="00C640D4" w:rsidP="00C640D4">
            <w:pPr>
              <w:rPr>
                <w:rFonts w:ascii="Aptos" w:eastAsiaTheme="minorEastAsia" w:hAnsi="Aptos"/>
                <w:sz w:val="24"/>
                <w:szCs w:val="24"/>
              </w:rPr>
            </w:pPr>
            <w:r w:rsidRPr="00C34034">
              <w:rPr>
                <w:rFonts w:ascii="Aptos" w:hAnsi="Aptos"/>
              </w:rPr>
              <w:t>Deprived of eating meals with meat, chicken, fish (or vegetarian equivalent) every second day</w:t>
            </w:r>
          </w:p>
        </w:tc>
      </w:tr>
      <w:tr w:rsidR="00C640D4" w:rsidRPr="00C34034" w14:paraId="02EB1A97" w14:textId="77777777" w:rsidTr="00F847F8">
        <w:trPr>
          <w:cnfStyle w:val="000000010000" w:firstRow="0" w:lastRow="0" w:firstColumn="0" w:lastColumn="0" w:oddVBand="0" w:evenVBand="0" w:oddHBand="0" w:evenHBand="1" w:firstRowFirstColumn="0" w:firstRowLastColumn="0" w:lastRowFirstColumn="0" w:lastRowLastColumn="0"/>
        </w:trPr>
        <w:tc>
          <w:tcPr>
            <w:tcW w:w="9006" w:type="dxa"/>
          </w:tcPr>
          <w:p w14:paraId="287A9D23" w14:textId="4A414669" w:rsidR="00C640D4" w:rsidRPr="00C34034" w:rsidRDefault="00C640D4" w:rsidP="00C640D4">
            <w:pPr>
              <w:rPr>
                <w:rFonts w:ascii="Aptos" w:eastAsiaTheme="minorEastAsia" w:hAnsi="Aptos"/>
                <w:sz w:val="24"/>
                <w:szCs w:val="24"/>
              </w:rPr>
            </w:pPr>
            <w:r w:rsidRPr="00C34034">
              <w:rPr>
                <w:rFonts w:ascii="Aptos" w:hAnsi="Aptos"/>
              </w:rPr>
              <w:t xml:space="preserve">Deprived of a roast joint of meat </w:t>
            </w:r>
            <w:r w:rsidR="00A35897" w:rsidRPr="00C34034">
              <w:rPr>
                <w:rFonts w:ascii="Aptos" w:hAnsi="Aptos"/>
              </w:rPr>
              <w:t>(or its equivale</w:t>
            </w:r>
            <w:r w:rsidRPr="00C34034">
              <w:rPr>
                <w:rFonts w:ascii="Aptos" w:hAnsi="Aptos"/>
              </w:rPr>
              <w:t>nt) once a week</w:t>
            </w:r>
          </w:p>
        </w:tc>
      </w:tr>
      <w:tr w:rsidR="00C640D4" w:rsidRPr="00C34034" w14:paraId="77954389" w14:textId="77777777" w:rsidTr="00F847F8">
        <w:trPr>
          <w:cnfStyle w:val="000000100000" w:firstRow="0" w:lastRow="0" w:firstColumn="0" w:lastColumn="0" w:oddVBand="0" w:evenVBand="0" w:oddHBand="1" w:evenHBand="0" w:firstRowFirstColumn="0" w:firstRowLastColumn="0" w:lastRowFirstColumn="0" w:lastRowLastColumn="0"/>
        </w:trPr>
        <w:tc>
          <w:tcPr>
            <w:tcW w:w="9006" w:type="dxa"/>
          </w:tcPr>
          <w:p w14:paraId="1067C24A" w14:textId="11206D69" w:rsidR="00C640D4" w:rsidRPr="00C34034" w:rsidRDefault="00C640D4" w:rsidP="00C640D4">
            <w:pPr>
              <w:rPr>
                <w:rFonts w:ascii="Aptos" w:eastAsiaTheme="minorEastAsia" w:hAnsi="Aptos"/>
                <w:sz w:val="24"/>
                <w:szCs w:val="24"/>
              </w:rPr>
            </w:pPr>
            <w:r w:rsidRPr="00C34034">
              <w:rPr>
                <w:rFonts w:ascii="Aptos" w:hAnsi="Aptos"/>
              </w:rPr>
              <w:t>Deprived of the ability to be able to afford to replace any worn out furniture</w:t>
            </w:r>
          </w:p>
        </w:tc>
      </w:tr>
      <w:tr w:rsidR="00C640D4" w:rsidRPr="00C34034" w14:paraId="008F10C3" w14:textId="77777777" w:rsidTr="00F847F8">
        <w:trPr>
          <w:cnfStyle w:val="000000010000" w:firstRow="0" w:lastRow="0" w:firstColumn="0" w:lastColumn="0" w:oddVBand="0" w:evenVBand="0" w:oddHBand="0" w:evenHBand="1" w:firstRowFirstColumn="0" w:firstRowLastColumn="0" w:lastRowFirstColumn="0" w:lastRowLastColumn="0"/>
        </w:trPr>
        <w:tc>
          <w:tcPr>
            <w:tcW w:w="9006" w:type="dxa"/>
          </w:tcPr>
          <w:p w14:paraId="344CC785" w14:textId="241213F0" w:rsidR="00C640D4" w:rsidRPr="00C34034" w:rsidRDefault="00C640D4" w:rsidP="00C640D4">
            <w:pPr>
              <w:rPr>
                <w:rFonts w:ascii="Aptos" w:eastAsiaTheme="minorEastAsia" w:hAnsi="Aptos"/>
                <w:sz w:val="24"/>
                <w:szCs w:val="24"/>
              </w:rPr>
            </w:pPr>
            <w:r w:rsidRPr="00C34034">
              <w:rPr>
                <w:rFonts w:ascii="Aptos" w:hAnsi="Aptos"/>
              </w:rPr>
              <w:t>Household unable to afford to buy presents for family or friends at least once a year</w:t>
            </w:r>
          </w:p>
        </w:tc>
      </w:tr>
      <w:tr w:rsidR="00C640D4" w:rsidRPr="00C34034" w14:paraId="7E74F7B8" w14:textId="77777777" w:rsidTr="00F847F8">
        <w:trPr>
          <w:cnfStyle w:val="000000100000" w:firstRow="0" w:lastRow="0" w:firstColumn="0" w:lastColumn="0" w:oddVBand="0" w:evenVBand="0" w:oddHBand="1" w:evenHBand="0" w:firstRowFirstColumn="0" w:firstRowLastColumn="0" w:lastRowFirstColumn="0" w:lastRowLastColumn="0"/>
        </w:trPr>
        <w:tc>
          <w:tcPr>
            <w:tcW w:w="9006" w:type="dxa"/>
          </w:tcPr>
          <w:p w14:paraId="67ECB1FC" w14:textId="649399E7" w:rsidR="00C640D4" w:rsidRPr="00C34034" w:rsidRDefault="00C640D4" w:rsidP="00C640D4">
            <w:pPr>
              <w:rPr>
                <w:rFonts w:ascii="Aptos" w:eastAsiaTheme="minorEastAsia" w:hAnsi="Aptos"/>
                <w:sz w:val="24"/>
                <w:szCs w:val="24"/>
              </w:rPr>
            </w:pPr>
            <w:r w:rsidRPr="00C34034">
              <w:rPr>
                <w:rFonts w:ascii="Aptos" w:hAnsi="Aptos"/>
              </w:rPr>
              <w:t>Deprived of a (get-together with) family and/or friends (relatives) for a drink or a meal once a month</w:t>
            </w:r>
          </w:p>
        </w:tc>
      </w:tr>
      <w:tr w:rsidR="00C640D4" w:rsidRPr="00C34034" w14:paraId="6C7E4C24" w14:textId="77777777" w:rsidTr="00F847F8">
        <w:trPr>
          <w:cnfStyle w:val="000000010000" w:firstRow="0" w:lastRow="0" w:firstColumn="0" w:lastColumn="0" w:oddVBand="0" w:evenVBand="0" w:oddHBand="0" w:evenHBand="1" w:firstRowFirstColumn="0" w:firstRowLastColumn="0" w:lastRowFirstColumn="0" w:lastRowLastColumn="0"/>
        </w:trPr>
        <w:tc>
          <w:tcPr>
            <w:tcW w:w="9006" w:type="dxa"/>
          </w:tcPr>
          <w:p w14:paraId="6850529D" w14:textId="7D37BA45" w:rsidR="00C640D4" w:rsidRPr="00C34034" w:rsidRDefault="00C640D4" w:rsidP="00C640D4">
            <w:pPr>
              <w:rPr>
                <w:rFonts w:ascii="Aptos" w:eastAsiaTheme="minorEastAsia" w:hAnsi="Aptos"/>
                <w:sz w:val="24"/>
                <w:szCs w:val="24"/>
              </w:rPr>
            </w:pPr>
            <w:r w:rsidRPr="00C34034">
              <w:rPr>
                <w:rFonts w:ascii="Aptos" w:hAnsi="Aptos"/>
              </w:rPr>
              <w:t xml:space="preserve">Unable to afford to be in possession of a </w:t>
            </w:r>
            <w:r w:rsidR="00A35897" w:rsidRPr="00C34034">
              <w:rPr>
                <w:rFonts w:ascii="Aptos" w:hAnsi="Aptos"/>
              </w:rPr>
              <w:t>warm waterproof coat</w:t>
            </w:r>
          </w:p>
        </w:tc>
      </w:tr>
      <w:tr w:rsidR="00C640D4" w:rsidRPr="00C34034" w14:paraId="49CB3E5A" w14:textId="77777777" w:rsidTr="00F847F8">
        <w:trPr>
          <w:cnfStyle w:val="000000100000" w:firstRow="0" w:lastRow="0" w:firstColumn="0" w:lastColumn="0" w:oddVBand="0" w:evenVBand="0" w:oddHBand="1" w:evenHBand="0" w:firstRowFirstColumn="0" w:firstRowLastColumn="0" w:lastRowFirstColumn="0" w:lastRowLastColumn="0"/>
        </w:trPr>
        <w:tc>
          <w:tcPr>
            <w:tcW w:w="9006" w:type="dxa"/>
          </w:tcPr>
          <w:p w14:paraId="443BEBA0" w14:textId="217E1132" w:rsidR="00C640D4" w:rsidRPr="00C34034" w:rsidRDefault="00C640D4" w:rsidP="00C640D4">
            <w:pPr>
              <w:rPr>
                <w:rFonts w:ascii="Aptos" w:eastAsiaTheme="minorEastAsia" w:hAnsi="Aptos"/>
                <w:sz w:val="24"/>
                <w:szCs w:val="24"/>
              </w:rPr>
            </w:pPr>
            <w:r w:rsidRPr="00C34034">
              <w:rPr>
                <w:rFonts w:ascii="Aptos" w:hAnsi="Aptos"/>
              </w:rPr>
              <w:t>Unable to afford to replace worn out clothes with n</w:t>
            </w:r>
            <w:r w:rsidR="00A35897" w:rsidRPr="00C34034">
              <w:rPr>
                <w:rFonts w:ascii="Aptos" w:hAnsi="Aptos"/>
              </w:rPr>
              <w:t>ew (not second hand) items</w:t>
            </w:r>
          </w:p>
        </w:tc>
      </w:tr>
      <w:tr w:rsidR="00C640D4" w:rsidRPr="00C34034" w14:paraId="1E17CB31" w14:textId="77777777" w:rsidTr="00F847F8">
        <w:trPr>
          <w:cnfStyle w:val="000000010000" w:firstRow="0" w:lastRow="0" w:firstColumn="0" w:lastColumn="0" w:oddVBand="0" w:evenVBand="0" w:oddHBand="0" w:evenHBand="1" w:firstRowFirstColumn="0" w:firstRowLastColumn="0" w:lastRowFirstColumn="0" w:lastRowLastColumn="0"/>
        </w:trPr>
        <w:tc>
          <w:tcPr>
            <w:tcW w:w="9006" w:type="dxa"/>
          </w:tcPr>
          <w:p w14:paraId="1523EBBF" w14:textId="433E87CA" w:rsidR="00C640D4" w:rsidRPr="00C34034" w:rsidRDefault="00C640D4" w:rsidP="00C640D4">
            <w:pPr>
              <w:rPr>
                <w:rFonts w:ascii="Aptos" w:eastAsiaTheme="minorEastAsia" w:hAnsi="Aptos"/>
                <w:sz w:val="24"/>
                <w:szCs w:val="24"/>
              </w:rPr>
            </w:pPr>
            <w:r w:rsidRPr="00C34034">
              <w:rPr>
                <w:rFonts w:ascii="Aptos" w:hAnsi="Aptos"/>
              </w:rPr>
              <w:t>Unable</w:t>
            </w:r>
            <w:r w:rsidR="00796115" w:rsidRPr="00C34034">
              <w:rPr>
                <w:rFonts w:ascii="Aptos" w:hAnsi="Aptos"/>
              </w:rPr>
              <w:t xml:space="preserve"> </w:t>
            </w:r>
            <w:r w:rsidRPr="00C34034">
              <w:rPr>
                <w:rFonts w:ascii="Aptos" w:hAnsi="Aptos"/>
              </w:rPr>
              <w:t>to afford paying for one week annual holiday away from home</w:t>
            </w:r>
          </w:p>
        </w:tc>
      </w:tr>
      <w:tr w:rsidR="00C640D4" w:rsidRPr="00C34034" w14:paraId="129A2B71" w14:textId="77777777" w:rsidTr="00F847F8">
        <w:trPr>
          <w:cnfStyle w:val="000000100000" w:firstRow="0" w:lastRow="0" w:firstColumn="0" w:lastColumn="0" w:oddVBand="0" w:evenVBand="0" w:oddHBand="1" w:evenHBand="0" w:firstRowFirstColumn="0" w:firstRowLastColumn="0" w:lastRowFirstColumn="0" w:lastRowLastColumn="0"/>
        </w:trPr>
        <w:tc>
          <w:tcPr>
            <w:tcW w:w="9006" w:type="dxa"/>
          </w:tcPr>
          <w:p w14:paraId="11DAD13F" w14:textId="6FC62B13" w:rsidR="00C640D4" w:rsidRPr="00C34034" w:rsidRDefault="00C640D4" w:rsidP="00C640D4">
            <w:pPr>
              <w:rPr>
                <w:rFonts w:ascii="Aptos" w:eastAsiaTheme="minorEastAsia" w:hAnsi="Aptos"/>
                <w:sz w:val="24"/>
                <w:szCs w:val="24"/>
              </w:rPr>
            </w:pPr>
            <w:r w:rsidRPr="00C34034">
              <w:rPr>
                <w:rFonts w:ascii="Aptos" w:hAnsi="Aptos"/>
              </w:rPr>
              <w:t>Unable to face unexpected financial expenses</w:t>
            </w:r>
          </w:p>
        </w:tc>
      </w:tr>
      <w:tr w:rsidR="00C640D4" w:rsidRPr="00C34034" w14:paraId="5CB8C9D8" w14:textId="77777777" w:rsidTr="00F847F8">
        <w:trPr>
          <w:cnfStyle w:val="000000010000" w:firstRow="0" w:lastRow="0" w:firstColumn="0" w:lastColumn="0" w:oddVBand="0" w:evenVBand="0" w:oddHBand="0" w:evenHBand="1" w:firstRowFirstColumn="0" w:firstRowLastColumn="0" w:lastRowFirstColumn="0" w:lastRowLastColumn="0"/>
        </w:trPr>
        <w:tc>
          <w:tcPr>
            <w:tcW w:w="9006" w:type="dxa"/>
          </w:tcPr>
          <w:p w14:paraId="3F814174" w14:textId="206F6719" w:rsidR="00C640D4" w:rsidRPr="00C34034" w:rsidRDefault="00C640D4" w:rsidP="00C640D4">
            <w:pPr>
              <w:rPr>
                <w:rFonts w:ascii="Aptos" w:eastAsiaTheme="minorEastAsia" w:hAnsi="Aptos"/>
                <w:sz w:val="24"/>
                <w:szCs w:val="24"/>
              </w:rPr>
            </w:pPr>
            <w:r w:rsidRPr="00C34034">
              <w:rPr>
                <w:rFonts w:ascii="Aptos" w:hAnsi="Aptos"/>
              </w:rPr>
              <w:t>Cannot afford a computer</w:t>
            </w:r>
          </w:p>
        </w:tc>
      </w:tr>
      <w:tr w:rsidR="00C640D4" w:rsidRPr="00C34034" w14:paraId="61DDAB08" w14:textId="77777777" w:rsidTr="00F847F8">
        <w:trPr>
          <w:cnfStyle w:val="000000100000" w:firstRow="0" w:lastRow="0" w:firstColumn="0" w:lastColumn="0" w:oddVBand="0" w:evenVBand="0" w:oddHBand="1" w:evenHBand="0" w:firstRowFirstColumn="0" w:firstRowLastColumn="0" w:lastRowFirstColumn="0" w:lastRowLastColumn="0"/>
        </w:trPr>
        <w:tc>
          <w:tcPr>
            <w:tcW w:w="9006" w:type="dxa"/>
          </w:tcPr>
          <w:p w14:paraId="382440FB" w14:textId="6CD2F2D6" w:rsidR="00C640D4" w:rsidRPr="00C34034" w:rsidRDefault="00C640D4" w:rsidP="00C640D4">
            <w:pPr>
              <w:rPr>
                <w:rFonts w:ascii="Aptos" w:eastAsiaTheme="minorEastAsia" w:hAnsi="Aptos"/>
                <w:sz w:val="24"/>
                <w:szCs w:val="24"/>
              </w:rPr>
            </w:pPr>
            <w:r w:rsidRPr="00C34034">
              <w:rPr>
                <w:rFonts w:ascii="Aptos" w:hAnsi="Aptos"/>
              </w:rPr>
              <w:t>Cannot afford a car</w:t>
            </w:r>
          </w:p>
        </w:tc>
      </w:tr>
    </w:tbl>
    <w:p w14:paraId="0D806392" w14:textId="77777777" w:rsidR="00C640D4" w:rsidRPr="00C34034" w:rsidRDefault="00C640D4" w:rsidP="00C640D4">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45D7B26B" w14:textId="37487635" w:rsidR="00C640D4" w:rsidRPr="00C34034" w:rsidRDefault="00C640D4" w:rsidP="00C640D4">
      <w:pPr>
        <w:pStyle w:val="BodyTextIHREC"/>
        <w:spacing w:before="0" w:after="120" w:line="240" w:lineRule="auto"/>
        <w:contextualSpacing/>
        <w:rPr>
          <w:rFonts w:ascii="Aptos" w:hAnsi="Aptos"/>
          <w:iCs/>
        </w:rPr>
      </w:pPr>
      <w:r w:rsidRPr="00C34034">
        <w:rPr>
          <w:rFonts w:ascii="Aptos" w:eastAsia="Calibri" w:hAnsi="Aptos" w:cs="Arial"/>
          <w:i/>
          <w:sz w:val="16"/>
          <w:szCs w:val="16"/>
        </w:rPr>
        <w:t>Source:</w:t>
      </w:r>
      <w:r w:rsidRPr="00C34034">
        <w:rPr>
          <w:rFonts w:ascii="Aptos" w:eastAsia="Calibri" w:hAnsi="Aptos" w:cs="Arial"/>
          <w:i/>
          <w:sz w:val="16"/>
          <w:szCs w:val="16"/>
        </w:rPr>
        <w:tab/>
      </w:r>
      <w:r w:rsidR="00296879" w:rsidRPr="00C34034">
        <w:rPr>
          <w:rFonts w:ascii="Aptos" w:eastAsia="Calibri" w:hAnsi="Aptos" w:cs="Arial"/>
          <w:iCs/>
          <w:sz w:val="16"/>
          <w:szCs w:val="16"/>
        </w:rPr>
        <w:t>SILC 2022 data.</w:t>
      </w:r>
      <w:r w:rsidRPr="00C34034">
        <w:rPr>
          <w:rFonts w:ascii="Aptos" w:hAnsi="Aptos"/>
          <w:iCs/>
        </w:rPr>
        <w:t xml:space="preserve"> </w:t>
      </w:r>
    </w:p>
    <w:p w14:paraId="2D13474A" w14:textId="36B46255" w:rsidR="00C640D4" w:rsidRPr="00C34034" w:rsidRDefault="00C640D4" w:rsidP="00C640D4">
      <w:pPr>
        <w:pStyle w:val="BodyTextIHREC"/>
        <w:spacing w:before="0" w:after="120" w:line="240" w:lineRule="auto"/>
        <w:contextualSpacing/>
        <w:rPr>
          <w:rFonts w:ascii="Aptos" w:eastAsia="Calibri" w:hAnsi="Aptos" w:cs="Arial"/>
          <w:iCs/>
          <w:sz w:val="16"/>
          <w:szCs w:val="16"/>
        </w:rPr>
      </w:pPr>
      <w:r w:rsidRPr="00C34034">
        <w:rPr>
          <w:rFonts w:ascii="Aptos" w:eastAsia="Calibri" w:hAnsi="Aptos" w:cs="Arial"/>
          <w:i/>
          <w:sz w:val="16"/>
          <w:szCs w:val="16"/>
        </w:rPr>
        <w:t xml:space="preserve">Note: </w:t>
      </w:r>
      <w:r w:rsidRPr="00C34034">
        <w:rPr>
          <w:rFonts w:ascii="Aptos" w:eastAsia="Calibri" w:hAnsi="Aptos" w:cs="Arial"/>
          <w:i/>
          <w:sz w:val="16"/>
          <w:szCs w:val="16"/>
        </w:rPr>
        <w:tab/>
      </w:r>
      <w:r w:rsidRPr="00C34034">
        <w:rPr>
          <w:rFonts w:ascii="Aptos" w:eastAsia="Calibri" w:hAnsi="Aptos" w:cs="Arial"/>
          <w:iCs/>
          <w:sz w:val="16"/>
          <w:szCs w:val="16"/>
        </w:rPr>
        <w:t xml:space="preserve">For a more detailed description of the data, see Table A.1 in </w:t>
      </w:r>
      <w:r w:rsidR="00A35897" w:rsidRPr="00C34034">
        <w:rPr>
          <w:rFonts w:ascii="Aptos" w:eastAsia="Calibri" w:hAnsi="Aptos" w:cs="Arial"/>
          <w:iCs/>
          <w:sz w:val="16"/>
          <w:szCs w:val="16"/>
        </w:rPr>
        <w:t>A</w:t>
      </w:r>
      <w:r w:rsidRPr="00C34034">
        <w:rPr>
          <w:rFonts w:ascii="Aptos" w:eastAsia="Calibri" w:hAnsi="Aptos" w:cs="Arial"/>
          <w:iCs/>
          <w:sz w:val="16"/>
          <w:szCs w:val="16"/>
        </w:rPr>
        <w:t>ppendix</w:t>
      </w:r>
      <w:r w:rsidR="00A35897" w:rsidRPr="00C34034">
        <w:rPr>
          <w:rFonts w:ascii="Aptos" w:eastAsia="Calibri" w:hAnsi="Aptos" w:cs="Arial"/>
          <w:iCs/>
          <w:sz w:val="16"/>
          <w:szCs w:val="16"/>
        </w:rPr>
        <w:t xml:space="preserve"> A</w:t>
      </w:r>
      <w:r w:rsidRPr="00C34034">
        <w:rPr>
          <w:rFonts w:ascii="Aptos" w:eastAsia="Calibri" w:hAnsi="Aptos" w:cs="Arial"/>
          <w:iCs/>
          <w:sz w:val="16"/>
          <w:szCs w:val="16"/>
        </w:rPr>
        <w:t>.</w:t>
      </w:r>
    </w:p>
    <w:p w14:paraId="06C51303" w14:textId="77777777" w:rsidR="00F847F8" w:rsidRPr="00C34034" w:rsidRDefault="00F847F8" w:rsidP="00C640D4">
      <w:pPr>
        <w:pStyle w:val="BodyTextIHREC"/>
        <w:spacing w:before="0" w:after="120" w:line="240" w:lineRule="auto"/>
        <w:contextualSpacing/>
        <w:rPr>
          <w:rFonts w:ascii="Aptos" w:eastAsia="Calibri" w:hAnsi="Aptos" w:cs="Arial"/>
          <w:iCs/>
          <w:sz w:val="16"/>
          <w:szCs w:val="16"/>
        </w:rPr>
      </w:pPr>
    </w:p>
    <w:p w14:paraId="54339163" w14:textId="36CB448B" w:rsidR="00A33F10" w:rsidRPr="00C34034" w:rsidRDefault="002545FE" w:rsidP="00002515">
      <w:pPr>
        <w:pStyle w:val="BodyTextIHREC"/>
        <w:rPr>
          <w:rFonts w:ascii="Aptos" w:hAnsi="Aptos"/>
        </w:rPr>
      </w:pPr>
      <w:r w:rsidRPr="00C34034">
        <w:rPr>
          <w:rFonts w:ascii="Aptos" w:hAnsi="Aptos"/>
        </w:rPr>
        <w:t>HBS offers detailed insights into household expenditure patterns. In the 2015/16 wave, a nationally representative sample of 6,839 households was monitored for two weeks, during which participants recorded their expenditures. The survey also collect</w:t>
      </w:r>
      <w:r w:rsidR="005B4E45" w:rsidRPr="00C34034">
        <w:rPr>
          <w:rFonts w:ascii="Aptos" w:hAnsi="Aptos"/>
        </w:rPr>
        <w:t>s</w:t>
      </w:r>
      <w:r w:rsidRPr="00C34034">
        <w:rPr>
          <w:rFonts w:ascii="Aptos" w:hAnsi="Aptos"/>
        </w:rPr>
        <w:t xml:space="preserve"> comprehensive demographic information, including age, sex, household size and disability status.</w:t>
      </w:r>
    </w:p>
    <w:p w14:paraId="721D0BD4" w14:textId="347EBFD7" w:rsidR="002877AB" w:rsidRPr="00C34034" w:rsidRDefault="002877AB" w:rsidP="00C34034">
      <w:pPr>
        <w:pStyle w:val="Heading2"/>
      </w:pPr>
      <w:bookmarkStart w:id="84" w:name="_Toc178674380"/>
      <w:r w:rsidRPr="00C34034">
        <w:t>3.</w:t>
      </w:r>
      <w:r w:rsidR="000C5FA0" w:rsidRPr="00C34034">
        <w:t>2</w:t>
      </w:r>
      <w:r w:rsidRPr="00C34034">
        <w:t xml:space="preserve"> </w:t>
      </w:r>
      <w:r w:rsidR="00002515" w:rsidRPr="00C34034">
        <w:tab/>
      </w:r>
      <w:r w:rsidRPr="00C34034">
        <w:t xml:space="preserve">The definition of </w:t>
      </w:r>
      <w:r w:rsidR="000C5FA0" w:rsidRPr="00C34034">
        <w:t xml:space="preserve">adult </w:t>
      </w:r>
      <w:r w:rsidRPr="00C34034">
        <w:t>disability</w:t>
      </w:r>
      <w:bookmarkEnd w:id="84"/>
      <w:r w:rsidRPr="00C34034">
        <w:t xml:space="preserve"> </w:t>
      </w:r>
    </w:p>
    <w:p w14:paraId="5F77BF05" w14:textId="4EC0D2F1" w:rsidR="002877AB" w:rsidRPr="00C34034" w:rsidRDefault="002877AB" w:rsidP="00002515">
      <w:pPr>
        <w:pStyle w:val="BodyTextIHREC"/>
        <w:rPr>
          <w:rFonts w:ascii="Aptos" w:hAnsi="Aptos"/>
        </w:rPr>
      </w:pPr>
      <w:r w:rsidRPr="00C34034">
        <w:rPr>
          <w:rFonts w:ascii="Aptos" w:hAnsi="Aptos"/>
        </w:rPr>
        <w:t>The concept of disability has undergone changes over time. There has been a notable shift away from the traditional medical perspective towards a more social model. Cullinan et al. (2011) discuss this paradigm shift, emphasi</w:t>
      </w:r>
      <w:r w:rsidR="000D25D0" w:rsidRPr="00C34034">
        <w:rPr>
          <w:rFonts w:ascii="Aptos" w:hAnsi="Aptos"/>
        </w:rPr>
        <w:t>s</w:t>
      </w:r>
      <w:r w:rsidRPr="00C34034">
        <w:rPr>
          <w:rFonts w:ascii="Aptos" w:hAnsi="Aptos"/>
        </w:rPr>
        <w:t>ing that the old medical model classified disabled people solely based on their impairments, which led to their exclusion from mainstream social activities. On the other hand, the social model of disability highlights that the barriers in society are the primary limiting factors, rather than just the medical diagnosis (</w:t>
      </w:r>
      <w:bookmarkStart w:id="85" w:name="_Hlk178062652"/>
      <w:r w:rsidRPr="00C34034">
        <w:rPr>
          <w:rFonts w:ascii="Aptos" w:hAnsi="Aptos"/>
        </w:rPr>
        <w:t>Barnes, 1997</w:t>
      </w:r>
      <w:bookmarkEnd w:id="85"/>
      <w:r w:rsidRPr="00C34034">
        <w:rPr>
          <w:rFonts w:ascii="Aptos" w:hAnsi="Aptos"/>
        </w:rPr>
        <w:t>;</w:t>
      </w:r>
      <w:bookmarkStart w:id="86" w:name="_Hlk178062669"/>
      <w:r w:rsidRPr="00C34034">
        <w:rPr>
          <w:rFonts w:ascii="Aptos" w:hAnsi="Aptos"/>
        </w:rPr>
        <w:t xml:space="preserve"> 1996; Oliver and Barnes, </w:t>
      </w:r>
      <w:r w:rsidR="00E75B1E" w:rsidRPr="00C34034">
        <w:rPr>
          <w:rFonts w:ascii="Aptos" w:hAnsi="Aptos"/>
        </w:rPr>
        <w:t>2013</w:t>
      </w:r>
      <w:bookmarkEnd w:id="86"/>
      <w:r w:rsidRPr="00C34034">
        <w:rPr>
          <w:rFonts w:ascii="Aptos" w:hAnsi="Aptos"/>
        </w:rPr>
        <w:t xml:space="preserve">). </w:t>
      </w:r>
      <w:r w:rsidR="0016011A" w:rsidRPr="00C34034">
        <w:rPr>
          <w:rFonts w:ascii="Aptos" w:hAnsi="Aptos"/>
        </w:rPr>
        <w:t>In 2001, the World Health Organi</w:t>
      </w:r>
      <w:r w:rsidR="000D25D0" w:rsidRPr="00C34034">
        <w:rPr>
          <w:rFonts w:ascii="Aptos" w:hAnsi="Aptos"/>
        </w:rPr>
        <w:t>z</w:t>
      </w:r>
      <w:r w:rsidR="0016011A" w:rsidRPr="00C34034">
        <w:rPr>
          <w:rFonts w:ascii="Aptos" w:hAnsi="Aptos"/>
        </w:rPr>
        <w:t xml:space="preserve">ation (WHO) approved the </w:t>
      </w:r>
      <w:r w:rsidR="00796115" w:rsidRPr="00C34034">
        <w:rPr>
          <w:rFonts w:ascii="Aptos" w:hAnsi="Aptos"/>
        </w:rPr>
        <w:t>‘</w:t>
      </w:r>
      <w:r w:rsidR="0016011A" w:rsidRPr="00C34034">
        <w:rPr>
          <w:rFonts w:ascii="Aptos" w:hAnsi="Aptos"/>
        </w:rPr>
        <w:t>International Classification of Functioning, Disability, and Health</w:t>
      </w:r>
      <w:r w:rsidR="00796115" w:rsidRPr="00C34034">
        <w:rPr>
          <w:rFonts w:ascii="Aptos" w:hAnsi="Aptos"/>
        </w:rPr>
        <w:t>’</w:t>
      </w:r>
      <w:r w:rsidR="00F847F8" w:rsidRPr="00C34034">
        <w:rPr>
          <w:rFonts w:ascii="Aptos" w:hAnsi="Aptos"/>
        </w:rPr>
        <w:t>,</w:t>
      </w:r>
      <w:r w:rsidR="0016011A" w:rsidRPr="00C34034">
        <w:rPr>
          <w:rFonts w:ascii="Aptos" w:hAnsi="Aptos"/>
        </w:rPr>
        <w:t xml:space="preserve"> which emphasi</w:t>
      </w:r>
      <w:r w:rsidR="000D25D0" w:rsidRPr="00C34034">
        <w:rPr>
          <w:rFonts w:ascii="Aptos" w:hAnsi="Aptos"/>
        </w:rPr>
        <w:t>s</w:t>
      </w:r>
      <w:r w:rsidR="0016011A" w:rsidRPr="00C34034">
        <w:rPr>
          <w:rFonts w:ascii="Aptos" w:hAnsi="Aptos"/>
        </w:rPr>
        <w:t xml:space="preserve">es the interaction between an individual and their environment. </w:t>
      </w:r>
      <w:r w:rsidRPr="00C34034">
        <w:rPr>
          <w:rFonts w:ascii="Aptos" w:hAnsi="Aptos"/>
        </w:rPr>
        <w:t xml:space="preserve">This reaffirms that disability is not solely a physical or medical condition but also a social issue. In addition to physical and medical </w:t>
      </w:r>
      <w:r w:rsidRPr="00C34034">
        <w:rPr>
          <w:rFonts w:ascii="Aptos" w:hAnsi="Aptos"/>
        </w:rPr>
        <w:lastRenderedPageBreak/>
        <w:t>conditions, limitations in everyday activities</w:t>
      </w:r>
      <w:r w:rsidR="00A060E2" w:rsidRPr="00C34034">
        <w:rPr>
          <w:rFonts w:ascii="Aptos" w:hAnsi="Aptos"/>
        </w:rPr>
        <w:t xml:space="preserve"> –</w:t>
      </w:r>
      <w:r w:rsidRPr="00C34034">
        <w:rPr>
          <w:rFonts w:ascii="Aptos" w:hAnsi="Aptos"/>
        </w:rPr>
        <w:t xml:space="preserve"> whether they are social or not</w:t>
      </w:r>
      <w:r w:rsidR="00A060E2" w:rsidRPr="00C34034">
        <w:rPr>
          <w:rFonts w:ascii="Aptos" w:hAnsi="Aptos"/>
        </w:rPr>
        <w:t xml:space="preserve"> –</w:t>
      </w:r>
      <w:r w:rsidRPr="00C34034">
        <w:rPr>
          <w:rFonts w:ascii="Aptos" w:hAnsi="Aptos"/>
        </w:rPr>
        <w:t xml:space="preserve"> need to be taken into consideration.</w:t>
      </w:r>
    </w:p>
    <w:p w14:paraId="0FE81D8D" w14:textId="77777777" w:rsidR="002877AB" w:rsidRPr="00C34034" w:rsidRDefault="002877AB" w:rsidP="00002515">
      <w:pPr>
        <w:pStyle w:val="BodyTextIHREC"/>
        <w:rPr>
          <w:rFonts w:ascii="Aptos" w:hAnsi="Aptos"/>
        </w:rPr>
      </w:pPr>
      <w:r w:rsidRPr="00C34034">
        <w:rPr>
          <w:rFonts w:ascii="Aptos" w:hAnsi="Aptos"/>
        </w:rPr>
        <w:t xml:space="preserve">Following these considerations, we define disability based on two main questions from both SILC and HBS surveys which are: </w:t>
      </w:r>
    </w:p>
    <w:p w14:paraId="56C271EE" w14:textId="77777777" w:rsidR="002877AB" w:rsidRPr="00C34034" w:rsidRDefault="002877AB" w:rsidP="00CF7465">
      <w:pPr>
        <w:pStyle w:val="ListParagraph"/>
        <w:rPr>
          <w:rFonts w:ascii="Aptos" w:hAnsi="Aptos"/>
        </w:rPr>
      </w:pPr>
      <w:r w:rsidRPr="00C34034">
        <w:rPr>
          <w:rFonts w:ascii="Aptos" w:hAnsi="Aptos"/>
        </w:rPr>
        <w:t xml:space="preserve">Do you have any chronic physical or mental health problem, illness, or disability? </w:t>
      </w:r>
    </w:p>
    <w:p w14:paraId="7C998AC7" w14:textId="77777777" w:rsidR="002877AB" w:rsidRPr="00C34034" w:rsidRDefault="002877AB" w:rsidP="00CF7465">
      <w:pPr>
        <w:pStyle w:val="ListParagraph"/>
        <w:rPr>
          <w:rFonts w:ascii="Aptos" w:hAnsi="Aptos"/>
        </w:rPr>
      </w:pPr>
      <w:r w:rsidRPr="00C34034">
        <w:rPr>
          <w:rFonts w:ascii="Aptos" w:hAnsi="Aptos"/>
        </w:rPr>
        <w:t>Are you hampered [limited] in your daily activities by this physical or mental health problem, illness, or disability?</w:t>
      </w:r>
    </w:p>
    <w:p w14:paraId="296DF3E6" w14:textId="4E7D44F5" w:rsidR="002877AB" w:rsidRPr="00C34034" w:rsidRDefault="002877AB" w:rsidP="00002515">
      <w:pPr>
        <w:pStyle w:val="BodyTextIHREC"/>
        <w:rPr>
          <w:rFonts w:ascii="Aptos" w:hAnsi="Aptos"/>
        </w:rPr>
      </w:pPr>
      <w:r w:rsidRPr="00C34034">
        <w:rPr>
          <w:rFonts w:ascii="Aptos" w:hAnsi="Aptos"/>
        </w:rPr>
        <w:t xml:space="preserve">These two questions provide us with information about self-reported health and disability conditions. While the HBS data provide only yes/no answers to each question, in SILC individuals respond to </w:t>
      </w:r>
      <w:r w:rsidR="00F847F8" w:rsidRPr="00C34034">
        <w:rPr>
          <w:rFonts w:ascii="Aptos" w:hAnsi="Aptos"/>
        </w:rPr>
        <w:t>Q</w:t>
      </w:r>
      <w:r w:rsidRPr="00C34034">
        <w:rPr>
          <w:rFonts w:ascii="Aptos" w:hAnsi="Aptos"/>
        </w:rPr>
        <w:t xml:space="preserve">uestion 2 with the degree of limitation (No; Yes, somewhat limited; Yes, severely limited). We define individuals as disabled if they report having a chronic health problem or disability </w:t>
      </w:r>
      <w:r w:rsidRPr="00C34034">
        <w:rPr>
          <w:rFonts w:ascii="Aptos" w:hAnsi="Aptos"/>
          <w:i/>
          <w:iCs/>
        </w:rPr>
        <w:t>and</w:t>
      </w:r>
      <w:r w:rsidRPr="00C34034">
        <w:rPr>
          <w:rFonts w:ascii="Aptos" w:hAnsi="Aptos"/>
        </w:rPr>
        <w:t xml:space="preserve"> being limited in their daily activities.</w:t>
      </w:r>
      <w:r w:rsidRPr="00C34034">
        <w:rPr>
          <w:rStyle w:val="FootnoteReference"/>
          <w:rFonts w:ascii="Aptos" w:hAnsi="Aptos" w:cstheme="minorHAnsi"/>
        </w:rPr>
        <w:footnoteReference w:id="8"/>
      </w:r>
    </w:p>
    <w:p w14:paraId="7A327EEA" w14:textId="4FF565B0" w:rsidR="002877AB" w:rsidRPr="00C34034" w:rsidRDefault="002877AB" w:rsidP="00002515">
      <w:pPr>
        <w:pStyle w:val="BodyTextIHREC"/>
        <w:rPr>
          <w:rFonts w:ascii="Aptos" w:hAnsi="Aptos"/>
        </w:rPr>
      </w:pPr>
      <w:r w:rsidRPr="00C34034">
        <w:rPr>
          <w:rFonts w:ascii="Aptos" w:hAnsi="Aptos"/>
        </w:rPr>
        <w:t xml:space="preserve">One caveat to our measure of disability is that it does not capture individuals below 16 years old, as they are not asked these questions in the survey. It should therefore be considered </w:t>
      </w:r>
      <w:r w:rsidR="000C5FA0" w:rsidRPr="00C34034">
        <w:rPr>
          <w:rFonts w:ascii="Aptos" w:hAnsi="Aptos"/>
        </w:rPr>
        <w:t>an underestimate of the</w:t>
      </w:r>
      <w:r w:rsidRPr="00C34034">
        <w:rPr>
          <w:rFonts w:ascii="Aptos" w:hAnsi="Aptos"/>
        </w:rPr>
        <w:t xml:space="preserve"> proportion of disabled people</w:t>
      </w:r>
      <w:r w:rsidR="000C5FA0" w:rsidRPr="00C34034">
        <w:rPr>
          <w:rFonts w:ascii="Aptos" w:hAnsi="Aptos"/>
        </w:rPr>
        <w:t xml:space="preserve"> in the population as a whole</w:t>
      </w:r>
      <w:r w:rsidRPr="00C34034">
        <w:rPr>
          <w:rFonts w:ascii="Aptos" w:hAnsi="Aptos"/>
        </w:rPr>
        <w:t xml:space="preserve">. </w:t>
      </w:r>
      <w:r w:rsidR="00AD06A8" w:rsidRPr="00C34034">
        <w:rPr>
          <w:rFonts w:ascii="Aptos" w:hAnsi="Aptos"/>
        </w:rPr>
        <w:t>Among the disabled population reported by Census 2022 (22</w:t>
      </w:r>
      <w:r w:rsidR="00C33595" w:rsidRPr="00C34034">
        <w:rPr>
          <w:rFonts w:ascii="Aptos" w:hAnsi="Aptos"/>
        </w:rPr>
        <w:t xml:space="preserve"> per cent</w:t>
      </w:r>
      <w:r w:rsidR="00AD06A8" w:rsidRPr="00C34034">
        <w:rPr>
          <w:rFonts w:ascii="Aptos" w:hAnsi="Aptos"/>
        </w:rPr>
        <w:t xml:space="preserve">), just </w:t>
      </w:r>
      <w:r w:rsidR="00A060E2" w:rsidRPr="00C34034">
        <w:rPr>
          <w:rFonts w:ascii="Aptos" w:hAnsi="Aptos"/>
        </w:rPr>
        <w:t>2</w:t>
      </w:r>
      <w:r w:rsidR="00AD06A8" w:rsidRPr="00C34034">
        <w:rPr>
          <w:rFonts w:ascii="Aptos" w:hAnsi="Aptos"/>
        </w:rPr>
        <w:t xml:space="preserve"> percentage points relate to </w:t>
      </w:r>
      <w:r w:rsidR="00E15053" w:rsidRPr="00C34034">
        <w:rPr>
          <w:rFonts w:ascii="Aptos" w:hAnsi="Aptos"/>
        </w:rPr>
        <w:t>children,</w:t>
      </w:r>
      <w:r w:rsidR="00AD06A8" w:rsidRPr="00C34034">
        <w:rPr>
          <w:rFonts w:ascii="Aptos" w:hAnsi="Aptos"/>
        </w:rPr>
        <w:t xml:space="preserve"> so the magnitude of the discrepancy is small. </w:t>
      </w:r>
      <w:r w:rsidR="00E15053" w:rsidRPr="00C34034">
        <w:rPr>
          <w:rFonts w:ascii="Aptos" w:hAnsi="Aptos"/>
        </w:rPr>
        <w:t>However, i</w:t>
      </w:r>
      <w:r w:rsidR="000C5FA0" w:rsidRPr="00C34034">
        <w:rPr>
          <w:rFonts w:ascii="Aptos" w:hAnsi="Aptos"/>
        </w:rPr>
        <w:t xml:space="preserve">f children have a systematically higher cost of disability than adults, our estimated cost of disability will also be an underestimate. </w:t>
      </w:r>
    </w:p>
    <w:p w14:paraId="14A47CEE" w14:textId="7D92674E" w:rsidR="00AD50B3" w:rsidRPr="00C34034" w:rsidRDefault="00AD50B3" w:rsidP="00C34034">
      <w:pPr>
        <w:pStyle w:val="Heading2"/>
      </w:pPr>
      <w:bookmarkStart w:id="87" w:name="_Toc178674381"/>
      <w:r w:rsidRPr="00C34034">
        <w:t>3.</w:t>
      </w:r>
      <w:r w:rsidR="00187BAA" w:rsidRPr="00C34034">
        <w:t>3</w:t>
      </w:r>
      <w:r w:rsidRPr="00C34034">
        <w:t xml:space="preserve"> </w:t>
      </w:r>
      <w:r w:rsidR="00002515" w:rsidRPr="00C34034">
        <w:tab/>
      </w:r>
      <w:r w:rsidRPr="00C34034">
        <w:t>Measuring poverty</w:t>
      </w:r>
      <w:bookmarkEnd w:id="87"/>
    </w:p>
    <w:p w14:paraId="52433811" w14:textId="1A9BF4C4" w:rsidR="00533B84" w:rsidRPr="00C34034" w:rsidRDefault="00014D1A" w:rsidP="00002515">
      <w:pPr>
        <w:pStyle w:val="BodyTextIHREC"/>
        <w:rPr>
          <w:rFonts w:ascii="Aptos" w:hAnsi="Aptos"/>
        </w:rPr>
      </w:pPr>
      <w:r w:rsidRPr="00C34034">
        <w:rPr>
          <w:rFonts w:ascii="Aptos" w:hAnsi="Aptos"/>
        </w:rPr>
        <w:t xml:space="preserve">We </w:t>
      </w:r>
      <w:r w:rsidR="00533B84" w:rsidRPr="00C34034">
        <w:rPr>
          <w:rFonts w:ascii="Aptos" w:hAnsi="Aptos"/>
        </w:rPr>
        <w:t>consider</w:t>
      </w:r>
      <w:r w:rsidRPr="00C34034">
        <w:rPr>
          <w:rFonts w:ascii="Aptos" w:hAnsi="Aptos"/>
        </w:rPr>
        <w:t xml:space="preserve"> the AROP rate </w:t>
      </w:r>
      <w:r w:rsidR="00D96EB5" w:rsidRPr="00C34034">
        <w:rPr>
          <w:rFonts w:ascii="Aptos" w:hAnsi="Aptos"/>
        </w:rPr>
        <w:t xml:space="preserve">and the </w:t>
      </w:r>
      <w:r w:rsidR="00533B84" w:rsidRPr="00C34034">
        <w:rPr>
          <w:rFonts w:ascii="Aptos" w:hAnsi="Aptos"/>
        </w:rPr>
        <w:t>poverty gap</w:t>
      </w:r>
      <w:r w:rsidR="00D96EB5" w:rsidRPr="00C34034">
        <w:rPr>
          <w:rFonts w:ascii="Aptos" w:hAnsi="Aptos"/>
        </w:rPr>
        <w:t xml:space="preserve"> </w:t>
      </w:r>
      <w:r w:rsidRPr="00C34034">
        <w:rPr>
          <w:rFonts w:ascii="Aptos" w:hAnsi="Aptos"/>
        </w:rPr>
        <w:t>as the primary measure</w:t>
      </w:r>
      <w:r w:rsidR="00D96EB5" w:rsidRPr="00C34034">
        <w:rPr>
          <w:rFonts w:ascii="Aptos" w:hAnsi="Aptos"/>
        </w:rPr>
        <w:t>s</w:t>
      </w:r>
      <w:r w:rsidRPr="00C34034">
        <w:rPr>
          <w:rFonts w:ascii="Aptos" w:hAnsi="Aptos"/>
        </w:rPr>
        <w:t xml:space="preserve"> of living standards for this research although our approach could be easily extended to other measures of living standards</w:t>
      </w:r>
      <w:r w:rsidR="00A060E2" w:rsidRPr="00C34034">
        <w:rPr>
          <w:rFonts w:ascii="Aptos" w:hAnsi="Aptos"/>
        </w:rPr>
        <w:t>,</w:t>
      </w:r>
      <w:r w:rsidRPr="00C34034">
        <w:rPr>
          <w:rFonts w:ascii="Aptos" w:hAnsi="Aptos"/>
        </w:rPr>
        <w:t xml:space="preserve"> such as the Gini coefficient</w:t>
      </w:r>
      <w:r w:rsidR="00533B84" w:rsidRPr="00C34034">
        <w:rPr>
          <w:rFonts w:ascii="Aptos" w:hAnsi="Aptos"/>
        </w:rPr>
        <w:t xml:space="preserve"> which measure</w:t>
      </w:r>
      <w:r w:rsidR="00A4040C" w:rsidRPr="00C34034">
        <w:rPr>
          <w:rFonts w:ascii="Aptos" w:hAnsi="Aptos"/>
        </w:rPr>
        <w:t>s</w:t>
      </w:r>
      <w:r w:rsidR="00533B84" w:rsidRPr="00C34034">
        <w:rPr>
          <w:rFonts w:ascii="Aptos" w:hAnsi="Aptos"/>
        </w:rPr>
        <w:t xml:space="preserve"> income </w:t>
      </w:r>
      <w:r w:rsidR="00533B84" w:rsidRPr="00C34034">
        <w:rPr>
          <w:rFonts w:ascii="Aptos" w:hAnsi="Aptos"/>
        </w:rPr>
        <w:lastRenderedPageBreak/>
        <w:t>inequality</w:t>
      </w:r>
      <w:r w:rsidRPr="00C34034">
        <w:rPr>
          <w:rFonts w:ascii="Aptos" w:hAnsi="Aptos"/>
        </w:rPr>
        <w:t>. The AROP rate is calculated as the number of individuals with disposable income less than 60</w:t>
      </w:r>
      <w:r w:rsidR="00C33595" w:rsidRPr="00C34034">
        <w:rPr>
          <w:rFonts w:ascii="Aptos" w:hAnsi="Aptos"/>
        </w:rPr>
        <w:t xml:space="preserve"> per cent</w:t>
      </w:r>
      <w:r w:rsidRPr="00C34034">
        <w:rPr>
          <w:rFonts w:ascii="Aptos" w:hAnsi="Aptos"/>
        </w:rPr>
        <w:t xml:space="preserve"> of the median disposable income, adjusted (or </w:t>
      </w:r>
      <w:r w:rsidR="00796115" w:rsidRPr="00C34034">
        <w:rPr>
          <w:rFonts w:ascii="Aptos" w:hAnsi="Aptos"/>
        </w:rPr>
        <w:t>‘</w:t>
      </w:r>
      <w:r w:rsidRPr="00C34034">
        <w:rPr>
          <w:rFonts w:ascii="Aptos" w:hAnsi="Aptos"/>
        </w:rPr>
        <w:t>equivalised</w:t>
      </w:r>
      <w:r w:rsidR="00796115" w:rsidRPr="00C34034">
        <w:rPr>
          <w:rFonts w:ascii="Aptos" w:hAnsi="Aptos"/>
        </w:rPr>
        <w:t>’</w:t>
      </w:r>
      <w:r w:rsidRPr="00C34034">
        <w:rPr>
          <w:rFonts w:ascii="Aptos" w:hAnsi="Aptos"/>
        </w:rPr>
        <w:t xml:space="preserve">) to account for household composition. </w:t>
      </w:r>
      <w:r w:rsidR="00BD710A" w:rsidRPr="00C34034">
        <w:rPr>
          <w:rFonts w:ascii="Aptos" w:hAnsi="Aptos"/>
        </w:rPr>
        <w:t xml:space="preserve">The poverty </w:t>
      </w:r>
      <w:r w:rsidR="00533B84" w:rsidRPr="00C34034">
        <w:rPr>
          <w:rFonts w:ascii="Aptos" w:hAnsi="Aptos"/>
        </w:rPr>
        <w:t>gap</w:t>
      </w:r>
      <w:r w:rsidR="00BD710A" w:rsidRPr="00C34034">
        <w:rPr>
          <w:rFonts w:ascii="Aptos" w:hAnsi="Aptos"/>
        </w:rPr>
        <w:t xml:space="preserve"> is estimated by evaluating how far, on average, the incomes of the poor are from the poverty line</w:t>
      </w:r>
      <w:r w:rsidR="00D96EB5" w:rsidRPr="00C34034">
        <w:rPr>
          <w:rFonts w:ascii="Aptos" w:hAnsi="Aptos"/>
        </w:rPr>
        <w:t xml:space="preserve">. </w:t>
      </w:r>
    </w:p>
    <w:p w14:paraId="7770CE6C" w14:textId="37421D88" w:rsidR="00C508F9" w:rsidRPr="00C34034" w:rsidRDefault="00014D1A" w:rsidP="00002515">
      <w:pPr>
        <w:pStyle w:val="BodyTextIHREC"/>
        <w:rPr>
          <w:rFonts w:ascii="Aptos" w:hAnsi="Aptos"/>
        </w:rPr>
      </w:pPr>
      <w:r w:rsidRPr="00C34034">
        <w:rPr>
          <w:rFonts w:ascii="Aptos" w:hAnsi="Aptos"/>
        </w:rPr>
        <w:t xml:space="preserve">We use two separate methods to adjust </w:t>
      </w:r>
      <w:r w:rsidR="00533B84" w:rsidRPr="00C34034">
        <w:rPr>
          <w:rFonts w:ascii="Aptos" w:hAnsi="Aptos"/>
        </w:rPr>
        <w:t>our estimate</w:t>
      </w:r>
      <w:r w:rsidRPr="00C34034">
        <w:rPr>
          <w:rFonts w:ascii="Aptos" w:hAnsi="Aptos"/>
        </w:rPr>
        <w:t xml:space="preserve"> of the AROP rate</w:t>
      </w:r>
      <w:r w:rsidR="00D96EB5" w:rsidRPr="00C34034">
        <w:rPr>
          <w:rFonts w:ascii="Aptos" w:hAnsi="Aptos"/>
        </w:rPr>
        <w:t xml:space="preserve"> and the poverty gap</w:t>
      </w:r>
      <w:r w:rsidRPr="00C34034">
        <w:rPr>
          <w:rFonts w:ascii="Aptos" w:hAnsi="Aptos"/>
        </w:rPr>
        <w:t xml:space="preserve"> to account for the cost of disability. First, we estimate the extra cost of living faced by a disabled household using the SoL method</w:t>
      </w:r>
      <w:r w:rsidR="00E15053" w:rsidRPr="00C34034">
        <w:rPr>
          <w:rFonts w:ascii="Aptos" w:hAnsi="Aptos"/>
        </w:rPr>
        <w:t xml:space="preserve"> (see Appendix B.1 for a full description of this method)</w:t>
      </w:r>
      <w:r w:rsidR="00533B84" w:rsidRPr="00C34034">
        <w:rPr>
          <w:rFonts w:ascii="Aptos" w:hAnsi="Aptos"/>
        </w:rPr>
        <w:t xml:space="preserve">. We </w:t>
      </w:r>
      <w:r w:rsidRPr="00C34034">
        <w:rPr>
          <w:rFonts w:ascii="Aptos" w:hAnsi="Aptos"/>
        </w:rPr>
        <w:t xml:space="preserve">deduct this </w:t>
      </w:r>
      <w:r w:rsidR="00533B84" w:rsidRPr="00C34034">
        <w:rPr>
          <w:rFonts w:ascii="Aptos" w:hAnsi="Aptos"/>
        </w:rPr>
        <w:t xml:space="preserve">cost </w:t>
      </w:r>
      <w:r w:rsidRPr="00C34034">
        <w:rPr>
          <w:rFonts w:ascii="Aptos" w:hAnsi="Aptos"/>
        </w:rPr>
        <w:t xml:space="preserve">from </w:t>
      </w:r>
      <w:r w:rsidR="00395325" w:rsidRPr="00C34034">
        <w:rPr>
          <w:rFonts w:ascii="Aptos" w:hAnsi="Aptos"/>
        </w:rPr>
        <w:t xml:space="preserve">the income of </w:t>
      </w:r>
      <w:r w:rsidRPr="00C34034">
        <w:rPr>
          <w:rFonts w:ascii="Aptos" w:hAnsi="Aptos"/>
        </w:rPr>
        <w:t>household</w:t>
      </w:r>
      <w:r w:rsidR="00395325" w:rsidRPr="00C34034">
        <w:rPr>
          <w:rFonts w:ascii="Aptos" w:hAnsi="Aptos"/>
        </w:rPr>
        <w:t>s with a disabled member</w:t>
      </w:r>
      <w:r w:rsidRPr="00C34034">
        <w:rPr>
          <w:rFonts w:ascii="Aptos" w:hAnsi="Aptos"/>
        </w:rPr>
        <w:t xml:space="preserve"> before it is</w:t>
      </w:r>
      <w:r w:rsidR="004555E2" w:rsidRPr="00C34034">
        <w:rPr>
          <w:rFonts w:ascii="Aptos" w:hAnsi="Aptos"/>
        </w:rPr>
        <w:t xml:space="preserve"> </w:t>
      </w:r>
      <w:proofErr w:type="gramStart"/>
      <w:r w:rsidRPr="00C34034">
        <w:rPr>
          <w:rFonts w:ascii="Aptos" w:hAnsi="Aptos"/>
        </w:rPr>
        <w:t>equivalised</w:t>
      </w:r>
      <w:r w:rsidR="00A060E2" w:rsidRPr="00C34034">
        <w:rPr>
          <w:rFonts w:ascii="Aptos" w:hAnsi="Aptos"/>
        </w:rPr>
        <w:t>,</w:t>
      </w:r>
      <w:proofErr w:type="gramEnd"/>
      <w:r w:rsidRPr="00C34034">
        <w:rPr>
          <w:rFonts w:ascii="Aptos" w:hAnsi="Aptos"/>
        </w:rPr>
        <w:t xml:space="preserve"> </w:t>
      </w:r>
      <w:r w:rsidR="00A060E2" w:rsidRPr="00C34034">
        <w:rPr>
          <w:rFonts w:ascii="Aptos" w:hAnsi="Aptos"/>
        </w:rPr>
        <w:t xml:space="preserve">in order to </w:t>
      </w:r>
      <w:r w:rsidRPr="00C34034">
        <w:rPr>
          <w:rFonts w:ascii="Aptos" w:hAnsi="Aptos"/>
        </w:rPr>
        <w:t>calculate the poverty threshold and how many households fall below this threshold. Second, we derive an adjusted equivalence scale which applies a different weight to disabled people in a household to reflect their higher consumption needs</w:t>
      </w:r>
      <w:r w:rsidR="00E15053" w:rsidRPr="00C34034">
        <w:rPr>
          <w:rFonts w:ascii="Aptos" w:hAnsi="Aptos"/>
        </w:rPr>
        <w:t xml:space="preserve"> (see Appendix B.2 for a full description of this method)</w:t>
      </w:r>
      <w:r w:rsidRPr="00C34034">
        <w:rPr>
          <w:rFonts w:ascii="Aptos" w:hAnsi="Aptos"/>
        </w:rPr>
        <w:t xml:space="preserve">. This </w:t>
      </w:r>
      <w:r w:rsidR="00533B84" w:rsidRPr="00C34034">
        <w:rPr>
          <w:rFonts w:ascii="Aptos" w:hAnsi="Aptos"/>
        </w:rPr>
        <w:t>is</w:t>
      </w:r>
      <w:r w:rsidRPr="00C34034">
        <w:rPr>
          <w:rFonts w:ascii="Aptos" w:hAnsi="Aptos"/>
        </w:rPr>
        <w:t xml:space="preserve"> used in place of the national scale to adjust household income before the poverty threshold or AROP rate are calculated. </w:t>
      </w:r>
    </w:p>
    <w:p w14:paraId="01DCCA40" w14:textId="77777777" w:rsidR="0009323C" w:rsidRPr="00C34034" w:rsidRDefault="0009323C" w:rsidP="00002515">
      <w:pPr>
        <w:pStyle w:val="BodyTextIHREC"/>
        <w:rPr>
          <w:rFonts w:ascii="Aptos" w:hAnsi="Aptos"/>
        </w:rPr>
      </w:pPr>
    </w:p>
    <w:p w14:paraId="5019DB7C" w14:textId="77777777" w:rsidR="00002515" w:rsidRPr="00C34034" w:rsidRDefault="00002515" w:rsidP="00002515">
      <w:pPr>
        <w:pStyle w:val="BodyTextIHREC"/>
        <w:rPr>
          <w:rFonts w:ascii="Aptos" w:hAnsi="Aptos"/>
        </w:rPr>
        <w:sectPr w:rsidR="00002515" w:rsidRPr="00C34034" w:rsidSect="00F1397E">
          <w:headerReference w:type="default" r:id="rId23"/>
          <w:pgSz w:w="11906" w:h="16838" w:code="9"/>
          <w:pgMar w:top="1440" w:right="1440" w:bottom="851" w:left="1440" w:header="708" w:footer="708" w:gutter="0"/>
          <w:cols w:space="708"/>
          <w:docGrid w:linePitch="360"/>
        </w:sectPr>
      </w:pPr>
    </w:p>
    <w:p w14:paraId="7454C4F6" w14:textId="29BD95E8" w:rsidR="00C508F9" w:rsidRPr="00C34034" w:rsidRDefault="00C34034" w:rsidP="00C34034">
      <w:pPr>
        <w:pStyle w:val="IHRECChapterNumber"/>
      </w:pPr>
      <w:bookmarkStart w:id="88" w:name="_Toc178674382"/>
      <w:r w:rsidRPr="00C34034">
        <w:lastRenderedPageBreak/>
        <w:t>Chapter 4</w:t>
      </w:r>
      <w:bookmarkEnd w:id="88"/>
      <w:r w:rsidRPr="00C34034">
        <w:t xml:space="preserve"> </w:t>
      </w:r>
    </w:p>
    <w:p w14:paraId="7314FF22" w14:textId="503AB48D" w:rsidR="00C508F9" w:rsidRPr="00C34034" w:rsidRDefault="00C508F9" w:rsidP="00C508F9">
      <w:pPr>
        <w:pStyle w:val="Chaptername"/>
        <w:rPr>
          <w:rFonts w:ascii="Aptos" w:hAnsi="Aptos"/>
        </w:rPr>
      </w:pPr>
      <w:bookmarkStart w:id="89" w:name="_Toc178674383"/>
      <w:r w:rsidRPr="00C34034">
        <w:rPr>
          <w:rFonts w:ascii="Aptos" w:hAnsi="Aptos"/>
        </w:rPr>
        <w:t>Results</w:t>
      </w:r>
      <w:bookmarkEnd w:id="89"/>
    </w:p>
    <w:p w14:paraId="57F8CAC2" w14:textId="0D61F24C" w:rsidR="00EA1F2B" w:rsidRPr="00C34034" w:rsidRDefault="00EA1F2B" w:rsidP="00C34034">
      <w:pPr>
        <w:pStyle w:val="Heading2"/>
      </w:pPr>
      <w:bookmarkStart w:id="90" w:name="_Toc178674384"/>
      <w:r w:rsidRPr="00C34034">
        <w:t xml:space="preserve">4.1 </w:t>
      </w:r>
      <w:r w:rsidR="00002515" w:rsidRPr="00C34034">
        <w:tab/>
      </w:r>
      <w:r w:rsidRPr="00C34034">
        <w:t>The prevalence of disability</w:t>
      </w:r>
      <w:bookmarkEnd w:id="90"/>
      <w:r w:rsidR="00796115" w:rsidRPr="00C34034">
        <w:t xml:space="preserve"> </w:t>
      </w:r>
    </w:p>
    <w:p w14:paraId="58EDAEDA" w14:textId="0ACB30A6" w:rsidR="00704491" w:rsidRPr="00C34034" w:rsidRDefault="00EA1F2B" w:rsidP="00002515">
      <w:pPr>
        <w:pStyle w:val="BodyTextIHREC"/>
        <w:rPr>
          <w:rFonts w:ascii="Aptos" w:hAnsi="Aptos"/>
        </w:rPr>
      </w:pPr>
      <w:r w:rsidRPr="00C34034">
        <w:rPr>
          <w:rFonts w:ascii="Aptos" w:hAnsi="Aptos"/>
        </w:rPr>
        <w:t xml:space="preserve">Table </w:t>
      </w:r>
      <w:r w:rsidR="004B2F78" w:rsidRPr="00C34034">
        <w:rPr>
          <w:rFonts w:ascii="Aptos" w:hAnsi="Aptos"/>
        </w:rPr>
        <w:t>4.1</w:t>
      </w:r>
      <w:r w:rsidRPr="00C34034">
        <w:rPr>
          <w:rFonts w:ascii="Aptos" w:hAnsi="Aptos"/>
        </w:rPr>
        <w:t xml:space="preserve"> displays the number of individuals and households by disability status and by severity of the disability using SILC and HBS data. A household is considered </w:t>
      </w:r>
      <w:r w:rsidR="00A35897" w:rsidRPr="00C34034">
        <w:rPr>
          <w:rFonts w:ascii="Aptos" w:hAnsi="Aptos"/>
        </w:rPr>
        <w:t>‘</w:t>
      </w:r>
      <w:r w:rsidR="00FE21B4" w:rsidRPr="00C34034">
        <w:rPr>
          <w:rFonts w:ascii="Aptos" w:hAnsi="Aptos"/>
        </w:rPr>
        <w:t>disabled</w:t>
      </w:r>
      <w:r w:rsidR="00A35897" w:rsidRPr="00C34034">
        <w:rPr>
          <w:rFonts w:ascii="Aptos" w:hAnsi="Aptos"/>
        </w:rPr>
        <w:t>’</w:t>
      </w:r>
      <w:r w:rsidR="00FE21B4" w:rsidRPr="00C34034">
        <w:rPr>
          <w:rFonts w:ascii="Aptos" w:hAnsi="Aptos"/>
        </w:rPr>
        <w:t xml:space="preserve"> when</w:t>
      </w:r>
      <w:r w:rsidRPr="00C34034">
        <w:rPr>
          <w:rFonts w:ascii="Aptos" w:hAnsi="Aptos"/>
        </w:rPr>
        <w:t xml:space="preserve"> at least one member of the household declares that they have a disability or chronic illness which limits them in their daily activities. </w:t>
      </w:r>
    </w:p>
    <w:p w14:paraId="2253A1E5" w14:textId="587C173D" w:rsidR="00974992" w:rsidRPr="00C34034" w:rsidRDefault="00EA1F2B" w:rsidP="00002515">
      <w:pPr>
        <w:pStyle w:val="BodyTextIHREC"/>
        <w:rPr>
          <w:rFonts w:ascii="Aptos" w:hAnsi="Aptos"/>
        </w:rPr>
      </w:pPr>
      <w:r w:rsidRPr="00C34034">
        <w:rPr>
          <w:rFonts w:ascii="Aptos" w:hAnsi="Aptos"/>
        </w:rPr>
        <w:t xml:space="preserve">Using HBS data from 2015/16, we estimate that </w:t>
      </w:r>
      <w:r w:rsidR="00704491" w:rsidRPr="00C34034">
        <w:rPr>
          <w:rFonts w:ascii="Aptos" w:hAnsi="Aptos"/>
        </w:rPr>
        <w:t>6</w:t>
      </w:r>
      <w:r w:rsidR="00C33595" w:rsidRPr="00C34034">
        <w:rPr>
          <w:rFonts w:ascii="Aptos" w:hAnsi="Aptos"/>
        </w:rPr>
        <w:t xml:space="preserve"> per cent</w:t>
      </w:r>
      <w:r w:rsidR="00704491" w:rsidRPr="00C34034">
        <w:rPr>
          <w:rFonts w:ascii="Aptos" w:hAnsi="Aptos"/>
        </w:rPr>
        <w:t xml:space="preserve"> of adults are disabled and </w:t>
      </w:r>
      <w:r w:rsidR="00372F18" w:rsidRPr="00C34034">
        <w:rPr>
          <w:rFonts w:ascii="Aptos" w:hAnsi="Aptos"/>
        </w:rPr>
        <w:t>14.5</w:t>
      </w:r>
      <w:r w:rsidR="00145D11" w:rsidRPr="00C34034">
        <w:rPr>
          <w:rFonts w:ascii="Aptos" w:hAnsi="Aptos"/>
        </w:rPr>
        <w:t> </w:t>
      </w:r>
      <w:r w:rsidR="00C33595" w:rsidRPr="00C34034">
        <w:rPr>
          <w:rFonts w:ascii="Aptos" w:hAnsi="Aptos"/>
        </w:rPr>
        <w:t>per cent</w:t>
      </w:r>
      <w:r w:rsidRPr="00C34034">
        <w:rPr>
          <w:rFonts w:ascii="Aptos" w:hAnsi="Aptos"/>
        </w:rPr>
        <w:t xml:space="preserve"> of households contain a disabled </w:t>
      </w:r>
      <w:r w:rsidR="00704491" w:rsidRPr="00C34034">
        <w:rPr>
          <w:rFonts w:ascii="Aptos" w:hAnsi="Aptos"/>
        </w:rPr>
        <w:t>adult</w:t>
      </w:r>
      <w:r w:rsidRPr="00C34034">
        <w:rPr>
          <w:rFonts w:ascii="Aptos" w:hAnsi="Aptos"/>
        </w:rPr>
        <w:t>. The figure</w:t>
      </w:r>
      <w:r w:rsidR="00704491" w:rsidRPr="00C34034">
        <w:rPr>
          <w:rFonts w:ascii="Aptos" w:hAnsi="Aptos"/>
        </w:rPr>
        <w:t>s</w:t>
      </w:r>
      <w:r w:rsidR="00372F18" w:rsidRPr="00C34034">
        <w:rPr>
          <w:rFonts w:ascii="Aptos" w:hAnsi="Aptos"/>
        </w:rPr>
        <w:t xml:space="preserve"> using SILC 2022 data</w:t>
      </w:r>
      <w:r w:rsidR="00704491" w:rsidRPr="00C34034">
        <w:rPr>
          <w:rFonts w:ascii="Aptos" w:hAnsi="Aptos"/>
        </w:rPr>
        <w:t xml:space="preserve"> are</w:t>
      </w:r>
      <w:r w:rsidRPr="00C34034">
        <w:rPr>
          <w:rFonts w:ascii="Aptos" w:hAnsi="Aptos"/>
        </w:rPr>
        <w:t xml:space="preserve"> higher, </w:t>
      </w:r>
      <w:r w:rsidR="00704491" w:rsidRPr="00C34034">
        <w:rPr>
          <w:rFonts w:ascii="Aptos" w:hAnsi="Aptos"/>
        </w:rPr>
        <w:t>with 18</w:t>
      </w:r>
      <w:r w:rsidR="00C33595" w:rsidRPr="00C34034">
        <w:rPr>
          <w:rFonts w:ascii="Aptos" w:hAnsi="Aptos"/>
        </w:rPr>
        <w:t xml:space="preserve"> per cent</w:t>
      </w:r>
      <w:r w:rsidR="00704491" w:rsidRPr="00C34034">
        <w:rPr>
          <w:rFonts w:ascii="Aptos" w:hAnsi="Aptos"/>
        </w:rPr>
        <w:t xml:space="preserve"> of adults reporting disability and 30</w:t>
      </w:r>
      <w:r w:rsidR="00C33595" w:rsidRPr="00C34034">
        <w:rPr>
          <w:rFonts w:ascii="Aptos" w:hAnsi="Aptos"/>
        </w:rPr>
        <w:t xml:space="preserve"> per cent</w:t>
      </w:r>
      <w:r w:rsidR="00704491" w:rsidRPr="00C34034">
        <w:rPr>
          <w:rFonts w:ascii="Aptos" w:hAnsi="Aptos"/>
        </w:rPr>
        <w:t xml:space="preserve"> of households containing a disabled member. The SILC estimates are closer to the most recent Census figures.</w:t>
      </w:r>
      <w:r w:rsidR="00574758" w:rsidRPr="00C34034">
        <w:rPr>
          <w:rFonts w:ascii="Aptos" w:hAnsi="Aptos"/>
        </w:rPr>
        <w:t xml:space="preserve"> Census 2022 found that 22</w:t>
      </w:r>
      <w:r w:rsidR="00C33595" w:rsidRPr="00C34034">
        <w:rPr>
          <w:rFonts w:ascii="Aptos" w:hAnsi="Aptos"/>
        </w:rPr>
        <w:t xml:space="preserve"> per cent</w:t>
      </w:r>
      <w:r w:rsidR="00574758" w:rsidRPr="00C34034">
        <w:rPr>
          <w:rFonts w:ascii="Aptos" w:hAnsi="Aptos"/>
        </w:rPr>
        <w:t xml:space="preserve"> of the population experience a long-lasting condition or difficulty to any extent (CSO, 2022b)</w:t>
      </w:r>
      <w:r w:rsidR="00704491" w:rsidRPr="00C34034">
        <w:rPr>
          <w:rFonts w:ascii="Aptos" w:hAnsi="Aptos"/>
        </w:rPr>
        <w:t xml:space="preserve">. This figure has increased compared to the previous Census, which reported a population disability rate of </w:t>
      </w:r>
      <w:r w:rsidR="00574758" w:rsidRPr="00C34034">
        <w:rPr>
          <w:rFonts w:ascii="Aptos" w:hAnsi="Aptos"/>
        </w:rPr>
        <w:t>13.5</w:t>
      </w:r>
      <w:r w:rsidR="00C33595" w:rsidRPr="00C34034">
        <w:rPr>
          <w:rFonts w:ascii="Aptos" w:hAnsi="Aptos"/>
        </w:rPr>
        <w:t xml:space="preserve"> per cent</w:t>
      </w:r>
      <w:r w:rsidR="00574758" w:rsidRPr="00C34034">
        <w:rPr>
          <w:rFonts w:ascii="Aptos" w:hAnsi="Aptos"/>
        </w:rPr>
        <w:t xml:space="preserve"> in 2016 (CSO, 2016).</w:t>
      </w:r>
      <w:r w:rsidR="002C61B7" w:rsidRPr="00C34034">
        <w:rPr>
          <w:rFonts w:ascii="Aptos" w:hAnsi="Aptos"/>
        </w:rPr>
        <w:t xml:space="preserve"> </w:t>
      </w:r>
    </w:p>
    <w:p w14:paraId="47816179" w14:textId="6A94C8CB" w:rsidR="00974992" w:rsidRPr="00C34034" w:rsidRDefault="00704491" w:rsidP="00002515">
      <w:pPr>
        <w:pStyle w:val="BodyTextIHREC"/>
        <w:rPr>
          <w:rFonts w:ascii="Aptos" w:hAnsi="Aptos"/>
        </w:rPr>
      </w:pPr>
      <w:r w:rsidRPr="00C34034">
        <w:rPr>
          <w:rFonts w:ascii="Aptos" w:hAnsi="Aptos"/>
        </w:rPr>
        <w:t xml:space="preserve">The higher disability rate recorded in SILC 2022 compared to HBS 2015/16 may be attributed to a number of factors. First, the surveys are conducted </w:t>
      </w:r>
      <w:r w:rsidR="00EA1F2B" w:rsidRPr="00C34034">
        <w:rPr>
          <w:rFonts w:ascii="Aptos" w:hAnsi="Aptos"/>
        </w:rPr>
        <w:t xml:space="preserve">six years apart and there is a well-documented trend of increasing disability prevalence in Ireland (and elsewhere, see Doorley </w:t>
      </w:r>
      <w:r w:rsidR="00372F18" w:rsidRPr="00C34034">
        <w:rPr>
          <w:rFonts w:ascii="Aptos" w:hAnsi="Aptos"/>
        </w:rPr>
        <w:t>and</w:t>
      </w:r>
      <w:r w:rsidR="00EA1F2B" w:rsidRPr="00C34034">
        <w:rPr>
          <w:rFonts w:ascii="Aptos" w:hAnsi="Aptos"/>
        </w:rPr>
        <w:t xml:space="preserve"> Regan, 2022). </w:t>
      </w:r>
      <w:r w:rsidRPr="00C34034">
        <w:rPr>
          <w:rFonts w:ascii="Aptos" w:hAnsi="Aptos"/>
        </w:rPr>
        <w:t xml:space="preserve">Indeed the 2016 Census reported a disability rate 8.5 percentage points lower than that recorded in 2022. </w:t>
      </w:r>
      <w:r w:rsidR="00974992" w:rsidRPr="00C34034">
        <w:rPr>
          <w:rFonts w:ascii="Aptos" w:hAnsi="Aptos"/>
        </w:rPr>
        <w:t xml:space="preserve">The difference may also be due to the different nature of the two surveys. According to CSO, the response rate for the HBS is </w:t>
      </w:r>
      <w:r w:rsidR="00796115" w:rsidRPr="00C34034">
        <w:rPr>
          <w:rFonts w:ascii="Aptos" w:hAnsi="Aptos"/>
        </w:rPr>
        <w:t>‘</w:t>
      </w:r>
      <w:r w:rsidR="00974992" w:rsidRPr="00C34034">
        <w:rPr>
          <w:rFonts w:ascii="Aptos" w:hAnsi="Aptos"/>
        </w:rPr>
        <w:t>lower than other household surveys, reflecting the difficulty in achieving a high response for an intense survey such as the HBS</w:t>
      </w:r>
      <w:r w:rsidR="00796115" w:rsidRPr="00C34034">
        <w:rPr>
          <w:rFonts w:ascii="Aptos" w:hAnsi="Aptos"/>
        </w:rPr>
        <w:t>’</w:t>
      </w:r>
      <w:r w:rsidR="00974992" w:rsidRPr="00C34034">
        <w:rPr>
          <w:rFonts w:ascii="Aptos" w:hAnsi="Aptos"/>
        </w:rPr>
        <w:t>.</w:t>
      </w:r>
      <w:r w:rsidR="00974992" w:rsidRPr="00C34034">
        <w:rPr>
          <w:rStyle w:val="FootnoteReference"/>
          <w:rFonts w:ascii="Aptos" w:hAnsi="Aptos" w:cstheme="minorHAnsi"/>
        </w:rPr>
        <w:footnoteReference w:id="9"/>
      </w:r>
      <w:r w:rsidR="00974992" w:rsidRPr="00C34034">
        <w:rPr>
          <w:rFonts w:ascii="Aptos" w:hAnsi="Aptos"/>
        </w:rPr>
        <w:t xml:space="preserve"> Disabled households may simply be systematically less likely to participate in such an intensive survey. S</w:t>
      </w:r>
      <w:r w:rsidR="00C41F5A" w:rsidRPr="00C34034">
        <w:rPr>
          <w:rFonts w:ascii="Aptos" w:hAnsi="Aptos"/>
        </w:rPr>
        <w:t xml:space="preserve">ince the scale of the </w:t>
      </w:r>
      <w:r w:rsidR="00974992" w:rsidRPr="00C34034">
        <w:rPr>
          <w:rFonts w:ascii="Aptos" w:hAnsi="Aptos"/>
        </w:rPr>
        <w:t>difference</w:t>
      </w:r>
      <w:r w:rsidR="00C41F5A" w:rsidRPr="00C34034">
        <w:rPr>
          <w:rFonts w:ascii="Aptos" w:hAnsi="Aptos"/>
        </w:rPr>
        <w:t xml:space="preserve"> is very large</w:t>
      </w:r>
      <w:r w:rsidRPr="00C34034">
        <w:rPr>
          <w:rFonts w:ascii="Aptos" w:hAnsi="Aptos"/>
        </w:rPr>
        <w:t xml:space="preserve"> and the SILC data</w:t>
      </w:r>
      <w:r w:rsidR="00145D11" w:rsidRPr="00C34034">
        <w:rPr>
          <w:rFonts w:ascii="Aptos" w:hAnsi="Aptos"/>
        </w:rPr>
        <w:t xml:space="preserve"> are</w:t>
      </w:r>
      <w:r w:rsidRPr="00C34034">
        <w:rPr>
          <w:rFonts w:ascii="Aptos" w:hAnsi="Aptos"/>
        </w:rPr>
        <w:t xml:space="preserve"> more recent and more in line with </w:t>
      </w:r>
      <w:r w:rsidR="00A060E2" w:rsidRPr="00C34034">
        <w:rPr>
          <w:rFonts w:ascii="Aptos" w:hAnsi="Aptos"/>
        </w:rPr>
        <w:t xml:space="preserve">the </w:t>
      </w:r>
      <w:r w:rsidRPr="00C34034">
        <w:rPr>
          <w:rFonts w:ascii="Aptos" w:hAnsi="Aptos"/>
        </w:rPr>
        <w:t>Census figure, we interpret results using HBS with caution</w:t>
      </w:r>
      <w:r w:rsidR="00C41F5A" w:rsidRPr="00C34034">
        <w:rPr>
          <w:rFonts w:ascii="Aptos" w:hAnsi="Aptos"/>
        </w:rPr>
        <w:t xml:space="preserve">. </w:t>
      </w:r>
    </w:p>
    <w:p w14:paraId="7E8764DE" w14:textId="364E11C9" w:rsidR="00EA1F2B" w:rsidRPr="00C34034" w:rsidRDefault="00EA1F2B" w:rsidP="00002515">
      <w:pPr>
        <w:pStyle w:val="BodyTextIHREC"/>
        <w:rPr>
          <w:rFonts w:ascii="Aptos" w:hAnsi="Aptos"/>
        </w:rPr>
      </w:pPr>
      <w:r w:rsidRPr="00C34034">
        <w:rPr>
          <w:rFonts w:ascii="Aptos" w:hAnsi="Aptos"/>
        </w:rPr>
        <w:lastRenderedPageBreak/>
        <w:t xml:space="preserve">The SILC data also allow us to document the severity of disability that disabled households are faced with. </w:t>
      </w:r>
      <w:r w:rsidR="007D5EB4" w:rsidRPr="00C34034">
        <w:rPr>
          <w:rFonts w:ascii="Aptos" w:hAnsi="Aptos"/>
        </w:rPr>
        <w:t xml:space="preserve">Among </w:t>
      </w:r>
      <w:r w:rsidRPr="00C34034">
        <w:rPr>
          <w:rFonts w:ascii="Aptos" w:hAnsi="Aptos"/>
        </w:rPr>
        <w:t xml:space="preserve">households affected by disability in 2022, we estimate that </w:t>
      </w:r>
      <w:r w:rsidR="00600F70" w:rsidRPr="00C34034">
        <w:rPr>
          <w:rFonts w:ascii="Aptos" w:hAnsi="Aptos"/>
        </w:rPr>
        <w:t>more than</w:t>
      </w:r>
      <w:r w:rsidRPr="00C34034">
        <w:rPr>
          <w:rFonts w:ascii="Aptos" w:hAnsi="Aptos"/>
        </w:rPr>
        <w:t xml:space="preserve"> one</w:t>
      </w:r>
      <w:r w:rsidR="00494FF5" w:rsidRPr="00C34034">
        <w:rPr>
          <w:rFonts w:ascii="Aptos" w:hAnsi="Aptos"/>
        </w:rPr>
        <w:t>-</w:t>
      </w:r>
      <w:r w:rsidRPr="00C34034">
        <w:rPr>
          <w:rFonts w:ascii="Aptos" w:hAnsi="Aptos"/>
        </w:rPr>
        <w:t xml:space="preserve">quarter contain someone with a severe disability. </w:t>
      </w:r>
    </w:p>
    <w:p w14:paraId="55847424" w14:textId="618A222F" w:rsidR="00702893" w:rsidRPr="00C34034" w:rsidRDefault="00702893" w:rsidP="00C34034">
      <w:pPr>
        <w:pStyle w:val="IHRECTableHead"/>
      </w:pPr>
      <w:bookmarkStart w:id="91" w:name="_Toc178032747"/>
      <w:r w:rsidRPr="00C34034">
        <w:t xml:space="preserve">Table </w:t>
      </w:r>
      <w:r w:rsidR="004B2F78" w:rsidRPr="00C34034">
        <w:t>4.1</w:t>
      </w:r>
      <w:r w:rsidRPr="00C34034">
        <w:t xml:space="preserve"> </w:t>
      </w:r>
      <w:r w:rsidRPr="00C34034">
        <w:tab/>
        <w:t>Prevalence of disabled people and households in 2015/16 HBS and 2022 SILC</w:t>
      </w:r>
      <w:bookmarkEnd w:id="91"/>
    </w:p>
    <w:tbl>
      <w:tblPr>
        <w:tblStyle w:val="ESRItable1"/>
        <w:tblW w:w="5000" w:type="pct"/>
        <w:tblLayout w:type="fixed"/>
        <w:tblLook w:val="04A0" w:firstRow="1" w:lastRow="0" w:firstColumn="1" w:lastColumn="0" w:noHBand="0" w:noVBand="1"/>
        <w:tblCaption w:val="Table 4.11: Prevalence of disabled people and households in 2015/16 HBS and 2022 SILC"/>
        <w:tblDescription w:val="This table shows the prevalence of disabled people and households in the 2015/16 HBS and 2022 SILC surveys. It is divided into three categories: Non-disabled, Disabled - some limitation, and Disabled - severe limitation. The table lists numbers and percentages of adults and households under each category for both years. For example, in HBS 2015/16, 85.5% of adults were non-disabled, making up 85.5% of households. In contrast, in SILC 2022, 81.9% of adults were non-disabled, representing 69.6% of households. The table highlights changes in disability prevalence over the years."/>
      </w:tblPr>
      <w:tblGrid>
        <w:gridCol w:w="3371"/>
        <w:gridCol w:w="1408"/>
        <w:gridCol w:w="1409"/>
        <w:gridCol w:w="1409"/>
        <w:gridCol w:w="1409"/>
      </w:tblGrid>
      <w:tr w:rsidR="00CC6FC1" w:rsidRPr="00C34034" w14:paraId="710AE53E" w14:textId="77777777" w:rsidTr="00CC6FC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2" w:type="pct"/>
            <w:hideMark/>
          </w:tcPr>
          <w:p w14:paraId="7F86CFEC" w14:textId="71E30EF1" w:rsidR="00CC6FC1" w:rsidRPr="00C34034" w:rsidRDefault="00CC6FC1" w:rsidP="00CC6FC1">
            <w:pPr>
              <w:ind w:left="-57" w:right="-57" w:firstLine="218"/>
              <w:jc w:val="left"/>
              <w:rPr>
                <w:rFonts w:ascii="Aptos" w:hAnsi="Aptos" w:cstheme="minorHAnsi"/>
                <w:color w:val="FFFFFF" w:themeColor="background1"/>
              </w:rPr>
            </w:pPr>
            <w:r w:rsidRPr="00C34034">
              <w:rPr>
                <w:rFonts w:ascii="Aptos" w:hAnsi="Aptos" w:cstheme="minorHAnsi"/>
                <w:color w:val="auto"/>
              </w:rPr>
              <w:t>HBS 2015/16</w:t>
            </w:r>
          </w:p>
        </w:tc>
        <w:tc>
          <w:tcPr>
            <w:tcW w:w="782" w:type="pct"/>
            <w:hideMark/>
          </w:tcPr>
          <w:p w14:paraId="71E39D39" w14:textId="77777777" w:rsidR="00CC6FC1" w:rsidRPr="00C34034" w:rsidRDefault="00CC6FC1" w:rsidP="00AE17B5">
            <w:pPr>
              <w:ind w:left="-57" w:right="-57"/>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color w:val="FFFFFF" w:themeColor="background1"/>
              </w:rPr>
            </w:pPr>
            <w:r w:rsidRPr="00C34034">
              <w:rPr>
                <w:rFonts w:ascii="Aptos" w:hAnsi="Aptos" w:cstheme="minorHAnsi"/>
                <w:color w:val="FFFFFF" w:themeColor="background1"/>
              </w:rPr>
              <w:t>No. adults</w:t>
            </w:r>
          </w:p>
        </w:tc>
        <w:tc>
          <w:tcPr>
            <w:tcW w:w="782" w:type="pct"/>
            <w:hideMark/>
          </w:tcPr>
          <w:p w14:paraId="441383BA" w14:textId="77777777" w:rsidR="00CC6FC1" w:rsidRPr="00C34034" w:rsidRDefault="00CC6FC1" w:rsidP="00AE17B5">
            <w:pPr>
              <w:ind w:left="-57" w:right="-57"/>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color w:val="FFFFFF" w:themeColor="background1"/>
              </w:rPr>
            </w:pPr>
            <w:r w:rsidRPr="00C34034">
              <w:rPr>
                <w:rFonts w:ascii="Aptos" w:hAnsi="Aptos" w:cstheme="minorHAnsi"/>
                <w:color w:val="FFFFFF" w:themeColor="background1"/>
              </w:rPr>
              <w:t>% adults</w:t>
            </w:r>
          </w:p>
        </w:tc>
        <w:tc>
          <w:tcPr>
            <w:tcW w:w="782" w:type="pct"/>
            <w:hideMark/>
          </w:tcPr>
          <w:p w14:paraId="3BB13F54" w14:textId="7C3234F0" w:rsidR="00CC6FC1" w:rsidRPr="00C34034" w:rsidRDefault="00CC6FC1" w:rsidP="00AE17B5">
            <w:pPr>
              <w:ind w:left="-57" w:right="-57"/>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color w:val="FFFFFF" w:themeColor="background1"/>
              </w:rPr>
            </w:pPr>
            <w:r w:rsidRPr="00C34034">
              <w:rPr>
                <w:rFonts w:ascii="Aptos" w:hAnsi="Aptos" w:cstheme="minorHAnsi"/>
                <w:color w:val="FFFFFF" w:themeColor="background1"/>
              </w:rPr>
              <w:t>No. households</w:t>
            </w:r>
          </w:p>
        </w:tc>
        <w:tc>
          <w:tcPr>
            <w:tcW w:w="782" w:type="pct"/>
            <w:hideMark/>
          </w:tcPr>
          <w:p w14:paraId="19D73B4E" w14:textId="68E7F2D4" w:rsidR="00CC6FC1" w:rsidRPr="00C34034" w:rsidRDefault="00CC6FC1" w:rsidP="00AE17B5">
            <w:pPr>
              <w:ind w:left="-57" w:right="-57"/>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color w:val="FFFFFF" w:themeColor="background1"/>
              </w:rPr>
            </w:pPr>
            <w:r w:rsidRPr="00C34034">
              <w:rPr>
                <w:rFonts w:ascii="Aptos" w:hAnsi="Aptos" w:cstheme="minorHAnsi"/>
                <w:color w:val="FFFFFF" w:themeColor="background1"/>
              </w:rPr>
              <w:t>% households</w:t>
            </w:r>
          </w:p>
        </w:tc>
      </w:tr>
      <w:tr w:rsidR="00CC6FC1" w:rsidRPr="00C34034" w14:paraId="0D2B448F" w14:textId="77777777" w:rsidTr="00CC6F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2" w:type="pct"/>
            <w:noWrap/>
            <w:hideMark/>
          </w:tcPr>
          <w:p w14:paraId="4A09676B" w14:textId="77777777" w:rsidR="00CC6FC1" w:rsidRPr="00C34034" w:rsidRDefault="00CC6FC1" w:rsidP="00CC6FC1">
            <w:pPr>
              <w:spacing w:line="240" w:lineRule="auto"/>
              <w:ind w:left="-57" w:right="-57" w:firstLine="218"/>
              <w:rPr>
                <w:rFonts w:ascii="Aptos" w:hAnsi="Aptos" w:cstheme="minorHAnsi"/>
                <w:color w:val="000000"/>
              </w:rPr>
            </w:pPr>
            <w:r w:rsidRPr="00C34034">
              <w:rPr>
                <w:rFonts w:ascii="Aptos" w:hAnsi="Aptos" w:cstheme="minorHAnsi"/>
                <w:color w:val="000000"/>
              </w:rPr>
              <w:t>Non-disabled</w:t>
            </w:r>
          </w:p>
        </w:tc>
        <w:tc>
          <w:tcPr>
            <w:tcW w:w="782" w:type="pct"/>
            <w:noWrap/>
            <w:hideMark/>
          </w:tcPr>
          <w:p w14:paraId="65D1634A"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17,472</w:t>
            </w:r>
          </w:p>
        </w:tc>
        <w:tc>
          <w:tcPr>
            <w:tcW w:w="782" w:type="pct"/>
            <w:noWrap/>
            <w:hideMark/>
          </w:tcPr>
          <w:p w14:paraId="2CDAEB8B"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94.1</w:t>
            </w:r>
          </w:p>
        </w:tc>
        <w:tc>
          <w:tcPr>
            <w:tcW w:w="782" w:type="pct"/>
            <w:noWrap/>
            <w:hideMark/>
          </w:tcPr>
          <w:p w14:paraId="658B0F48"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5,847</w:t>
            </w:r>
          </w:p>
        </w:tc>
        <w:tc>
          <w:tcPr>
            <w:tcW w:w="782" w:type="pct"/>
            <w:noWrap/>
            <w:hideMark/>
          </w:tcPr>
          <w:p w14:paraId="22D62A8E"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85.5</w:t>
            </w:r>
          </w:p>
        </w:tc>
      </w:tr>
      <w:tr w:rsidR="00CC6FC1" w:rsidRPr="00C34034" w14:paraId="24140E41" w14:textId="77777777" w:rsidTr="00CC6FC1">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872" w:type="pct"/>
            <w:noWrap/>
            <w:hideMark/>
          </w:tcPr>
          <w:p w14:paraId="4FF1D38D" w14:textId="77777777" w:rsidR="00CC6FC1" w:rsidRPr="00C34034" w:rsidRDefault="00CC6FC1" w:rsidP="00CC6FC1">
            <w:pPr>
              <w:spacing w:line="240" w:lineRule="auto"/>
              <w:ind w:left="-57" w:right="-57" w:firstLine="218"/>
              <w:rPr>
                <w:rFonts w:ascii="Aptos" w:hAnsi="Aptos" w:cstheme="minorHAnsi"/>
                <w:color w:val="000000"/>
              </w:rPr>
            </w:pPr>
            <w:r w:rsidRPr="00C34034">
              <w:rPr>
                <w:rFonts w:ascii="Aptos" w:hAnsi="Aptos" w:cstheme="minorHAnsi"/>
                <w:color w:val="000000"/>
              </w:rPr>
              <w:t>Disabled – some / severe limitation</w:t>
            </w:r>
          </w:p>
        </w:tc>
        <w:tc>
          <w:tcPr>
            <w:tcW w:w="782" w:type="pct"/>
            <w:noWrap/>
            <w:hideMark/>
          </w:tcPr>
          <w:p w14:paraId="0B4DAB82"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1,092</w:t>
            </w:r>
          </w:p>
        </w:tc>
        <w:tc>
          <w:tcPr>
            <w:tcW w:w="782" w:type="pct"/>
            <w:noWrap/>
            <w:hideMark/>
          </w:tcPr>
          <w:p w14:paraId="3DB94131"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5.9</w:t>
            </w:r>
          </w:p>
        </w:tc>
        <w:tc>
          <w:tcPr>
            <w:tcW w:w="782" w:type="pct"/>
            <w:noWrap/>
            <w:hideMark/>
          </w:tcPr>
          <w:p w14:paraId="0706B9AA"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992</w:t>
            </w:r>
          </w:p>
        </w:tc>
        <w:tc>
          <w:tcPr>
            <w:tcW w:w="782" w:type="pct"/>
            <w:noWrap/>
            <w:hideMark/>
          </w:tcPr>
          <w:p w14:paraId="280D5F77"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14.5</w:t>
            </w:r>
          </w:p>
        </w:tc>
      </w:tr>
      <w:tr w:rsidR="00CC6FC1" w:rsidRPr="00C34034" w14:paraId="2515C22D" w14:textId="77777777" w:rsidTr="00CC6F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72" w:type="pct"/>
            <w:noWrap/>
            <w:hideMark/>
          </w:tcPr>
          <w:p w14:paraId="3073AC08" w14:textId="77777777" w:rsidR="00CC6FC1" w:rsidRPr="00C34034" w:rsidRDefault="00CC6FC1" w:rsidP="00CC6FC1">
            <w:pPr>
              <w:spacing w:line="240" w:lineRule="auto"/>
              <w:ind w:left="-57" w:right="-57" w:firstLine="218"/>
              <w:rPr>
                <w:rFonts w:ascii="Aptos" w:hAnsi="Aptos" w:cstheme="minorHAnsi"/>
                <w:color w:val="000000"/>
              </w:rPr>
            </w:pPr>
            <w:r w:rsidRPr="00C34034">
              <w:rPr>
                <w:rFonts w:ascii="Aptos" w:hAnsi="Aptos" w:cstheme="minorHAnsi"/>
                <w:color w:val="000000"/>
              </w:rPr>
              <w:t>Total</w:t>
            </w:r>
          </w:p>
        </w:tc>
        <w:tc>
          <w:tcPr>
            <w:tcW w:w="782" w:type="pct"/>
            <w:noWrap/>
            <w:hideMark/>
          </w:tcPr>
          <w:p w14:paraId="609B6F45"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18,564</w:t>
            </w:r>
          </w:p>
        </w:tc>
        <w:tc>
          <w:tcPr>
            <w:tcW w:w="782" w:type="pct"/>
            <w:noWrap/>
            <w:hideMark/>
          </w:tcPr>
          <w:p w14:paraId="46088508"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100.0</w:t>
            </w:r>
          </w:p>
        </w:tc>
        <w:tc>
          <w:tcPr>
            <w:tcW w:w="782" w:type="pct"/>
            <w:noWrap/>
            <w:hideMark/>
          </w:tcPr>
          <w:p w14:paraId="4FE44B03"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6,839</w:t>
            </w:r>
          </w:p>
        </w:tc>
        <w:tc>
          <w:tcPr>
            <w:tcW w:w="782" w:type="pct"/>
            <w:noWrap/>
            <w:hideMark/>
          </w:tcPr>
          <w:p w14:paraId="041E9A65" w14:textId="55D1FDB9"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100</w:t>
            </w:r>
            <w:r w:rsidR="00A060E2" w:rsidRPr="00C34034">
              <w:rPr>
                <w:rFonts w:ascii="Aptos" w:hAnsi="Aptos" w:cstheme="minorHAnsi"/>
                <w:color w:val="000000"/>
              </w:rPr>
              <w:t>.0</w:t>
            </w:r>
          </w:p>
        </w:tc>
      </w:tr>
    </w:tbl>
    <w:p w14:paraId="41CA5E62" w14:textId="57FE5C2A" w:rsidR="00CC6FC1" w:rsidRPr="00C34034" w:rsidRDefault="00CC6FC1" w:rsidP="00606571">
      <w:pPr>
        <w:spacing w:line="276" w:lineRule="auto"/>
        <w:ind w:left="709" w:hanging="709"/>
        <w:contextualSpacing/>
        <w:jc w:val="both"/>
        <w:rPr>
          <w:rFonts w:ascii="Aptos" w:eastAsia="Calibri" w:hAnsi="Aptos" w:cs="Arial"/>
          <w:i/>
          <w:kern w:val="0"/>
          <w:sz w:val="16"/>
          <w:szCs w:val="16"/>
          <w14:ligatures w14:val="none"/>
        </w:rPr>
      </w:pPr>
    </w:p>
    <w:tbl>
      <w:tblPr>
        <w:tblStyle w:val="ESRItable1"/>
        <w:tblW w:w="5000" w:type="pct"/>
        <w:tblLayout w:type="fixed"/>
        <w:tblLook w:val="04A0" w:firstRow="1" w:lastRow="0" w:firstColumn="1" w:lastColumn="0" w:noHBand="0" w:noVBand="1"/>
      </w:tblPr>
      <w:tblGrid>
        <w:gridCol w:w="3394"/>
        <w:gridCol w:w="1403"/>
        <w:gridCol w:w="1403"/>
        <w:gridCol w:w="1403"/>
        <w:gridCol w:w="1403"/>
      </w:tblGrid>
      <w:tr w:rsidR="00CC6FC1" w:rsidRPr="00C34034" w14:paraId="503C190A" w14:textId="77777777" w:rsidTr="00CC6FC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4" w:type="pct"/>
            <w:hideMark/>
          </w:tcPr>
          <w:p w14:paraId="5103B3A3" w14:textId="5422AE05" w:rsidR="00CC6FC1" w:rsidRPr="00C34034" w:rsidRDefault="00CC6FC1" w:rsidP="00CC6FC1">
            <w:pPr>
              <w:ind w:left="-57" w:right="-57" w:firstLine="218"/>
              <w:jc w:val="left"/>
              <w:rPr>
                <w:rFonts w:ascii="Aptos" w:hAnsi="Aptos" w:cstheme="minorHAnsi"/>
                <w:color w:val="FFFFFF" w:themeColor="background1"/>
              </w:rPr>
            </w:pPr>
            <w:r w:rsidRPr="00C34034">
              <w:rPr>
                <w:rFonts w:ascii="Aptos" w:hAnsi="Aptos"/>
              </w:rPr>
              <w:t>SILC 2022</w:t>
            </w:r>
          </w:p>
        </w:tc>
        <w:tc>
          <w:tcPr>
            <w:tcW w:w="779" w:type="pct"/>
          </w:tcPr>
          <w:p w14:paraId="160F64FC" w14:textId="77777777" w:rsidR="00CC6FC1" w:rsidRPr="00C34034" w:rsidRDefault="00CC6FC1" w:rsidP="00AE17B5">
            <w:pPr>
              <w:ind w:left="-57" w:right="-57"/>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C34034">
              <w:rPr>
                <w:rFonts w:ascii="Aptos" w:hAnsi="Aptos" w:cstheme="minorHAnsi"/>
                <w:color w:val="FFFFFF" w:themeColor="background1"/>
              </w:rPr>
              <w:t>No. adults</w:t>
            </w:r>
          </w:p>
        </w:tc>
        <w:tc>
          <w:tcPr>
            <w:tcW w:w="779" w:type="pct"/>
          </w:tcPr>
          <w:p w14:paraId="67A1D92F" w14:textId="77777777" w:rsidR="00CC6FC1" w:rsidRPr="00C34034" w:rsidRDefault="00CC6FC1" w:rsidP="00AE17B5">
            <w:pPr>
              <w:ind w:left="-57" w:right="-57"/>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C34034">
              <w:rPr>
                <w:rFonts w:ascii="Aptos" w:hAnsi="Aptos" w:cstheme="minorHAnsi"/>
                <w:color w:val="FFFFFF" w:themeColor="background1"/>
              </w:rPr>
              <w:t>% adults</w:t>
            </w:r>
          </w:p>
        </w:tc>
        <w:tc>
          <w:tcPr>
            <w:tcW w:w="779" w:type="pct"/>
          </w:tcPr>
          <w:p w14:paraId="4715BE69" w14:textId="2D25C523" w:rsidR="00CC6FC1" w:rsidRPr="00C34034" w:rsidRDefault="00CC6FC1" w:rsidP="00AE17B5">
            <w:pPr>
              <w:ind w:left="-57" w:right="-57"/>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C34034">
              <w:rPr>
                <w:rFonts w:ascii="Aptos" w:hAnsi="Aptos" w:cstheme="minorHAnsi"/>
                <w:color w:val="FFFFFF" w:themeColor="background1"/>
              </w:rPr>
              <w:t>No. households</w:t>
            </w:r>
          </w:p>
        </w:tc>
        <w:tc>
          <w:tcPr>
            <w:tcW w:w="779" w:type="pct"/>
          </w:tcPr>
          <w:p w14:paraId="28368FEC" w14:textId="255B9C1D" w:rsidR="00CC6FC1" w:rsidRPr="00C34034" w:rsidRDefault="00CC6FC1" w:rsidP="00AE17B5">
            <w:pPr>
              <w:ind w:left="-57" w:right="-57"/>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C34034">
              <w:rPr>
                <w:rFonts w:ascii="Aptos" w:hAnsi="Aptos" w:cstheme="minorHAnsi"/>
                <w:color w:val="FFFFFF" w:themeColor="background1"/>
              </w:rPr>
              <w:t>% households</w:t>
            </w:r>
          </w:p>
        </w:tc>
      </w:tr>
      <w:tr w:rsidR="00CC6FC1" w:rsidRPr="00C34034" w14:paraId="25B1FC76" w14:textId="77777777" w:rsidTr="00CC6F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4" w:type="pct"/>
            <w:noWrap/>
            <w:hideMark/>
          </w:tcPr>
          <w:p w14:paraId="2C997957" w14:textId="77777777" w:rsidR="00CC6FC1" w:rsidRPr="00C34034" w:rsidRDefault="00CC6FC1" w:rsidP="00CC6FC1">
            <w:pPr>
              <w:spacing w:line="240" w:lineRule="auto"/>
              <w:ind w:left="-57" w:right="-57" w:firstLine="218"/>
              <w:rPr>
                <w:rFonts w:ascii="Aptos" w:hAnsi="Aptos" w:cstheme="minorHAnsi"/>
                <w:color w:val="000000"/>
              </w:rPr>
            </w:pPr>
            <w:r w:rsidRPr="00C34034">
              <w:rPr>
                <w:rFonts w:ascii="Aptos" w:hAnsi="Aptos" w:cstheme="minorHAnsi"/>
                <w:color w:val="000000"/>
              </w:rPr>
              <w:t>Non-disabled</w:t>
            </w:r>
          </w:p>
        </w:tc>
        <w:tc>
          <w:tcPr>
            <w:tcW w:w="779" w:type="pct"/>
          </w:tcPr>
          <w:p w14:paraId="16D0B6E1"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7,444</w:t>
            </w:r>
          </w:p>
        </w:tc>
        <w:tc>
          <w:tcPr>
            <w:tcW w:w="779" w:type="pct"/>
          </w:tcPr>
          <w:p w14:paraId="60049906"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81.9</w:t>
            </w:r>
          </w:p>
        </w:tc>
        <w:tc>
          <w:tcPr>
            <w:tcW w:w="779" w:type="pct"/>
          </w:tcPr>
          <w:p w14:paraId="2B6F595E"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3,233</w:t>
            </w:r>
          </w:p>
        </w:tc>
        <w:tc>
          <w:tcPr>
            <w:tcW w:w="779" w:type="pct"/>
          </w:tcPr>
          <w:p w14:paraId="69C42AFC"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69.6</w:t>
            </w:r>
          </w:p>
        </w:tc>
      </w:tr>
      <w:tr w:rsidR="00CC6FC1" w:rsidRPr="00C34034" w14:paraId="5D9484D7" w14:textId="77777777" w:rsidTr="00CC6FC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4" w:type="pct"/>
            <w:noWrap/>
            <w:hideMark/>
          </w:tcPr>
          <w:p w14:paraId="382EF876" w14:textId="77777777" w:rsidR="00CC6FC1" w:rsidRPr="00C34034" w:rsidRDefault="00CC6FC1" w:rsidP="00CC6FC1">
            <w:pPr>
              <w:spacing w:line="240" w:lineRule="auto"/>
              <w:ind w:left="-57" w:right="-57" w:firstLine="218"/>
              <w:rPr>
                <w:rFonts w:ascii="Aptos" w:hAnsi="Aptos" w:cstheme="minorHAnsi"/>
                <w:color w:val="000000"/>
              </w:rPr>
            </w:pPr>
            <w:r w:rsidRPr="00C34034">
              <w:rPr>
                <w:rFonts w:ascii="Aptos" w:hAnsi="Aptos" w:cstheme="minorHAnsi"/>
                <w:color w:val="000000"/>
              </w:rPr>
              <w:t>Disabled – some limitation</w:t>
            </w:r>
          </w:p>
        </w:tc>
        <w:tc>
          <w:tcPr>
            <w:tcW w:w="779" w:type="pct"/>
          </w:tcPr>
          <w:p w14:paraId="7CFE862E"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1,232</w:t>
            </w:r>
          </w:p>
        </w:tc>
        <w:tc>
          <w:tcPr>
            <w:tcW w:w="779" w:type="pct"/>
          </w:tcPr>
          <w:p w14:paraId="4B6E7F35"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13.6</w:t>
            </w:r>
          </w:p>
        </w:tc>
        <w:tc>
          <w:tcPr>
            <w:tcW w:w="779" w:type="pct"/>
          </w:tcPr>
          <w:p w14:paraId="6912EEB1"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1,026</w:t>
            </w:r>
          </w:p>
        </w:tc>
        <w:tc>
          <w:tcPr>
            <w:tcW w:w="779" w:type="pct"/>
          </w:tcPr>
          <w:p w14:paraId="165BDF5C"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22.1</w:t>
            </w:r>
          </w:p>
        </w:tc>
      </w:tr>
      <w:tr w:rsidR="00CC6FC1" w:rsidRPr="00C34034" w14:paraId="6D15EFE6" w14:textId="77777777" w:rsidTr="00CC6F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4" w:type="pct"/>
            <w:noWrap/>
            <w:hideMark/>
          </w:tcPr>
          <w:p w14:paraId="25B923B1" w14:textId="77777777" w:rsidR="00CC6FC1" w:rsidRPr="00C34034" w:rsidRDefault="00CC6FC1" w:rsidP="00CC6FC1">
            <w:pPr>
              <w:spacing w:line="240" w:lineRule="auto"/>
              <w:ind w:left="-57" w:right="-57" w:firstLine="218"/>
              <w:rPr>
                <w:rFonts w:ascii="Aptos" w:hAnsi="Aptos" w:cstheme="minorHAnsi"/>
                <w:color w:val="000000"/>
              </w:rPr>
            </w:pPr>
            <w:r w:rsidRPr="00C34034">
              <w:rPr>
                <w:rFonts w:ascii="Aptos" w:hAnsi="Aptos" w:cstheme="minorHAnsi"/>
                <w:color w:val="000000"/>
              </w:rPr>
              <w:t>Disabled – severe limitation</w:t>
            </w:r>
          </w:p>
        </w:tc>
        <w:tc>
          <w:tcPr>
            <w:tcW w:w="779" w:type="pct"/>
          </w:tcPr>
          <w:p w14:paraId="4A9B133E"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415</w:t>
            </w:r>
          </w:p>
        </w:tc>
        <w:tc>
          <w:tcPr>
            <w:tcW w:w="779" w:type="pct"/>
          </w:tcPr>
          <w:p w14:paraId="3A3E187A"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4.6</w:t>
            </w:r>
          </w:p>
        </w:tc>
        <w:tc>
          <w:tcPr>
            <w:tcW w:w="779" w:type="pct"/>
          </w:tcPr>
          <w:p w14:paraId="7B3DC9D2"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385</w:t>
            </w:r>
          </w:p>
        </w:tc>
        <w:tc>
          <w:tcPr>
            <w:tcW w:w="779" w:type="pct"/>
          </w:tcPr>
          <w:p w14:paraId="0C7484C3" w14:textId="77777777" w:rsidR="00CC6FC1" w:rsidRPr="00C34034" w:rsidRDefault="00CC6FC1" w:rsidP="00606571">
            <w:pPr>
              <w:spacing w:line="240" w:lineRule="auto"/>
              <w:ind w:left="-57" w:right="305"/>
              <w:jc w:val="right"/>
              <w:cnfStyle w:val="000000100000" w:firstRow="0" w:lastRow="0" w:firstColumn="0" w:lastColumn="0" w:oddVBand="0" w:evenVBand="0" w:oddHBand="1" w:evenHBand="0" w:firstRowFirstColumn="0" w:firstRowLastColumn="0" w:lastRowFirstColumn="0" w:lastRowLastColumn="0"/>
              <w:rPr>
                <w:rFonts w:ascii="Aptos" w:hAnsi="Aptos" w:cstheme="minorHAnsi"/>
                <w:color w:val="000000"/>
              </w:rPr>
            </w:pPr>
            <w:r w:rsidRPr="00C34034">
              <w:rPr>
                <w:rFonts w:ascii="Aptos" w:hAnsi="Aptos" w:cstheme="minorHAnsi"/>
                <w:color w:val="000000"/>
              </w:rPr>
              <w:t>8.2</w:t>
            </w:r>
          </w:p>
        </w:tc>
      </w:tr>
      <w:tr w:rsidR="00CC6FC1" w:rsidRPr="00C34034" w14:paraId="40BC9EF7" w14:textId="77777777" w:rsidTr="00CC6FC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4" w:type="pct"/>
            <w:noWrap/>
            <w:hideMark/>
          </w:tcPr>
          <w:p w14:paraId="7DA13A32" w14:textId="77777777" w:rsidR="00CC6FC1" w:rsidRPr="00C34034" w:rsidRDefault="00CC6FC1" w:rsidP="00CC6FC1">
            <w:pPr>
              <w:spacing w:line="240" w:lineRule="auto"/>
              <w:ind w:left="-57" w:right="-57" w:firstLine="218"/>
              <w:rPr>
                <w:rFonts w:ascii="Aptos" w:hAnsi="Aptos" w:cstheme="minorHAnsi"/>
                <w:color w:val="000000"/>
              </w:rPr>
            </w:pPr>
            <w:r w:rsidRPr="00C34034">
              <w:rPr>
                <w:rFonts w:ascii="Aptos" w:hAnsi="Aptos" w:cstheme="minorHAnsi"/>
                <w:color w:val="000000"/>
              </w:rPr>
              <w:t>Total</w:t>
            </w:r>
          </w:p>
        </w:tc>
        <w:tc>
          <w:tcPr>
            <w:tcW w:w="779" w:type="pct"/>
          </w:tcPr>
          <w:p w14:paraId="2D4282E1"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9,091</w:t>
            </w:r>
          </w:p>
        </w:tc>
        <w:tc>
          <w:tcPr>
            <w:tcW w:w="779" w:type="pct"/>
          </w:tcPr>
          <w:p w14:paraId="6BA3CF2C"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100.0</w:t>
            </w:r>
          </w:p>
        </w:tc>
        <w:tc>
          <w:tcPr>
            <w:tcW w:w="779" w:type="pct"/>
          </w:tcPr>
          <w:p w14:paraId="064FB83C" w14:textId="77777777"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4,644</w:t>
            </w:r>
          </w:p>
        </w:tc>
        <w:tc>
          <w:tcPr>
            <w:tcW w:w="779" w:type="pct"/>
          </w:tcPr>
          <w:p w14:paraId="3B5B82FB" w14:textId="2C775C53" w:rsidR="00CC6FC1" w:rsidRPr="00C34034" w:rsidRDefault="00CC6FC1" w:rsidP="00606571">
            <w:pPr>
              <w:spacing w:line="240" w:lineRule="auto"/>
              <w:ind w:left="-57" w:right="305"/>
              <w:jc w:val="right"/>
              <w:cnfStyle w:val="000000010000" w:firstRow="0" w:lastRow="0" w:firstColumn="0" w:lastColumn="0" w:oddVBand="0" w:evenVBand="0" w:oddHBand="0" w:evenHBand="1" w:firstRowFirstColumn="0" w:firstRowLastColumn="0" w:lastRowFirstColumn="0" w:lastRowLastColumn="0"/>
              <w:rPr>
                <w:rFonts w:ascii="Aptos" w:hAnsi="Aptos" w:cstheme="minorHAnsi"/>
                <w:color w:val="000000"/>
              </w:rPr>
            </w:pPr>
            <w:r w:rsidRPr="00C34034">
              <w:rPr>
                <w:rFonts w:ascii="Aptos" w:hAnsi="Aptos" w:cstheme="minorHAnsi"/>
                <w:color w:val="000000"/>
              </w:rPr>
              <w:t>100</w:t>
            </w:r>
            <w:r w:rsidR="00A060E2" w:rsidRPr="00C34034">
              <w:rPr>
                <w:rFonts w:ascii="Aptos" w:hAnsi="Aptos" w:cstheme="minorHAnsi"/>
                <w:color w:val="000000"/>
              </w:rPr>
              <w:t>.0</w:t>
            </w:r>
          </w:p>
        </w:tc>
      </w:tr>
    </w:tbl>
    <w:p w14:paraId="7E3C3C77" w14:textId="77777777" w:rsidR="00CC6FC1" w:rsidRPr="00C34034" w:rsidRDefault="00CC6FC1" w:rsidP="00CF7465">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01D40F51" w14:textId="2B576773" w:rsidR="00702893" w:rsidRPr="00C34034" w:rsidRDefault="00702893"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00CF7465"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HBS 2015/16 and SILC 2022 data, authors</w:t>
      </w:r>
      <w:r w:rsidR="00E87E73" w:rsidRPr="00C34034">
        <w:rPr>
          <w:rFonts w:ascii="Aptos" w:eastAsia="Calibri" w:hAnsi="Aptos" w:cs="Arial"/>
          <w:iCs/>
          <w:kern w:val="0"/>
          <w:sz w:val="16"/>
          <w:szCs w:val="16"/>
          <w14:ligatures w14:val="none"/>
        </w:rPr>
        <w:t>’</w:t>
      </w:r>
      <w:r w:rsidRPr="00C34034">
        <w:rPr>
          <w:rFonts w:ascii="Aptos" w:eastAsia="Calibri" w:hAnsi="Aptos" w:cs="Arial"/>
          <w:iCs/>
          <w:kern w:val="0"/>
          <w:sz w:val="16"/>
          <w:szCs w:val="16"/>
          <w14:ligatures w14:val="none"/>
        </w:rPr>
        <w:t xml:space="preserve"> estimat</w:t>
      </w:r>
      <w:r w:rsidR="004B2F78" w:rsidRPr="00C34034">
        <w:rPr>
          <w:rFonts w:ascii="Aptos" w:eastAsia="Calibri" w:hAnsi="Aptos" w:cs="Arial"/>
          <w:iCs/>
          <w:kern w:val="0"/>
          <w:sz w:val="16"/>
          <w:szCs w:val="16"/>
          <w14:ligatures w14:val="none"/>
        </w:rPr>
        <w:t>es</w:t>
      </w:r>
      <w:r w:rsidRPr="00C34034">
        <w:rPr>
          <w:rFonts w:ascii="Aptos" w:eastAsia="Calibri" w:hAnsi="Aptos" w:cs="Arial"/>
          <w:iCs/>
          <w:kern w:val="0"/>
          <w:sz w:val="16"/>
          <w:szCs w:val="16"/>
          <w14:ligatures w14:val="none"/>
        </w:rPr>
        <w:t xml:space="preserve">. </w:t>
      </w:r>
    </w:p>
    <w:p w14:paraId="2322E677" w14:textId="5EDBF4A8" w:rsidR="00702893" w:rsidRPr="00C34034" w:rsidRDefault="00702893"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00CF7465"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Disabled people are those who self-declare to have an illness or disability which limits them in their daily activities.</w:t>
      </w:r>
    </w:p>
    <w:p w14:paraId="0687FE72" w14:textId="6C66FEC4" w:rsidR="00EA1F2B" w:rsidRPr="00C34034" w:rsidRDefault="00B41279" w:rsidP="00C34034">
      <w:pPr>
        <w:pStyle w:val="Heading2"/>
      </w:pPr>
      <w:bookmarkStart w:id="92" w:name="_Toc178674385"/>
      <w:r w:rsidRPr="00C34034">
        <w:t>4.</w:t>
      </w:r>
      <w:r w:rsidR="00EA1F2B" w:rsidRPr="00C34034">
        <w:t>2</w:t>
      </w:r>
      <w:r w:rsidRPr="00C34034">
        <w:t xml:space="preserve"> </w:t>
      </w:r>
      <w:r w:rsidR="00002515" w:rsidRPr="00C34034">
        <w:tab/>
      </w:r>
      <w:r w:rsidR="00805158" w:rsidRPr="00C34034">
        <w:t>Estimating the cost of disability using the SoL method</w:t>
      </w:r>
      <w:bookmarkEnd w:id="92"/>
    </w:p>
    <w:p w14:paraId="742FCFF6" w14:textId="68D9577C" w:rsidR="00443E4C" w:rsidRPr="00C34034" w:rsidRDefault="005214FD" w:rsidP="00002515">
      <w:pPr>
        <w:pStyle w:val="BodyTextIHREC"/>
        <w:rPr>
          <w:rFonts w:ascii="Aptos" w:hAnsi="Aptos"/>
        </w:rPr>
      </w:pPr>
      <w:r w:rsidRPr="00C34034">
        <w:rPr>
          <w:rFonts w:ascii="Aptos" w:hAnsi="Aptos"/>
        </w:rPr>
        <w:t xml:space="preserve">This section presents </w:t>
      </w:r>
      <w:r w:rsidR="00443E4C" w:rsidRPr="00C34034">
        <w:rPr>
          <w:rFonts w:ascii="Aptos" w:hAnsi="Aptos"/>
        </w:rPr>
        <w:t xml:space="preserve">our estimates of the cost of disability using the </w:t>
      </w:r>
      <w:r w:rsidRPr="00C34034">
        <w:rPr>
          <w:rFonts w:ascii="Aptos" w:hAnsi="Aptos"/>
        </w:rPr>
        <w:t xml:space="preserve">SoL approach </w:t>
      </w:r>
      <w:r w:rsidR="00443E4C" w:rsidRPr="00C34034">
        <w:rPr>
          <w:rFonts w:ascii="Aptos" w:hAnsi="Aptos"/>
        </w:rPr>
        <w:t>and</w:t>
      </w:r>
      <w:r w:rsidRPr="00C34034">
        <w:rPr>
          <w:rFonts w:ascii="Aptos" w:hAnsi="Aptos"/>
        </w:rPr>
        <w:t xml:space="preserve"> SILC 2022 data.</w:t>
      </w:r>
      <w:r w:rsidR="00443E4C" w:rsidRPr="00C34034">
        <w:rPr>
          <w:rFonts w:ascii="Aptos" w:hAnsi="Aptos"/>
        </w:rPr>
        <w:t xml:space="preserve"> We first define two SoL indicators, which proxy each households</w:t>
      </w:r>
      <w:r w:rsidR="00796115" w:rsidRPr="00C34034">
        <w:rPr>
          <w:rFonts w:ascii="Aptos" w:hAnsi="Aptos"/>
        </w:rPr>
        <w:t>’</w:t>
      </w:r>
      <w:r w:rsidR="00443E4C" w:rsidRPr="00C34034">
        <w:rPr>
          <w:rFonts w:ascii="Aptos" w:hAnsi="Aptos"/>
        </w:rPr>
        <w:t xml:space="preserve"> standard of </w:t>
      </w:r>
      <w:r w:rsidR="003330E2" w:rsidRPr="00C34034">
        <w:rPr>
          <w:rFonts w:ascii="Aptos" w:hAnsi="Aptos"/>
        </w:rPr>
        <w:t>living, and</w:t>
      </w:r>
      <w:r w:rsidR="00805158" w:rsidRPr="00C34034">
        <w:rPr>
          <w:rFonts w:ascii="Aptos" w:hAnsi="Aptos"/>
        </w:rPr>
        <w:t xml:space="preserve"> </w:t>
      </w:r>
      <w:r w:rsidR="00443E4C" w:rsidRPr="00C34034">
        <w:rPr>
          <w:rFonts w:ascii="Aptos" w:hAnsi="Aptos"/>
        </w:rPr>
        <w:t>then, following the methodology described in Appendix B.1, we estimate the cost of disability</w:t>
      </w:r>
      <w:r w:rsidR="00805158" w:rsidRPr="00C34034">
        <w:rPr>
          <w:rFonts w:ascii="Aptos" w:hAnsi="Aptos"/>
        </w:rPr>
        <w:t xml:space="preserve"> at the household level</w:t>
      </w:r>
      <w:r w:rsidR="00443E4C" w:rsidRPr="00C34034">
        <w:rPr>
          <w:rFonts w:ascii="Aptos" w:hAnsi="Aptos"/>
        </w:rPr>
        <w:t>.</w:t>
      </w:r>
      <w:r w:rsidR="00796115" w:rsidRPr="00C34034">
        <w:rPr>
          <w:rFonts w:ascii="Aptos" w:hAnsi="Aptos"/>
        </w:rPr>
        <w:t xml:space="preserve"> </w:t>
      </w:r>
    </w:p>
    <w:p w14:paraId="612D2D0A" w14:textId="2923BFF6" w:rsidR="00443E4C" w:rsidRPr="00C34034" w:rsidRDefault="00443E4C" w:rsidP="00002515">
      <w:pPr>
        <w:pStyle w:val="BodyTextIHREC"/>
        <w:rPr>
          <w:rFonts w:ascii="Aptos" w:hAnsi="Aptos"/>
        </w:rPr>
      </w:pPr>
      <w:r w:rsidRPr="00C34034">
        <w:rPr>
          <w:rFonts w:ascii="Aptos" w:hAnsi="Aptos"/>
        </w:rPr>
        <w:t>The items used for the primary SoL indicator computation are presented in Table A.1. This SoL indicator is composed of items related to household ownership of certain goods, but also the ability to make ends meet, or go on holiday.</w:t>
      </w:r>
      <w:r w:rsidRPr="00C34034">
        <w:rPr>
          <w:rStyle w:val="FootnoteReference"/>
          <w:rFonts w:ascii="Aptos" w:hAnsi="Aptos" w:cstheme="minorHAnsi"/>
        </w:rPr>
        <w:footnoteReference w:id="10"/>
      </w:r>
      <w:r w:rsidRPr="00C34034">
        <w:rPr>
          <w:rFonts w:ascii="Aptos" w:hAnsi="Aptos"/>
        </w:rPr>
        <w:t xml:space="preserve"> We created three levels of SoL which are</w:t>
      </w:r>
      <w:r w:rsidR="00494FF5" w:rsidRPr="00C34034">
        <w:rPr>
          <w:rFonts w:ascii="Aptos" w:hAnsi="Aptos"/>
        </w:rPr>
        <w:t>:</w:t>
      </w:r>
      <w:r w:rsidRPr="00C34034">
        <w:rPr>
          <w:rFonts w:ascii="Aptos" w:hAnsi="Aptos"/>
        </w:rPr>
        <w:t xml:space="preserve"> (3) very high SoL (no deprivation)</w:t>
      </w:r>
      <w:r w:rsidR="00494FF5" w:rsidRPr="00C34034">
        <w:rPr>
          <w:rFonts w:ascii="Aptos" w:hAnsi="Aptos"/>
        </w:rPr>
        <w:t>;</w:t>
      </w:r>
      <w:r w:rsidRPr="00C34034">
        <w:rPr>
          <w:rFonts w:ascii="Aptos" w:hAnsi="Aptos"/>
        </w:rPr>
        <w:t xml:space="preserve"> (2) high SoL and no deprivation (being deprived of just one item)</w:t>
      </w:r>
      <w:r w:rsidR="00494FF5" w:rsidRPr="00C34034">
        <w:rPr>
          <w:rFonts w:ascii="Aptos" w:hAnsi="Aptos"/>
        </w:rPr>
        <w:t>;</w:t>
      </w:r>
      <w:r w:rsidRPr="00C34034">
        <w:rPr>
          <w:rFonts w:ascii="Aptos" w:hAnsi="Aptos"/>
        </w:rPr>
        <w:t xml:space="preserve"> and (1) </w:t>
      </w:r>
      <w:r w:rsidR="00E87E73" w:rsidRPr="00C34034">
        <w:rPr>
          <w:rFonts w:ascii="Aptos" w:hAnsi="Aptos"/>
        </w:rPr>
        <w:t>l</w:t>
      </w:r>
      <w:r w:rsidRPr="00C34034">
        <w:rPr>
          <w:rFonts w:ascii="Aptos" w:hAnsi="Aptos"/>
        </w:rPr>
        <w:t xml:space="preserve">ow SoL and high deprivation </w:t>
      </w:r>
      <w:r w:rsidRPr="00C34034">
        <w:rPr>
          <w:rFonts w:ascii="Aptos" w:hAnsi="Aptos"/>
        </w:rPr>
        <w:lastRenderedPageBreak/>
        <w:t xml:space="preserve">(being deprived of at least two items). In what follows, we will refer to this indicator as </w:t>
      </w:r>
      <w:r w:rsidR="00796115" w:rsidRPr="00C34034">
        <w:rPr>
          <w:rFonts w:ascii="Aptos" w:hAnsi="Aptos"/>
        </w:rPr>
        <w:t>‘</w:t>
      </w:r>
      <w:r w:rsidRPr="00C34034">
        <w:rPr>
          <w:rFonts w:ascii="Aptos" w:hAnsi="Aptos"/>
        </w:rPr>
        <w:t>SoL Deprivation</w:t>
      </w:r>
      <w:r w:rsidR="00796115" w:rsidRPr="00C34034">
        <w:rPr>
          <w:rFonts w:ascii="Aptos" w:hAnsi="Aptos"/>
        </w:rPr>
        <w:t>’</w:t>
      </w:r>
      <w:r w:rsidRPr="00C34034">
        <w:rPr>
          <w:rFonts w:ascii="Aptos" w:hAnsi="Aptos"/>
        </w:rPr>
        <w:t xml:space="preserve"> and a lower value indicates higher deprivation. </w:t>
      </w:r>
    </w:p>
    <w:p w14:paraId="0CA2CF67" w14:textId="7CFD181B" w:rsidR="005214FD" w:rsidRPr="00C34034" w:rsidRDefault="00443E4C" w:rsidP="00002515">
      <w:pPr>
        <w:pStyle w:val="BodyTextIHREC"/>
        <w:rPr>
          <w:rFonts w:ascii="Aptos" w:hAnsi="Aptos"/>
        </w:rPr>
      </w:pPr>
      <w:bookmarkStart w:id="93" w:name="_Hlk178089638"/>
      <w:r w:rsidRPr="00C34034">
        <w:rPr>
          <w:rFonts w:ascii="Aptos" w:hAnsi="Aptos"/>
        </w:rPr>
        <w:t xml:space="preserve">We also study a second SoL indicator based on self-assessment of financial difficulties (as </w:t>
      </w:r>
      <w:r w:rsidR="00E75B1E" w:rsidRPr="00C34034">
        <w:rPr>
          <w:rFonts w:ascii="Aptos" w:hAnsi="Aptos"/>
        </w:rPr>
        <w:t xml:space="preserve">suggested </w:t>
      </w:r>
      <w:r w:rsidRPr="00C34034">
        <w:rPr>
          <w:rFonts w:ascii="Aptos" w:hAnsi="Aptos"/>
        </w:rPr>
        <w:t>by Morris and Zaidi</w:t>
      </w:r>
      <w:r w:rsidR="00B7427E" w:rsidRPr="00C34034">
        <w:rPr>
          <w:rFonts w:ascii="Aptos" w:hAnsi="Aptos"/>
        </w:rPr>
        <w:t>,</w:t>
      </w:r>
      <w:r w:rsidRPr="00C34034">
        <w:rPr>
          <w:rFonts w:ascii="Aptos" w:hAnsi="Aptos"/>
        </w:rPr>
        <w:t xml:space="preserve"> 2020)</w:t>
      </w:r>
      <w:bookmarkEnd w:id="93"/>
      <w:r w:rsidRPr="00C34034">
        <w:rPr>
          <w:rFonts w:ascii="Aptos" w:hAnsi="Aptos"/>
        </w:rPr>
        <w:t xml:space="preserve">; we refer to this indicator as </w:t>
      </w:r>
      <w:r w:rsidR="00796115" w:rsidRPr="00C34034">
        <w:rPr>
          <w:rFonts w:ascii="Aptos" w:hAnsi="Aptos"/>
        </w:rPr>
        <w:t>‘</w:t>
      </w:r>
      <w:r w:rsidRPr="00C34034">
        <w:rPr>
          <w:rFonts w:ascii="Aptos" w:hAnsi="Aptos"/>
        </w:rPr>
        <w:t>SoL Financial</w:t>
      </w:r>
      <w:r w:rsidR="00796115" w:rsidRPr="00C34034">
        <w:rPr>
          <w:rFonts w:ascii="Aptos" w:hAnsi="Aptos"/>
        </w:rPr>
        <w:t>’</w:t>
      </w:r>
      <w:r w:rsidRPr="00C34034">
        <w:rPr>
          <w:rFonts w:ascii="Aptos" w:hAnsi="Aptos"/>
        </w:rPr>
        <w:t>. This indicator takes the value of 0 for households with self-assessed financial difficulties and takes the value of 1 otherwise.</w:t>
      </w:r>
      <w:r w:rsidRPr="00C34034">
        <w:rPr>
          <w:rStyle w:val="FootnoteReference"/>
          <w:rFonts w:ascii="Aptos" w:hAnsi="Aptos" w:cstheme="minorHAnsi"/>
        </w:rPr>
        <w:footnoteReference w:id="11"/>
      </w:r>
      <w:r w:rsidR="005214FD" w:rsidRPr="00C34034">
        <w:rPr>
          <w:rFonts w:ascii="Aptos" w:hAnsi="Aptos"/>
        </w:rPr>
        <w:t xml:space="preserve"> </w:t>
      </w:r>
      <w:r w:rsidRPr="00C34034">
        <w:rPr>
          <w:rFonts w:ascii="Aptos" w:hAnsi="Aptos"/>
        </w:rPr>
        <w:t>Again, a lower value indicates higher deprivation.</w:t>
      </w:r>
    </w:p>
    <w:p w14:paraId="65DDCFD5" w14:textId="4A0AF524" w:rsidR="008F0D88" w:rsidRPr="00C34034" w:rsidRDefault="00496E78" w:rsidP="00002515">
      <w:pPr>
        <w:pStyle w:val="BodyTextIHREC"/>
        <w:rPr>
          <w:rFonts w:ascii="Aptos" w:hAnsi="Aptos"/>
        </w:rPr>
      </w:pPr>
      <w:r w:rsidRPr="00C34034">
        <w:rPr>
          <w:rFonts w:ascii="Aptos" w:hAnsi="Aptos"/>
        </w:rPr>
        <w:t xml:space="preserve">Table </w:t>
      </w:r>
      <w:r w:rsidR="004B2F78" w:rsidRPr="00C34034">
        <w:rPr>
          <w:rFonts w:ascii="Aptos" w:hAnsi="Aptos"/>
        </w:rPr>
        <w:t>4.2</w:t>
      </w:r>
      <w:r w:rsidRPr="00C34034">
        <w:rPr>
          <w:rFonts w:ascii="Aptos" w:hAnsi="Aptos"/>
        </w:rPr>
        <w:t xml:space="preserve"> shows the average level of each SoL indicator by individual disability status. There is a clear gradient in the indicators</w:t>
      </w:r>
      <w:r w:rsidR="00E87E73" w:rsidRPr="00C34034">
        <w:rPr>
          <w:rFonts w:ascii="Aptos" w:hAnsi="Aptos"/>
        </w:rPr>
        <w:t>,</w:t>
      </w:r>
      <w:r w:rsidRPr="00C34034">
        <w:rPr>
          <w:rFonts w:ascii="Aptos" w:hAnsi="Aptos"/>
        </w:rPr>
        <w:t xml:space="preserve"> with severely disabled adults experiencing the lowest SoL and people without disabilities experiencing the highest SoL.</w:t>
      </w:r>
    </w:p>
    <w:p w14:paraId="164A19A1" w14:textId="466CC986" w:rsidR="00D9126C" w:rsidRPr="00C34034" w:rsidRDefault="00496E78" w:rsidP="00C34034">
      <w:pPr>
        <w:pStyle w:val="IHRECTableHead"/>
        <w:rPr>
          <w:color w:val="auto"/>
        </w:rPr>
      </w:pPr>
      <w:bookmarkStart w:id="94" w:name="_Toc178032748"/>
      <w:r w:rsidRPr="00C34034">
        <w:t xml:space="preserve">Table </w:t>
      </w:r>
      <w:r w:rsidR="004B2F78" w:rsidRPr="00C34034">
        <w:t>4.2</w:t>
      </w:r>
      <w:r w:rsidR="00702893" w:rsidRPr="00C34034">
        <w:tab/>
      </w:r>
      <w:r w:rsidR="006433DD" w:rsidRPr="00C34034">
        <w:t>Average SoL by individual disability status</w:t>
      </w:r>
      <w:bookmarkEnd w:id="94"/>
    </w:p>
    <w:tbl>
      <w:tblPr>
        <w:tblStyle w:val="ESRItable1"/>
        <w:tblW w:w="0" w:type="auto"/>
        <w:tblLook w:val="04A0" w:firstRow="1" w:lastRow="0" w:firstColumn="1" w:lastColumn="0" w:noHBand="0" w:noVBand="1"/>
        <w:tblCaption w:val="Table 4.2: Average SoL by individual disability status"/>
        <w:tblDescription w:val="This table displays the average Standard of Living (SoL) by individual disability status using data from the SILC 2002 dataset. It is divided into two columns: SoL Deprivation (1-3) and SoL Financial (0/1). The rows are categorized into three groups based on disability: No disability, Disability with some limitation, and Disability with severe limitation. For SoL Deprivation, scores range from 2.57 for no disability, decreasing to 1.91 for severe limitations. For SoL Financial, scores decrease from 0.66 for those with no disability to 0.34 for those with severe limitations, indicating higher financial difficulties with increased disability severity."/>
      </w:tblPr>
      <w:tblGrid>
        <w:gridCol w:w="2924"/>
        <w:gridCol w:w="2924"/>
        <w:gridCol w:w="2924"/>
      </w:tblGrid>
      <w:tr w:rsidR="00496E78" w:rsidRPr="00C34034" w14:paraId="09B3844A" w14:textId="77777777" w:rsidTr="0070289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24" w:type="dxa"/>
          </w:tcPr>
          <w:p w14:paraId="7A43B649" w14:textId="77777777" w:rsidR="00496E78" w:rsidRPr="00C34034" w:rsidRDefault="00496E78" w:rsidP="005E12FD">
            <w:pPr>
              <w:spacing w:line="276" w:lineRule="auto"/>
              <w:rPr>
                <w:rFonts w:ascii="Aptos" w:eastAsiaTheme="minorEastAsia" w:hAnsi="Aptos" w:cstheme="minorHAnsi"/>
              </w:rPr>
            </w:pPr>
          </w:p>
        </w:tc>
        <w:tc>
          <w:tcPr>
            <w:tcW w:w="2924" w:type="dxa"/>
          </w:tcPr>
          <w:p w14:paraId="48D72BF3" w14:textId="652550C9" w:rsidR="00496E78" w:rsidRPr="00C34034" w:rsidRDefault="00496E78" w:rsidP="003F4491">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SoL </w:t>
            </w:r>
            <w:r w:rsidR="00215E5A" w:rsidRPr="00C34034">
              <w:rPr>
                <w:rFonts w:ascii="Aptos" w:eastAsiaTheme="minorEastAsia" w:hAnsi="Aptos" w:cstheme="minorHAnsi"/>
              </w:rPr>
              <w:t>Deprivation</w:t>
            </w:r>
            <w:r w:rsidR="003F4491" w:rsidRPr="00C34034">
              <w:rPr>
                <w:rFonts w:ascii="Aptos" w:eastAsiaTheme="minorEastAsia" w:hAnsi="Aptos" w:cstheme="minorHAnsi"/>
              </w:rPr>
              <w:t xml:space="preserve"> </w:t>
            </w:r>
            <w:r w:rsidRPr="00C34034">
              <w:rPr>
                <w:rFonts w:ascii="Aptos" w:eastAsiaTheme="minorEastAsia" w:hAnsi="Aptos" w:cstheme="minorHAnsi"/>
              </w:rPr>
              <w:t>(1-3)</w:t>
            </w:r>
          </w:p>
        </w:tc>
        <w:tc>
          <w:tcPr>
            <w:tcW w:w="2924" w:type="dxa"/>
          </w:tcPr>
          <w:p w14:paraId="6BD5F20B" w14:textId="639922EF" w:rsidR="00496E78" w:rsidRPr="00C34034" w:rsidRDefault="00496E78" w:rsidP="003F4491">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SoL </w:t>
            </w:r>
            <w:r w:rsidR="00215E5A" w:rsidRPr="00C34034">
              <w:rPr>
                <w:rFonts w:ascii="Aptos" w:eastAsiaTheme="minorEastAsia" w:hAnsi="Aptos" w:cstheme="minorHAnsi"/>
              </w:rPr>
              <w:t>Financial</w:t>
            </w:r>
            <w:r w:rsidR="003F4491" w:rsidRPr="00C34034">
              <w:rPr>
                <w:rFonts w:ascii="Aptos" w:eastAsiaTheme="minorEastAsia" w:hAnsi="Aptos" w:cstheme="minorHAnsi"/>
              </w:rPr>
              <w:t xml:space="preserve"> </w:t>
            </w:r>
            <w:r w:rsidRPr="00C34034">
              <w:rPr>
                <w:rFonts w:ascii="Aptos" w:eastAsiaTheme="minorEastAsia" w:hAnsi="Aptos" w:cstheme="minorHAnsi"/>
              </w:rPr>
              <w:t>(</w:t>
            </w:r>
            <w:r w:rsidR="00215E5A" w:rsidRPr="00C34034">
              <w:rPr>
                <w:rFonts w:ascii="Aptos" w:eastAsiaTheme="minorEastAsia" w:hAnsi="Aptos" w:cstheme="minorHAnsi"/>
              </w:rPr>
              <w:t>0/1</w:t>
            </w:r>
            <w:r w:rsidRPr="00C34034">
              <w:rPr>
                <w:rFonts w:ascii="Aptos" w:eastAsiaTheme="minorEastAsia" w:hAnsi="Aptos" w:cstheme="minorHAnsi"/>
              </w:rPr>
              <w:t>)</w:t>
            </w:r>
          </w:p>
        </w:tc>
      </w:tr>
      <w:tr w:rsidR="00496E78" w:rsidRPr="00C34034" w14:paraId="0CBC481F" w14:textId="77777777" w:rsidTr="0070289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24" w:type="dxa"/>
          </w:tcPr>
          <w:p w14:paraId="46E6D1D7" w14:textId="77777777" w:rsidR="00496E78" w:rsidRPr="00C34034" w:rsidRDefault="00496E78" w:rsidP="00702893">
            <w:pPr>
              <w:spacing w:line="276" w:lineRule="auto"/>
              <w:rPr>
                <w:rFonts w:ascii="Aptos" w:eastAsiaTheme="minorEastAsia" w:hAnsi="Aptos" w:cstheme="minorHAnsi"/>
              </w:rPr>
            </w:pPr>
            <w:r w:rsidRPr="00C34034">
              <w:rPr>
                <w:rFonts w:ascii="Aptos" w:eastAsiaTheme="minorEastAsia" w:hAnsi="Aptos" w:cstheme="minorHAnsi"/>
              </w:rPr>
              <w:t>No disability</w:t>
            </w:r>
          </w:p>
        </w:tc>
        <w:tc>
          <w:tcPr>
            <w:tcW w:w="2924" w:type="dxa"/>
          </w:tcPr>
          <w:p w14:paraId="200CFF79" w14:textId="33523429" w:rsidR="00496E78" w:rsidRPr="00C34034" w:rsidRDefault="00496E78"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2.5</w:t>
            </w:r>
            <w:r w:rsidR="0080226A" w:rsidRPr="00C34034">
              <w:rPr>
                <w:rFonts w:ascii="Aptos" w:eastAsiaTheme="minorEastAsia" w:hAnsi="Aptos" w:cstheme="minorHAnsi"/>
              </w:rPr>
              <w:t>7</w:t>
            </w:r>
          </w:p>
        </w:tc>
        <w:tc>
          <w:tcPr>
            <w:tcW w:w="2924" w:type="dxa"/>
          </w:tcPr>
          <w:p w14:paraId="2DB17AAF" w14:textId="1175A039" w:rsidR="00496E78" w:rsidRPr="00C34034" w:rsidRDefault="00496E78"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w:t>
            </w:r>
            <w:r w:rsidR="00361321" w:rsidRPr="00C34034">
              <w:rPr>
                <w:rFonts w:ascii="Aptos" w:eastAsiaTheme="minorEastAsia" w:hAnsi="Aptos" w:cstheme="minorHAnsi"/>
              </w:rPr>
              <w:t>66</w:t>
            </w:r>
          </w:p>
        </w:tc>
      </w:tr>
      <w:tr w:rsidR="00496E78" w:rsidRPr="00C34034" w14:paraId="480F0123" w14:textId="77777777" w:rsidTr="0070289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24" w:type="dxa"/>
          </w:tcPr>
          <w:p w14:paraId="461B7FB8" w14:textId="77777777" w:rsidR="00496E78" w:rsidRPr="00C34034" w:rsidRDefault="00496E78" w:rsidP="00702893">
            <w:pPr>
              <w:spacing w:line="276" w:lineRule="auto"/>
              <w:rPr>
                <w:rFonts w:ascii="Aptos" w:eastAsiaTheme="minorEastAsia" w:hAnsi="Aptos" w:cstheme="minorHAnsi"/>
              </w:rPr>
            </w:pPr>
            <w:r w:rsidRPr="00C34034">
              <w:rPr>
                <w:rFonts w:ascii="Aptos" w:eastAsiaTheme="minorEastAsia" w:hAnsi="Aptos" w:cstheme="minorHAnsi"/>
              </w:rPr>
              <w:t>Disability some limitation</w:t>
            </w:r>
          </w:p>
        </w:tc>
        <w:tc>
          <w:tcPr>
            <w:tcW w:w="2924" w:type="dxa"/>
          </w:tcPr>
          <w:p w14:paraId="27FF9335" w14:textId="77777777" w:rsidR="00496E78" w:rsidRPr="00C34034" w:rsidRDefault="00496E78"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2.28</w:t>
            </w:r>
          </w:p>
        </w:tc>
        <w:tc>
          <w:tcPr>
            <w:tcW w:w="2924" w:type="dxa"/>
          </w:tcPr>
          <w:p w14:paraId="12BF182C" w14:textId="5CEA0003" w:rsidR="00496E78" w:rsidRPr="00C34034" w:rsidRDefault="00496E78"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w:t>
            </w:r>
            <w:r w:rsidR="00361321" w:rsidRPr="00C34034">
              <w:rPr>
                <w:rFonts w:ascii="Aptos" w:eastAsiaTheme="minorEastAsia" w:hAnsi="Aptos" w:cstheme="minorHAnsi"/>
              </w:rPr>
              <w:t>52</w:t>
            </w:r>
          </w:p>
        </w:tc>
      </w:tr>
      <w:tr w:rsidR="00496E78" w:rsidRPr="00C34034" w14:paraId="6B409E96" w14:textId="77777777" w:rsidTr="0070289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24" w:type="dxa"/>
          </w:tcPr>
          <w:p w14:paraId="02AB7B8D" w14:textId="77777777" w:rsidR="00496E78" w:rsidRPr="00C34034" w:rsidRDefault="00496E78" w:rsidP="00702893">
            <w:pPr>
              <w:spacing w:line="276" w:lineRule="auto"/>
              <w:rPr>
                <w:rFonts w:ascii="Aptos" w:eastAsiaTheme="minorEastAsia" w:hAnsi="Aptos" w:cstheme="minorHAnsi"/>
              </w:rPr>
            </w:pPr>
            <w:r w:rsidRPr="00C34034">
              <w:rPr>
                <w:rFonts w:ascii="Aptos" w:eastAsiaTheme="minorEastAsia" w:hAnsi="Aptos" w:cstheme="minorHAnsi"/>
              </w:rPr>
              <w:t>Disability severe limitation</w:t>
            </w:r>
          </w:p>
        </w:tc>
        <w:tc>
          <w:tcPr>
            <w:tcW w:w="2924" w:type="dxa"/>
          </w:tcPr>
          <w:p w14:paraId="07AF8FEA" w14:textId="77777777" w:rsidR="00496E78" w:rsidRPr="00C34034" w:rsidRDefault="00496E78"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1.91</w:t>
            </w:r>
          </w:p>
        </w:tc>
        <w:tc>
          <w:tcPr>
            <w:tcW w:w="2924" w:type="dxa"/>
          </w:tcPr>
          <w:p w14:paraId="7530C69E" w14:textId="0774FB36" w:rsidR="00496E78" w:rsidRPr="00C34034" w:rsidRDefault="00496E78"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w:t>
            </w:r>
            <w:r w:rsidR="00361321" w:rsidRPr="00C34034">
              <w:rPr>
                <w:rFonts w:ascii="Aptos" w:eastAsiaTheme="minorEastAsia" w:hAnsi="Aptos" w:cstheme="minorHAnsi"/>
              </w:rPr>
              <w:t>34</w:t>
            </w:r>
          </w:p>
        </w:tc>
      </w:tr>
    </w:tbl>
    <w:p w14:paraId="22487883" w14:textId="77777777" w:rsidR="00CF7465" w:rsidRPr="00C34034" w:rsidRDefault="00CF7465" w:rsidP="00CF7465">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3CB43E46" w14:textId="7122555C" w:rsidR="00702893" w:rsidRPr="00C34034" w:rsidRDefault="00702893"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00496E78" w:rsidRPr="00C34034">
        <w:rPr>
          <w:rFonts w:ascii="Aptos" w:eastAsia="Calibri" w:hAnsi="Aptos" w:cs="Arial"/>
          <w:i/>
          <w:kern w:val="0"/>
          <w:sz w:val="16"/>
          <w:szCs w:val="16"/>
          <w14:ligatures w14:val="none"/>
        </w:rPr>
        <w:t xml:space="preserve">: </w:t>
      </w:r>
      <w:r w:rsidR="00CF7465" w:rsidRPr="00C34034">
        <w:rPr>
          <w:rFonts w:ascii="Aptos" w:eastAsia="Calibri" w:hAnsi="Aptos" w:cs="Arial"/>
          <w:i/>
          <w:kern w:val="0"/>
          <w:sz w:val="16"/>
          <w:szCs w:val="16"/>
          <w14:ligatures w14:val="none"/>
        </w:rPr>
        <w:tab/>
      </w:r>
      <w:r w:rsidR="00BD007A" w:rsidRPr="00C34034">
        <w:rPr>
          <w:rFonts w:ascii="Aptos" w:eastAsia="Calibri" w:hAnsi="Aptos" w:cs="Arial"/>
          <w:iCs/>
          <w:kern w:val="0"/>
          <w:sz w:val="16"/>
          <w:szCs w:val="16"/>
          <w14:ligatures w14:val="none"/>
        </w:rPr>
        <w:t>Authors</w:t>
      </w:r>
      <w:r w:rsidR="00796115" w:rsidRPr="00C34034">
        <w:rPr>
          <w:rFonts w:ascii="Aptos" w:eastAsia="Calibri" w:hAnsi="Aptos" w:cs="Arial"/>
          <w:iCs/>
          <w:kern w:val="0"/>
          <w:sz w:val="16"/>
          <w:szCs w:val="16"/>
          <w14:ligatures w14:val="none"/>
        </w:rPr>
        <w:t>’</w:t>
      </w:r>
      <w:r w:rsidR="00BD007A" w:rsidRPr="00C34034">
        <w:rPr>
          <w:rFonts w:ascii="Aptos" w:eastAsia="Calibri" w:hAnsi="Aptos" w:cs="Arial"/>
          <w:iCs/>
          <w:kern w:val="0"/>
          <w:sz w:val="16"/>
          <w:szCs w:val="16"/>
          <w14:ligatures w14:val="none"/>
        </w:rPr>
        <w:t xml:space="preserve"> estimat</w:t>
      </w:r>
      <w:r w:rsidR="00D8337A" w:rsidRPr="00C34034">
        <w:rPr>
          <w:rFonts w:ascii="Aptos" w:eastAsia="Calibri" w:hAnsi="Aptos" w:cs="Arial"/>
          <w:iCs/>
          <w:kern w:val="0"/>
          <w:sz w:val="16"/>
          <w:szCs w:val="16"/>
          <w14:ligatures w14:val="none"/>
        </w:rPr>
        <w:t xml:space="preserve">es </w:t>
      </w:r>
      <w:r w:rsidR="00BD007A" w:rsidRPr="00C34034">
        <w:rPr>
          <w:rFonts w:ascii="Aptos" w:eastAsia="Calibri" w:hAnsi="Aptos" w:cs="Arial"/>
          <w:iCs/>
          <w:kern w:val="0"/>
          <w:sz w:val="16"/>
          <w:szCs w:val="16"/>
          <w14:ligatures w14:val="none"/>
        </w:rPr>
        <w:t>using SILC 2022 data.</w:t>
      </w:r>
      <w:r w:rsidR="001C008C" w:rsidRPr="00C34034">
        <w:rPr>
          <w:rFonts w:ascii="Aptos" w:eastAsia="Calibri" w:hAnsi="Aptos" w:cs="Arial"/>
          <w:iCs/>
          <w:kern w:val="0"/>
          <w:sz w:val="16"/>
          <w:szCs w:val="16"/>
          <w14:ligatures w14:val="none"/>
        </w:rPr>
        <w:t xml:space="preserve"> </w:t>
      </w:r>
    </w:p>
    <w:p w14:paraId="420C6210" w14:textId="7A1DA6B4" w:rsidR="00496E78" w:rsidRDefault="00702893"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Note</w:t>
      </w:r>
      <w:r w:rsidR="00A060E2" w:rsidRPr="00C34034">
        <w:rPr>
          <w:rFonts w:ascii="Aptos" w:eastAsia="Calibri" w:hAnsi="Aptos" w:cs="Arial"/>
          <w:i/>
          <w:kern w:val="0"/>
          <w:sz w:val="16"/>
          <w:szCs w:val="16"/>
          <w14:ligatures w14:val="none"/>
        </w:rPr>
        <w:t>s</w:t>
      </w:r>
      <w:r w:rsidRPr="00C34034">
        <w:rPr>
          <w:rFonts w:ascii="Aptos" w:eastAsia="Calibri" w:hAnsi="Aptos" w:cs="Arial"/>
          <w:i/>
          <w:kern w:val="0"/>
          <w:sz w:val="16"/>
          <w:szCs w:val="16"/>
          <w14:ligatures w14:val="none"/>
        </w:rPr>
        <w:t>:</w:t>
      </w:r>
      <w:r w:rsidRPr="00C34034">
        <w:rPr>
          <w:rFonts w:ascii="Aptos" w:eastAsia="Calibri" w:hAnsi="Aptos" w:cs="Arial"/>
          <w:i/>
          <w:kern w:val="0"/>
          <w:sz w:val="16"/>
          <w:szCs w:val="16"/>
          <w14:ligatures w14:val="none"/>
        </w:rPr>
        <w:tab/>
      </w:r>
      <w:r w:rsidR="001C008C" w:rsidRPr="00C34034">
        <w:rPr>
          <w:rFonts w:ascii="Aptos" w:eastAsia="Calibri" w:hAnsi="Aptos" w:cs="Arial"/>
          <w:iCs/>
          <w:kern w:val="0"/>
          <w:sz w:val="16"/>
          <w:szCs w:val="16"/>
          <w14:ligatures w14:val="none"/>
        </w:rPr>
        <w:t>The SoL Deprivation indicator is categorised as</w:t>
      </w:r>
      <w:r w:rsidR="00E87E73" w:rsidRPr="00C34034">
        <w:rPr>
          <w:rFonts w:ascii="Aptos" w:eastAsia="Calibri" w:hAnsi="Aptos" w:cs="Arial"/>
          <w:iCs/>
          <w:kern w:val="0"/>
          <w:sz w:val="16"/>
          <w:szCs w:val="16"/>
          <w14:ligatures w14:val="none"/>
        </w:rPr>
        <w:t>:</w:t>
      </w:r>
      <w:r w:rsidR="001C008C" w:rsidRPr="00C34034">
        <w:rPr>
          <w:rFonts w:ascii="Aptos" w:eastAsia="Calibri" w:hAnsi="Aptos" w:cs="Arial"/>
          <w:iCs/>
          <w:kern w:val="0"/>
          <w:sz w:val="16"/>
          <w:szCs w:val="16"/>
          <w14:ligatures w14:val="none"/>
        </w:rPr>
        <w:t xml:space="preserve"> (3) very high SoL</w:t>
      </w:r>
      <w:r w:rsidR="00E87E73" w:rsidRPr="00C34034">
        <w:rPr>
          <w:rFonts w:ascii="Aptos" w:eastAsia="Calibri" w:hAnsi="Aptos" w:cs="Arial"/>
          <w:iCs/>
          <w:kern w:val="0"/>
          <w:sz w:val="16"/>
          <w:szCs w:val="16"/>
          <w14:ligatures w14:val="none"/>
        </w:rPr>
        <w:t>;</w:t>
      </w:r>
      <w:r w:rsidR="001C008C" w:rsidRPr="00C34034">
        <w:rPr>
          <w:rFonts w:ascii="Aptos" w:eastAsia="Calibri" w:hAnsi="Aptos" w:cs="Arial"/>
          <w:iCs/>
          <w:kern w:val="0"/>
          <w:sz w:val="16"/>
          <w:szCs w:val="16"/>
          <w14:ligatures w14:val="none"/>
        </w:rPr>
        <w:t xml:space="preserve"> (2) high SoL and no deprivation</w:t>
      </w:r>
      <w:r w:rsidR="00E87E73" w:rsidRPr="00C34034">
        <w:rPr>
          <w:rFonts w:ascii="Aptos" w:eastAsia="Calibri" w:hAnsi="Aptos" w:cs="Arial"/>
          <w:iCs/>
          <w:kern w:val="0"/>
          <w:sz w:val="16"/>
          <w:szCs w:val="16"/>
          <w14:ligatures w14:val="none"/>
        </w:rPr>
        <w:t>;</w:t>
      </w:r>
      <w:r w:rsidR="001C008C" w:rsidRPr="00C34034">
        <w:rPr>
          <w:rFonts w:ascii="Aptos" w:eastAsia="Calibri" w:hAnsi="Aptos" w:cs="Arial"/>
          <w:iCs/>
          <w:kern w:val="0"/>
          <w:sz w:val="16"/>
          <w:szCs w:val="16"/>
          <w14:ligatures w14:val="none"/>
        </w:rPr>
        <w:t xml:space="preserve"> and (1) </w:t>
      </w:r>
      <w:r w:rsidR="00E87E73" w:rsidRPr="00C34034">
        <w:rPr>
          <w:rFonts w:ascii="Aptos" w:eastAsia="Calibri" w:hAnsi="Aptos" w:cs="Arial"/>
          <w:iCs/>
          <w:kern w:val="0"/>
          <w:sz w:val="16"/>
          <w:szCs w:val="16"/>
          <w14:ligatures w14:val="none"/>
        </w:rPr>
        <w:t>l</w:t>
      </w:r>
      <w:r w:rsidR="001C008C" w:rsidRPr="00C34034">
        <w:rPr>
          <w:rFonts w:ascii="Aptos" w:eastAsia="Calibri" w:hAnsi="Aptos" w:cs="Arial"/>
          <w:iCs/>
          <w:kern w:val="0"/>
          <w:sz w:val="16"/>
          <w:szCs w:val="16"/>
          <w14:ligatures w14:val="none"/>
        </w:rPr>
        <w:t xml:space="preserve">ow SoL and high deprivation. The SoL Financial indicator is categorised as </w:t>
      </w:r>
      <w:r w:rsidR="00302643" w:rsidRPr="00C34034">
        <w:rPr>
          <w:rFonts w:ascii="Aptos" w:eastAsia="Calibri" w:hAnsi="Aptos" w:cs="Arial"/>
          <w:iCs/>
          <w:kern w:val="0"/>
          <w:sz w:val="16"/>
          <w:szCs w:val="16"/>
          <w14:ligatures w14:val="none"/>
        </w:rPr>
        <w:t>(0</w:t>
      </w:r>
      <w:r w:rsidR="001C008C" w:rsidRPr="00C34034">
        <w:rPr>
          <w:rFonts w:ascii="Aptos" w:eastAsia="Calibri" w:hAnsi="Aptos" w:cs="Arial"/>
          <w:iCs/>
          <w:kern w:val="0"/>
          <w:sz w:val="16"/>
          <w:szCs w:val="16"/>
          <w14:ligatures w14:val="none"/>
        </w:rPr>
        <w:t>) financial difficulties and (</w:t>
      </w:r>
      <w:r w:rsidR="00302643" w:rsidRPr="00C34034">
        <w:rPr>
          <w:rFonts w:ascii="Aptos" w:eastAsia="Calibri" w:hAnsi="Aptos" w:cs="Arial"/>
          <w:iCs/>
          <w:kern w:val="0"/>
          <w:sz w:val="16"/>
          <w:szCs w:val="16"/>
          <w14:ligatures w14:val="none"/>
        </w:rPr>
        <w:t>1</w:t>
      </w:r>
      <w:r w:rsidR="001C008C" w:rsidRPr="00C34034">
        <w:rPr>
          <w:rFonts w:ascii="Aptos" w:eastAsia="Calibri" w:hAnsi="Aptos" w:cs="Arial"/>
          <w:iCs/>
          <w:kern w:val="0"/>
          <w:sz w:val="16"/>
          <w:szCs w:val="16"/>
          <w14:ligatures w14:val="none"/>
        </w:rPr>
        <w:t>) no financial difficulties.</w:t>
      </w:r>
    </w:p>
    <w:p w14:paraId="08D0C0F1" w14:textId="77777777" w:rsidR="00B45E71" w:rsidRPr="00C34034" w:rsidRDefault="00B45E71" w:rsidP="00CF7465">
      <w:pPr>
        <w:spacing w:line="276" w:lineRule="auto"/>
        <w:ind w:left="709" w:hanging="709"/>
        <w:contextualSpacing/>
        <w:jc w:val="both"/>
        <w:rPr>
          <w:rFonts w:ascii="Aptos" w:eastAsia="Calibri" w:hAnsi="Aptos" w:cs="Arial"/>
          <w:iCs/>
          <w:kern w:val="0"/>
          <w:sz w:val="16"/>
          <w:szCs w:val="16"/>
          <w14:ligatures w14:val="none"/>
        </w:rPr>
      </w:pPr>
    </w:p>
    <w:p w14:paraId="372C596F" w14:textId="5B87FC3C" w:rsidR="00CC1EA7" w:rsidRPr="00C34034" w:rsidRDefault="00363E13" w:rsidP="00002515">
      <w:pPr>
        <w:pStyle w:val="BodyTextIHREC"/>
        <w:rPr>
          <w:rFonts w:ascii="Aptos" w:hAnsi="Aptos"/>
        </w:rPr>
      </w:pPr>
      <w:r w:rsidRPr="00C34034">
        <w:rPr>
          <w:rFonts w:ascii="Aptos" w:hAnsi="Aptos"/>
        </w:rPr>
        <w:t xml:space="preserve">The two </w:t>
      </w:r>
      <w:r w:rsidR="00496E78" w:rsidRPr="00C34034">
        <w:rPr>
          <w:rFonts w:ascii="Aptos" w:hAnsi="Aptos"/>
        </w:rPr>
        <w:t xml:space="preserve">SoL </w:t>
      </w:r>
      <w:r w:rsidRPr="00C34034">
        <w:rPr>
          <w:rFonts w:ascii="Aptos" w:hAnsi="Aptos"/>
        </w:rPr>
        <w:t>indicators</w:t>
      </w:r>
      <w:r w:rsidR="00F016F2" w:rsidRPr="00C34034">
        <w:rPr>
          <w:rFonts w:ascii="Aptos" w:hAnsi="Aptos"/>
        </w:rPr>
        <w:t xml:space="preserve"> </w:t>
      </w:r>
      <w:r w:rsidRPr="00C34034">
        <w:rPr>
          <w:rFonts w:ascii="Aptos" w:hAnsi="Aptos"/>
        </w:rPr>
        <w:t>are</w:t>
      </w:r>
      <w:r w:rsidR="00F016F2" w:rsidRPr="00C34034">
        <w:rPr>
          <w:rFonts w:ascii="Aptos" w:hAnsi="Aptos"/>
        </w:rPr>
        <w:t xml:space="preserve"> </w:t>
      </w:r>
      <w:r w:rsidR="00496E78" w:rsidRPr="00C34034">
        <w:rPr>
          <w:rFonts w:ascii="Aptos" w:hAnsi="Aptos"/>
        </w:rPr>
        <w:t xml:space="preserve">modelled </w:t>
      </w:r>
      <w:r w:rsidR="00F016F2" w:rsidRPr="00C34034">
        <w:rPr>
          <w:rFonts w:ascii="Aptos" w:hAnsi="Aptos"/>
        </w:rPr>
        <w:t xml:space="preserve">as a function of explanatory variables, </w:t>
      </w:r>
      <w:r w:rsidR="009940DF" w:rsidRPr="00C34034">
        <w:rPr>
          <w:rFonts w:ascii="Aptos" w:hAnsi="Aptos"/>
        </w:rPr>
        <w:t>with disability</w:t>
      </w:r>
      <w:r w:rsidR="00F016F2" w:rsidRPr="00C34034">
        <w:rPr>
          <w:rFonts w:ascii="Aptos" w:hAnsi="Aptos"/>
        </w:rPr>
        <w:t xml:space="preserve"> status at the household level </w:t>
      </w:r>
      <w:r w:rsidR="00496E78" w:rsidRPr="00C34034">
        <w:rPr>
          <w:rFonts w:ascii="Aptos" w:hAnsi="Aptos"/>
        </w:rPr>
        <w:t xml:space="preserve">as </w:t>
      </w:r>
      <w:r w:rsidR="00F016F2" w:rsidRPr="00C34034">
        <w:rPr>
          <w:rFonts w:ascii="Aptos" w:hAnsi="Aptos"/>
        </w:rPr>
        <w:t>the main variable of interest. Table</w:t>
      </w:r>
      <w:r w:rsidR="00F17EE2" w:rsidRPr="00C34034">
        <w:rPr>
          <w:rFonts w:ascii="Aptos" w:hAnsi="Aptos"/>
        </w:rPr>
        <w:t>s A</w:t>
      </w:r>
      <w:r w:rsidR="0032656A" w:rsidRPr="00C34034">
        <w:rPr>
          <w:rFonts w:ascii="Aptos" w:hAnsi="Aptos"/>
        </w:rPr>
        <w:t>.</w:t>
      </w:r>
      <w:r w:rsidR="002E5142" w:rsidRPr="00C34034">
        <w:rPr>
          <w:rFonts w:ascii="Aptos" w:hAnsi="Aptos"/>
        </w:rPr>
        <w:t>2</w:t>
      </w:r>
      <w:r w:rsidR="00F17EE2" w:rsidRPr="00C34034">
        <w:rPr>
          <w:rFonts w:ascii="Aptos" w:hAnsi="Aptos"/>
        </w:rPr>
        <w:t xml:space="preserve"> and A</w:t>
      </w:r>
      <w:r w:rsidR="0032656A" w:rsidRPr="00C34034">
        <w:rPr>
          <w:rFonts w:ascii="Aptos" w:hAnsi="Aptos"/>
        </w:rPr>
        <w:t>.</w:t>
      </w:r>
      <w:r w:rsidR="002E5142" w:rsidRPr="00C34034">
        <w:rPr>
          <w:rFonts w:ascii="Aptos" w:hAnsi="Aptos"/>
        </w:rPr>
        <w:t>3</w:t>
      </w:r>
      <w:r w:rsidR="00F17EE2" w:rsidRPr="00C34034">
        <w:rPr>
          <w:rFonts w:ascii="Aptos" w:hAnsi="Aptos"/>
        </w:rPr>
        <w:t xml:space="preserve"> in </w:t>
      </w:r>
      <w:r w:rsidR="00BD007A" w:rsidRPr="00C34034">
        <w:rPr>
          <w:rFonts w:ascii="Aptos" w:hAnsi="Aptos"/>
        </w:rPr>
        <w:t xml:space="preserve">the </w:t>
      </w:r>
      <w:r w:rsidR="00F17EE2" w:rsidRPr="00C34034">
        <w:rPr>
          <w:rFonts w:ascii="Aptos" w:hAnsi="Aptos"/>
        </w:rPr>
        <w:t xml:space="preserve">Appendix </w:t>
      </w:r>
      <w:r w:rsidR="00F016F2" w:rsidRPr="00C34034">
        <w:rPr>
          <w:rFonts w:ascii="Aptos" w:hAnsi="Aptos"/>
        </w:rPr>
        <w:t>present</w:t>
      </w:r>
      <w:r w:rsidR="00F17EE2" w:rsidRPr="00C34034">
        <w:rPr>
          <w:rFonts w:ascii="Aptos" w:hAnsi="Aptos"/>
        </w:rPr>
        <w:t xml:space="preserve"> </w:t>
      </w:r>
      <w:r w:rsidR="00F016F2" w:rsidRPr="00C34034">
        <w:rPr>
          <w:rFonts w:ascii="Aptos" w:hAnsi="Aptos"/>
        </w:rPr>
        <w:t>the descriptive statistics</w:t>
      </w:r>
      <w:r w:rsidR="00496E78" w:rsidRPr="00C34034">
        <w:rPr>
          <w:rFonts w:ascii="Aptos" w:hAnsi="Aptos"/>
        </w:rPr>
        <w:t xml:space="preserve"> for</w:t>
      </w:r>
      <w:r w:rsidR="00F016F2" w:rsidRPr="00C34034">
        <w:rPr>
          <w:rFonts w:ascii="Aptos" w:hAnsi="Aptos"/>
        </w:rPr>
        <w:t xml:space="preserve"> the variables used in the model</w:t>
      </w:r>
      <w:r w:rsidR="00CA1462" w:rsidRPr="00C34034">
        <w:rPr>
          <w:rFonts w:ascii="Aptos" w:hAnsi="Aptos"/>
        </w:rPr>
        <w:t xml:space="preserve"> and </w:t>
      </w:r>
      <w:r w:rsidRPr="00C34034">
        <w:rPr>
          <w:rFonts w:ascii="Aptos" w:hAnsi="Aptos"/>
        </w:rPr>
        <w:t xml:space="preserve">Table </w:t>
      </w:r>
      <w:r w:rsidR="00AE120F" w:rsidRPr="00C34034">
        <w:rPr>
          <w:rFonts w:ascii="Aptos" w:hAnsi="Aptos"/>
        </w:rPr>
        <w:t>4</w:t>
      </w:r>
      <w:r w:rsidR="004B2F78" w:rsidRPr="00C34034">
        <w:rPr>
          <w:rFonts w:ascii="Aptos" w:hAnsi="Aptos"/>
        </w:rPr>
        <w:t>.3</w:t>
      </w:r>
      <w:r w:rsidR="00AE120F" w:rsidRPr="00C34034">
        <w:rPr>
          <w:rFonts w:ascii="Aptos" w:hAnsi="Aptos"/>
        </w:rPr>
        <w:t xml:space="preserve"> </w:t>
      </w:r>
      <w:r w:rsidRPr="00C34034">
        <w:rPr>
          <w:rFonts w:ascii="Aptos" w:hAnsi="Aptos"/>
        </w:rPr>
        <w:t>present</w:t>
      </w:r>
      <w:r w:rsidR="00297B92" w:rsidRPr="00C34034">
        <w:rPr>
          <w:rFonts w:ascii="Aptos" w:hAnsi="Aptos"/>
        </w:rPr>
        <w:t>s</w:t>
      </w:r>
      <w:r w:rsidRPr="00C34034">
        <w:rPr>
          <w:rFonts w:ascii="Aptos" w:hAnsi="Aptos"/>
        </w:rPr>
        <w:t xml:space="preserve"> </w:t>
      </w:r>
      <w:r w:rsidR="00297B92" w:rsidRPr="00C34034">
        <w:rPr>
          <w:rFonts w:ascii="Aptos" w:hAnsi="Aptos"/>
        </w:rPr>
        <w:t>selected parameter</w:t>
      </w:r>
      <w:r w:rsidRPr="00C34034">
        <w:rPr>
          <w:rFonts w:ascii="Aptos" w:hAnsi="Aptos"/>
        </w:rPr>
        <w:t xml:space="preserve"> estimates for</w:t>
      </w:r>
      <w:r w:rsidR="00297B92" w:rsidRPr="00C34034">
        <w:rPr>
          <w:rFonts w:ascii="Aptos" w:hAnsi="Aptos"/>
        </w:rPr>
        <w:t xml:space="preserve"> </w:t>
      </w:r>
      <w:r w:rsidR="00C804F4" w:rsidRPr="00C34034">
        <w:rPr>
          <w:rFonts w:ascii="Aptos" w:hAnsi="Aptos"/>
        </w:rPr>
        <w:t xml:space="preserve">the </w:t>
      </w:r>
      <w:r w:rsidR="00215E5A" w:rsidRPr="00C34034">
        <w:rPr>
          <w:rFonts w:ascii="Aptos" w:hAnsi="Aptos"/>
        </w:rPr>
        <w:t>two SoL</w:t>
      </w:r>
      <w:r w:rsidRPr="00C34034">
        <w:rPr>
          <w:rFonts w:ascii="Aptos" w:hAnsi="Aptos"/>
        </w:rPr>
        <w:t xml:space="preserve"> indicators</w:t>
      </w:r>
      <w:r w:rsidR="003C3A63" w:rsidRPr="00C34034">
        <w:rPr>
          <w:rFonts w:ascii="Aptos" w:hAnsi="Aptos"/>
        </w:rPr>
        <w:t>.</w:t>
      </w:r>
      <w:r w:rsidRPr="00C34034">
        <w:rPr>
          <w:rFonts w:ascii="Aptos" w:hAnsi="Aptos"/>
        </w:rPr>
        <w:t xml:space="preserve"> For</w:t>
      </w:r>
      <w:r w:rsidR="00297B92" w:rsidRPr="00C34034">
        <w:rPr>
          <w:rFonts w:ascii="Aptos" w:hAnsi="Aptos"/>
        </w:rPr>
        <w:t xml:space="preserve"> both</w:t>
      </w:r>
      <w:r w:rsidRPr="00C34034">
        <w:rPr>
          <w:rFonts w:ascii="Aptos" w:hAnsi="Aptos"/>
        </w:rPr>
        <w:t xml:space="preserve"> indicators we estimated two specification</w:t>
      </w:r>
      <w:r w:rsidR="00187788" w:rsidRPr="00C34034">
        <w:rPr>
          <w:rFonts w:ascii="Aptos" w:hAnsi="Aptos"/>
        </w:rPr>
        <w:t xml:space="preserve">s: </w:t>
      </w:r>
      <w:r w:rsidRPr="00C34034">
        <w:rPr>
          <w:rFonts w:ascii="Aptos" w:hAnsi="Aptos"/>
        </w:rPr>
        <w:t xml:space="preserve">one </w:t>
      </w:r>
      <w:r w:rsidR="00545940" w:rsidRPr="00C34034">
        <w:rPr>
          <w:rFonts w:ascii="Aptos" w:hAnsi="Aptos"/>
        </w:rPr>
        <w:t>which includes a dummy variable for a disabled household member (irrespective of severity) and the other which includes dummy variables indicating the severity of disability for any disabled household members.</w:t>
      </w:r>
      <w:r w:rsidR="00BD007A" w:rsidRPr="00C34034">
        <w:rPr>
          <w:rStyle w:val="FootnoteReference"/>
          <w:rFonts w:ascii="Aptos" w:hAnsi="Aptos" w:cstheme="minorHAnsi"/>
        </w:rPr>
        <w:footnoteReference w:id="12"/>
      </w:r>
      <w:r w:rsidR="00545940" w:rsidRPr="00C34034">
        <w:rPr>
          <w:rFonts w:ascii="Aptos" w:hAnsi="Aptos"/>
        </w:rPr>
        <w:t xml:space="preserve"> </w:t>
      </w:r>
      <w:r w:rsidR="00C804F4" w:rsidRPr="00C34034">
        <w:rPr>
          <w:rFonts w:ascii="Aptos" w:hAnsi="Aptos"/>
        </w:rPr>
        <w:t>Tables 4</w:t>
      </w:r>
      <w:r w:rsidR="004B2F78" w:rsidRPr="00C34034">
        <w:rPr>
          <w:rFonts w:ascii="Aptos" w:hAnsi="Aptos"/>
        </w:rPr>
        <w:t>.3</w:t>
      </w:r>
      <w:r w:rsidR="00C804F4" w:rsidRPr="00C34034">
        <w:rPr>
          <w:rFonts w:ascii="Aptos" w:hAnsi="Aptos"/>
        </w:rPr>
        <w:t xml:space="preserve"> and </w:t>
      </w:r>
      <w:r w:rsidR="004B2F78" w:rsidRPr="00C34034">
        <w:rPr>
          <w:rFonts w:ascii="Aptos" w:hAnsi="Aptos"/>
        </w:rPr>
        <w:t>4.4</w:t>
      </w:r>
      <w:r w:rsidR="00C804F4" w:rsidRPr="00C34034">
        <w:rPr>
          <w:rFonts w:ascii="Aptos" w:hAnsi="Aptos"/>
        </w:rPr>
        <w:t xml:space="preserve"> translate these results to the extra cost of disability.</w:t>
      </w:r>
    </w:p>
    <w:p w14:paraId="36880BB4" w14:textId="705E70C8" w:rsidR="00771C5A" w:rsidRPr="00C34034" w:rsidRDefault="00545940" w:rsidP="00002515">
      <w:pPr>
        <w:pStyle w:val="BodyTextIHREC"/>
        <w:rPr>
          <w:rFonts w:ascii="Aptos" w:hAnsi="Aptos"/>
        </w:rPr>
      </w:pPr>
      <w:r w:rsidRPr="00C34034">
        <w:rPr>
          <w:rFonts w:ascii="Aptos" w:hAnsi="Aptos"/>
        </w:rPr>
        <w:lastRenderedPageBreak/>
        <w:t xml:space="preserve">Using the </w:t>
      </w:r>
      <w:r w:rsidR="00187788" w:rsidRPr="00C34034">
        <w:rPr>
          <w:rFonts w:ascii="Aptos" w:hAnsi="Aptos"/>
        </w:rPr>
        <w:t xml:space="preserve">SoL </w:t>
      </w:r>
      <w:r w:rsidR="00215E5A" w:rsidRPr="00C34034">
        <w:rPr>
          <w:rFonts w:ascii="Aptos" w:hAnsi="Aptos"/>
        </w:rPr>
        <w:t>Deprivation</w:t>
      </w:r>
      <w:r w:rsidR="00187788" w:rsidRPr="00C34034">
        <w:rPr>
          <w:rFonts w:ascii="Aptos" w:hAnsi="Aptos"/>
        </w:rPr>
        <w:t xml:space="preserve"> indicator</w:t>
      </w:r>
      <w:r w:rsidRPr="00C34034">
        <w:rPr>
          <w:rFonts w:ascii="Aptos" w:hAnsi="Aptos"/>
        </w:rPr>
        <w:t xml:space="preserve">, we find that households with disabled members have a lower standard of living than those without disabled members (Model 1). In income terms, this equates to a cost of disability of </w:t>
      </w:r>
      <w:r w:rsidR="00302643" w:rsidRPr="00C34034">
        <w:rPr>
          <w:rFonts w:ascii="Aptos" w:hAnsi="Aptos"/>
        </w:rPr>
        <w:t>5</w:t>
      </w:r>
      <w:r w:rsidR="00805158" w:rsidRPr="00C34034">
        <w:rPr>
          <w:rFonts w:ascii="Aptos" w:hAnsi="Aptos"/>
        </w:rPr>
        <w:t>9</w:t>
      </w:r>
      <w:r w:rsidR="00C33595" w:rsidRPr="00C34034">
        <w:rPr>
          <w:rFonts w:ascii="Aptos" w:hAnsi="Aptos"/>
        </w:rPr>
        <w:t xml:space="preserve"> per cent</w:t>
      </w:r>
      <w:r w:rsidR="00302643" w:rsidRPr="00C34034">
        <w:rPr>
          <w:rFonts w:ascii="Aptos" w:hAnsi="Aptos"/>
        </w:rPr>
        <w:t xml:space="preserve"> </w:t>
      </w:r>
      <w:r w:rsidRPr="00C34034">
        <w:rPr>
          <w:rFonts w:ascii="Aptos" w:hAnsi="Aptos"/>
        </w:rPr>
        <w:t>of disposable income</w:t>
      </w:r>
      <w:r w:rsidR="008D5BCC" w:rsidRPr="00C34034">
        <w:rPr>
          <w:rFonts w:ascii="Aptos" w:hAnsi="Aptos"/>
        </w:rPr>
        <w:t xml:space="preserve"> (</w:t>
      </w:r>
      <w:r w:rsidR="00865AD8" w:rsidRPr="00C34034">
        <w:rPr>
          <w:rFonts w:ascii="Aptos" w:hAnsi="Aptos"/>
        </w:rPr>
        <w:t xml:space="preserve">Figure </w:t>
      </w:r>
      <w:r w:rsidR="004B2F78" w:rsidRPr="00C34034">
        <w:rPr>
          <w:rFonts w:ascii="Aptos" w:hAnsi="Aptos"/>
        </w:rPr>
        <w:t>4.</w:t>
      </w:r>
      <w:r w:rsidR="00865AD8" w:rsidRPr="00C34034">
        <w:rPr>
          <w:rFonts w:ascii="Aptos" w:hAnsi="Aptos"/>
        </w:rPr>
        <w:t>1</w:t>
      </w:r>
      <w:r w:rsidR="008D5BCC" w:rsidRPr="00C34034">
        <w:rPr>
          <w:rFonts w:ascii="Aptos" w:hAnsi="Aptos"/>
        </w:rPr>
        <w:t>)</w:t>
      </w:r>
      <w:r w:rsidRPr="00C34034">
        <w:rPr>
          <w:rFonts w:ascii="Aptos" w:hAnsi="Aptos"/>
        </w:rPr>
        <w:t xml:space="preserve">. </w:t>
      </w:r>
      <w:r w:rsidR="00771C5A" w:rsidRPr="00C34034">
        <w:rPr>
          <w:rFonts w:ascii="Aptos" w:hAnsi="Aptos"/>
        </w:rPr>
        <w:t xml:space="preserve">Given the average </w:t>
      </w:r>
      <w:r w:rsidR="00C41F5A" w:rsidRPr="00C34034">
        <w:rPr>
          <w:rFonts w:ascii="Aptos" w:hAnsi="Aptos"/>
        </w:rPr>
        <w:t>weekly</w:t>
      </w:r>
      <w:r w:rsidR="001C008C" w:rsidRPr="00C34034">
        <w:rPr>
          <w:rFonts w:ascii="Aptos" w:hAnsi="Aptos"/>
        </w:rPr>
        <w:t xml:space="preserve"> </w:t>
      </w:r>
      <w:r w:rsidR="00771C5A" w:rsidRPr="00C34034">
        <w:rPr>
          <w:rFonts w:ascii="Aptos" w:hAnsi="Aptos"/>
        </w:rPr>
        <w:t xml:space="preserve">household disposable income in our sample of disabled households of </w:t>
      </w:r>
      <w:r w:rsidR="001C008C" w:rsidRPr="00C34034">
        <w:rPr>
          <w:rFonts w:ascii="Aptos" w:hAnsi="Aptos"/>
        </w:rPr>
        <w:t>€944</w:t>
      </w:r>
      <w:r w:rsidR="003330E2" w:rsidRPr="00C34034">
        <w:rPr>
          <w:rFonts w:ascii="Aptos" w:hAnsi="Aptos"/>
        </w:rPr>
        <w:t>,</w:t>
      </w:r>
      <w:r w:rsidR="001C1089" w:rsidRPr="00C34034">
        <w:rPr>
          <w:rStyle w:val="FootnoteReference"/>
          <w:rFonts w:ascii="Aptos" w:hAnsi="Aptos" w:cstheme="minorHAnsi"/>
        </w:rPr>
        <w:footnoteReference w:id="13"/>
      </w:r>
      <w:r w:rsidR="00771C5A" w:rsidRPr="00C34034">
        <w:rPr>
          <w:rFonts w:ascii="Aptos" w:hAnsi="Aptos"/>
        </w:rPr>
        <w:t xml:space="preserve"> this corresponds to a cost of </w:t>
      </w:r>
      <w:r w:rsidR="001C008C" w:rsidRPr="00C34034">
        <w:rPr>
          <w:rFonts w:ascii="Aptos" w:hAnsi="Aptos"/>
        </w:rPr>
        <w:t>€</w:t>
      </w:r>
      <w:r w:rsidR="00302643" w:rsidRPr="00C34034">
        <w:rPr>
          <w:rFonts w:ascii="Aptos" w:hAnsi="Aptos"/>
        </w:rPr>
        <w:t xml:space="preserve">555 </w:t>
      </w:r>
      <w:r w:rsidR="00771C5A" w:rsidRPr="00C34034">
        <w:rPr>
          <w:rFonts w:ascii="Aptos" w:hAnsi="Aptos"/>
        </w:rPr>
        <w:t xml:space="preserve">per </w:t>
      </w:r>
      <w:r w:rsidR="00600F70" w:rsidRPr="00C34034">
        <w:rPr>
          <w:rFonts w:ascii="Aptos" w:hAnsi="Aptos"/>
        </w:rPr>
        <w:t>week</w:t>
      </w:r>
      <w:r w:rsidR="00C804F4" w:rsidRPr="00C34034">
        <w:rPr>
          <w:rFonts w:ascii="Aptos" w:hAnsi="Aptos"/>
        </w:rPr>
        <w:t xml:space="preserve"> for households affected by disability</w:t>
      </w:r>
      <w:r w:rsidR="00CA1462" w:rsidRPr="00C34034">
        <w:rPr>
          <w:rFonts w:ascii="Aptos" w:hAnsi="Aptos"/>
        </w:rPr>
        <w:t xml:space="preserve"> (or €</w:t>
      </w:r>
      <w:r w:rsidR="004F5EAF" w:rsidRPr="00C34034">
        <w:rPr>
          <w:rFonts w:ascii="Aptos" w:hAnsi="Aptos"/>
        </w:rPr>
        <w:t xml:space="preserve">465 </w:t>
      </w:r>
      <w:r w:rsidR="00CA1462" w:rsidRPr="00C34034">
        <w:rPr>
          <w:rFonts w:ascii="Aptos" w:hAnsi="Aptos"/>
        </w:rPr>
        <w:t>using median rather than mean income)</w:t>
      </w:r>
      <w:r w:rsidR="00C804F4" w:rsidRPr="00C34034">
        <w:rPr>
          <w:rFonts w:ascii="Aptos" w:hAnsi="Aptos"/>
        </w:rPr>
        <w:t>.</w:t>
      </w:r>
      <w:r w:rsidR="002C1215" w:rsidRPr="00C34034">
        <w:rPr>
          <w:rStyle w:val="FootnoteReference"/>
          <w:rFonts w:ascii="Aptos" w:hAnsi="Aptos" w:cstheme="minorHAnsi"/>
        </w:rPr>
        <w:footnoteReference w:id="14"/>
      </w:r>
      <w:r w:rsidR="00771C5A" w:rsidRPr="00C34034">
        <w:rPr>
          <w:rFonts w:ascii="Aptos" w:hAnsi="Aptos"/>
        </w:rPr>
        <w:t xml:space="preserve"> </w:t>
      </w:r>
    </w:p>
    <w:p w14:paraId="25EEE16D" w14:textId="0AE468A9" w:rsidR="00495B03" w:rsidRPr="00C34034" w:rsidRDefault="00545940" w:rsidP="00002515">
      <w:pPr>
        <w:pStyle w:val="BodyTextIHREC"/>
        <w:rPr>
          <w:rFonts w:ascii="Aptos" w:hAnsi="Aptos"/>
        </w:rPr>
      </w:pPr>
      <w:r w:rsidRPr="00C34034">
        <w:rPr>
          <w:rFonts w:ascii="Aptos" w:hAnsi="Aptos"/>
        </w:rPr>
        <w:t xml:space="preserve">The </w:t>
      </w:r>
      <w:r w:rsidR="001C008C" w:rsidRPr="00C34034">
        <w:rPr>
          <w:rFonts w:ascii="Aptos" w:hAnsi="Aptos"/>
        </w:rPr>
        <w:t xml:space="preserve">estimated </w:t>
      </w:r>
      <w:r w:rsidR="00CA1462" w:rsidRPr="00C34034">
        <w:rPr>
          <w:rFonts w:ascii="Aptos" w:hAnsi="Aptos"/>
        </w:rPr>
        <w:t>lower</w:t>
      </w:r>
      <w:r w:rsidRPr="00C34034">
        <w:rPr>
          <w:rFonts w:ascii="Aptos" w:hAnsi="Aptos"/>
        </w:rPr>
        <w:t xml:space="preserve"> standard of living </w:t>
      </w:r>
      <w:r w:rsidR="00CA1462" w:rsidRPr="00C34034">
        <w:rPr>
          <w:rFonts w:ascii="Aptos" w:hAnsi="Aptos"/>
        </w:rPr>
        <w:t xml:space="preserve">for households with disabilities </w:t>
      </w:r>
      <w:r w:rsidRPr="00C34034">
        <w:rPr>
          <w:rFonts w:ascii="Aptos" w:hAnsi="Aptos"/>
        </w:rPr>
        <w:t>is strongly related to the severity of disability (Model 2)</w:t>
      </w:r>
      <w:r w:rsidR="00E87E73" w:rsidRPr="00C34034">
        <w:rPr>
          <w:rFonts w:ascii="Aptos" w:hAnsi="Aptos"/>
        </w:rPr>
        <w:t>,</w:t>
      </w:r>
      <w:r w:rsidR="00692FD1" w:rsidRPr="00C34034">
        <w:rPr>
          <w:rFonts w:ascii="Aptos" w:hAnsi="Aptos"/>
        </w:rPr>
        <w:t xml:space="preserve"> with the cost for those with severe limitations reaching 9</w:t>
      </w:r>
      <w:r w:rsidR="007551C9" w:rsidRPr="00C34034">
        <w:rPr>
          <w:rFonts w:ascii="Aptos" w:hAnsi="Aptos"/>
        </w:rPr>
        <w:t>3</w:t>
      </w:r>
      <w:r w:rsidR="00C33595" w:rsidRPr="00C34034">
        <w:rPr>
          <w:rFonts w:ascii="Aptos" w:hAnsi="Aptos"/>
        </w:rPr>
        <w:t xml:space="preserve"> per cent</w:t>
      </w:r>
      <w:r w:rsidR="00692FD1" w:rsidRPr="00C34034">
        <w:rPr>
          <w:rFonts w:ascii="Aptos" w:hAnsi="Aptos"/>
        </w:rPr>
        <w:t xml:space="preserve"> of disposable income</w:t>
      </w:r>
      <w:r w:rsidRPr="00C34034">
        <w:rPr>
          <w:rFonts w:ascii="Aptos" w:hAnsi="Aptos"/>
        </w:rPr>
        <w:t xml:space="preserve">. </w:t>
      </w:r>
    </w:p>
    <w:p w14:paraId="7083EFB2" w14:textId="424348A5" w:rsidR="00771C5A" w:rsidRPr="00C34034" w:rsidRDefault="00537A7B" w:rsidP="00002515">
      <w:pPr>
        <w:pStyle w:val="BodyTextIHREC"/>
        <w:rPr>
          <w:rFonts w:ascii="Aptos" w:hAnsi="Aptos"/>
        </w:rPr>
      </w:pPr>
      <w:r w:rsidRPr="00C34034">
        <w:rPr>
          <w:rFonts w:ascii="Aptos" w:hAnsi="Aptos"/>
        </w:rPr>
        <w:t>Turning to</w:t>
      </w:r>
      <w:r w:rsidR="004F1096" w:rsidRPr="00C34034">
        <w:rPr>
          <w:rFonts w:ascii="Aptos" w:hAnsi="Aptos"/>
        </w:rPr>
        <w:t xml:space="preserve"> the self-assessment of having difficulty</w:t>
      </w:r>
      <w:r w:rsidR="001E1DA1" w:rsidRPr="00C34034">
        <w:rPr>
          <w:rFonts w:ascii="Aptos" w:hAnsi="Aptos"/>
        </w:rPr>
        <w:t xml:space="preserve"> in making ends meet</w:t>
      </w:r>
      <w:r w:rsidR="006433DD" w:rsidRPr="00C34034">
        <w:rPr>
          <w:rFonts w:ascii="Aptos" w:hAnsi="Aptos"/>
        </w:rPr>
        <w:t xml:space="preserve"> (SoL Financial)</w:t>
      </w:r>
      <w:r w:rsidR="001E1DA1" w:rsidRPr="00C34034">
        <w:rPr>
          <w:rFonts w:ascii="Aptos" w:hAnsi="Aptos"/>
        </w:rPr>
        <w:t>,</w:t>
      </w:r>
      <w:r w:rsidR="00796115" w:rsidRPr="00C34034">
        <w:rPr>
          <w:rFonts w:ascii="Aptos" w:hAnsi="Aptos"/>
        </w:rPr>
        <w:t xml:space="preserve"> </w:t>
      </w:r>
      <w:r w:rsidR="004F1096" w:rsidRPr="00C34034">
        <w:rPr>
          <w:rFonts w:ascii="Aptos" w:hAnsi="Aptos"/>
        </w:rPr>
        <w:t xml:space="preserve">Model 3 </w:t>
      </w:r>
      <w:r w:rsidRPr="00C34034">
        <w:rPr>
          <w:rFonts w:ascii="Aptos" w:hAnsi="Aptos"/>
        </w:rPr>
        <w:t xml:space="preserve">echoes </w:t>
      </w:r>
      <w:r w:rsidR="001C008C" w:rsidRPr="00C34034">
        <w:rPr>
          <w:rFonts w:ascii="Aptos" w:hAnsi="Aptos"/>
        </w:rPr>
        <w:t>these</w:t>
      </w:r>
      <w:r w:rsidRPr="00C34034">
        <w:rPr>
          <w:rFonts w:ascii="Aptos" w:hAnsi="Aptos"/>
        </w:rPr>
        <w:t xml:space="preserve"> findings</w:t>
      </w:r>
      <w:r w:rsidR="00574186" w:rsidRPr="00C34034">
        <w:rPr>
          <w:rFonts w:ascii="Aptos" w:hAnsi="Aptos"/>
        </w:rPr>
        <w:t xml:space="preserve">, </w:t>
      </w:r>
      <w:r w:rsidR="001C008C" w:rsidRPr="00C34034">
        <w:rPr>
          <w:rFonts w:ascii="Aptos" w:hAnsi="Aptos"/>
        </w:rPr>
        <w:t xml:space="preserve">indicating a </w:t>
      </w:r>
      <w:r w:rsidR="00C41F5A" w:rsidRPr="00C34034">
        <w:rPr>
          <w:rFonts w:ascii="Aptos" w:hAnsi="Aptos"/>
        </w:rPr>
        <w:t xml:space="preserve">higher probability </w:t>
      </w:r>
      <w:r w:rsidRPr="00C34034">
        <w:rPr>
          <w:rFonts w:ascii="Aptos" w:hAnsi="Aptos"/>
        </w:rPr>
        <w:t>of financial difficulties in household</w:t>
      </w:r>
      <w:r w:rsidR="00215E5A" w:rsidRPr="00C34034">
        <w:rPr>
          <w:rFonts w:ascii="Aptos" w:hAnsi="Aptos"/>
        </w:rPr>
        <w:t>s</w:t>
      </w:r>
      <w:r w:rsidRPr="00C34034">
        <w:rPr>
          <w:rFonts w:ascii="Aptos" w:hAnsi="Aptos"/>
        </w:rPr>
        <w:t xml:space="preserve"> composed </w:t>
      </w:r>
      <w:r w:rsidR="00660C40" w:rsidRPr="00C34034">
        <w:rPr>
          <w:rFonts w:ascii="Aptos" w:hAnsi="Aptos"/>
        </w:rPr>
        <w:t>of</w:t>
      </w:r>
      <w:r w:rsidRPr="00C34034">
        <w:rPr>
          <w:rFonts w:ascii="Aptos" w:hAnsi="Aptos"/>
        </w:rPr>
        <w:t xml:space="preserve"> disab</w:t>
      </w:r>
      <w:r w:rsidR="00545940" w:rsidRPr="00C34034">
        <w:rPr>
          <w:rFonts w:ascii="Aptos" w:hAnsi="Aptos"/>
        </w:rPr>
        <w:t>led</w:t>
      </w:r>
      <w:r w:rsidRPr="00C34034">
        <w:rPr>
          <w:rFonts w:ascii="Aptos" w:hAnsi="Aptos"/>
        </w:rPr>
        <w:t xml:space="preserve"> members</w:t>
      </w:r>
      <w:r w:rsidR="000C2496" w:rsidRPr="00C34034">
        <w:rPr>
          <w:rFonts w:ascii="Aptos" w:hAnsi="Aptos"/>
        </w:rPr>
        <w:t>.</w:t>
      </w:r>
      <w:r w:rsidRPr="00C34034">
        <w:rPr>
          <w:rFonts w:ascii="Aptos" w:hAnsi="Aptos"/>
        </w:rPr>
        <w:t xml:space="preserve"> </w:t>
      </w:r>
      <w:r w:rsidR="00545940" w:rsidRPr="00C34034">
        <w:rPr>
          <w:rFonts w:ascii="Aptos" w:hAnsi="Aptos"/>
        </w:rPr>
        <w:t xml:space="preserve">This equates to a cost of disability of </w:t>
      </w:r>
      <w:r w:rsidR="004F5EAF" w:rsidRPr="00C34034">
        <w:rPr>
          <w:rFonts w:ascii="Aptos" w:hAnsi="Aptos"/>
        </w:rPr>
        <w:t>52</w:t>
      </w:r>
      <w:r w:rsidR="00C33595" w:rsidRPr="00C34034">
        <w:rPr>
          <w:rFonts w:ascii="Aptos" w:hAnsi="Aptos"/>
        </w:rPr>
        <w:t xml:space="preserve"> per cent</w:t>
      </w:r>
      <w:r w:rsidR="00545940" w:rsidRPr="00C34034">
        <w:rPr>
          <w:rFonts w:ascii="Aptos" w:hAnsi="Aptos"/>
        </w:rPr>
        <w:t xml:space="preserve"> of disposable income on average</w:t>
      </w:r>
      <w:r w:rsidR="00600F70" w:rsidRPr="00C34034">
        <w:rPr>
          <w:rFonts w:ascii="Aptos" w:hAnsi="Aptos"/>
        </w:rPr>
        <w:t>, corresponding</w:t>
      </w:r>
      <w:r w:rsidR="00771C5A" w:rsidRPr="00C34034">
        <w:rPr>
          <w:rFonts w:ascii="Aptos" w:hAnsi="Aptos"/>
        </w:rPr>
        <w:t xml:space="preserve"> to a cost</w:t>
      </w:r>
      <w:r w:rsidR="00A060E2" w:rsidRPr="00C34034">
        <w:rPr>
          <w:rFonts w:ascii="Aptos" w:hAnsi="Aptos"/>
        </w:rPr>
        <w:t xml:space="preserve"> of</w:t>
      </w:r>
      <w:r w:rsidR="00771C5A" w:rsidRPr="00C34034">
        <w:rPr>
          <w:rFonts w:ascii="Aptos" w:hAnsi="Aptos"/>
        </w:rPr>
        <w:t xml:space="preserve"> </w:t>
      </w:r>
      <w:r w:rsidR="00C41F5A" w:rsidRPr="00C34034">
        <w:rPr>
          <w:rFonts w:ascii="Aptos" w:hAnsi="Aptos"/>
        </w:rPr>
        <w:t>€</w:t>
      </w:r>
      <w:r w:rsidR="004F5EAF" w:rsidRPr="00C34034">
        <w:rPr>
          <w:rFonts w:ascii="Aptos" w:hAnsi="Aptos"/>
        </w:rPr>
        <w:t xml:space="preserve">488 </w:t>
      </w:r>
      <w:r w:rsidR="00771C5A" w:rsidRPr="00C34034">
        <w:rPr>
          <w:rFonts w:ascii="Aptos" w:hAnsi="Aptos"/>
        </w:rPr>
        <w:t xml:space="preserve">per </w:t>
      </w:r>
      <w:r w:rsidR="00307DA6" w:rsidRPr="00C34034">
        <w:rPr>
          <w:rFonts w:ascii="Aptos" w:hAnsi="Aptos"/>
        </w:rPr>
        <w:t>week</w:t>
      </w:r>
      <w:r w:rsidR="007D5EB4" w:rsidRPr="00C34034">
        <w:rPr>
          <w:rFonts w:ascii="Aptos" w:hAnsi="Aptos"/>
        </w:rPr>
        <w:t xml:space="preserve"> for households affected by disability.</w:t>
      </w:r>
      <w:r w:rsidR="00307DA6" w:rsidRPr="00C34034">
        <w:rPr>
          <w:rFonts w:ascii="Aptos" w:hAnsi="Aptos"/>
        </w:rPr>
        <w:t xml:space="preserve"> </w:t>
      </w:r>
      <w:r w:rsidR="005F7620" w:rsidRPr="00C34034">
        <w:rPr>
          <w:rFonts w:ascii="Aptos" w:hAnsi="Aptos"/>
        </w:rPr>
        <w:t>Using median disposable income, this cost would be €4</w:t>
      </w:r>
      <w:r w:rsidR="004F5EAF" w:rsidRPr="00C34034">
        <w:rPr>
          <w:rFonts w:ascii="Aptos" w:hAnsi="Aptos"/>
        </w:rPr>
        <w:t>08</w:t>
      </w:r>
      <w:r w:rsidR="005F7620" w:rsidRPr="00C34034">
        <w:rPr>
          <w:rFonts w:ascii="Aptos" w:hAnsi="Aptos"/>
        </w:rPr>
        <w:t xml:space="preserve"> per week. </w:t>
      </w:r>
    </w:p>
    <w:p w14:paraId="2BB88BB6" w14:textId="72394C0C" w:rsidR="00C2560E" w:rsidRPr="00C34034" w:rsidRDefault="00C2560E" w:rsidP="00002515">
      <w:pPr>
        <w:pStyle w:val="BodyTextIHREC"/>
        <w:rPr>
          <w:rFonts w:ascii="Aptos" w:hAnsi="Aptos"/>
        </w:rPr>
      </w:pPr>
      <w:r w:rsidRPr="00C34034">
        <w:rPr>
          <w:rFonts w:ascii="Aptos" w:hAnsi="Aptos"/>
        </w:rPr>
        <w:t>The gradient in the cost of disability by severity is confirmed by Model 4. Converting the coefficients</w:t>
      </w:r>
      <w:r w:rsidR="008D74E0" w:rsidRPr="00C34034">
        <w:rPr>
          <w:rFonts w:ascii="Aptos" w:hAnsi="Aptos"/>
        </w:rPr>
        <w:t xml:space="preserve"> in </w:t>
      </w:r>
      <w:r w:rsidR="00865AD8" w:rsidRPr="00C34034">
        <w:rPr>
          <w:rFonts w:ascii="Aptos" w:hAnsi="Aptos"/>
        </w:rPr>
        <w:t xml:space="preserve">Figure </w:t>
      </w:r>
      <w:r w:rsidR="000D25D0" w:rsidRPr="00C34034">
        <w:rPr>
          <w:rFonts w:ascii="Aptos" w:hAnsi="Aptos"/>
        </w:rPr>
        <w:t>4.</w:t>
      </w:r>
      <w:r w:rsidR="00865AD8" w:rsidRPr="00C34034">
        <w:rPr>
          <w:rFonts w:ascii="Aptos" w:hAnsi="Aptos"/>
        </w:rPr>
        <w:t>1</w:t>
      </w:r>
      <w:r w:rsidR="008D5BCC" w:rsidRPr="00C34034">
        <w:rPr>
          <w:rFonts w:ascii="Aptos" w:hAnsi="Aptos"/>
        </w:rPr>
        <w:t xml:space="preserve">, </w:t>
      </w:r>
      <w:r w:rsidRPr="00C34034">
        <w:rPr>
          <w:rFonts w:ascii="Aptos" w:hAnsi="Aptos"/>
        </w:rPr>
        <w:t xml:space="preserve">we find the cost of disability ranges from </w:t>
      </w:r>
      <w:r w:rsidR="002F057A" w:rsidRPr="00C34034">
        <w:rPr>
          <w:rFonts w:ascii="Aptos" w:hAnsi="Aptos"/>
        </w:rPr>
        <w:t>40</w:t>
      </w:r>
      <w:r w:rsidRPr="00C34034">
        <w:rPr>
          <w:rFonts w:ascii="Aptos" w:hAnsi="Aptos"/>
        </w:rPr>
        <w:t>-</w:t>
      </w:r>
      <w:r w:rsidR="002F057A" w:rsidRPr="00C34034">
        <w:rPr>
          <w:rFonts w:ascii="Aptos" w:hAnsi="Aptos"/>
        </w:rPr>
        <w:t>83</w:t>
      </w:r>
      <w:r w:rsidR="00C33595" w:rsidRPr="00C34034">
        <w:rPr>
          <w:rFonts w:ascii="Aptos" w:hAnsi="Aptos"/>
        </w:rPr>
        <w:t xml:space="preserve"> per cent</w:t>
      </w:r>
      <w:r w:rsidRPr="00C34034">
        <w:rPr>
          <w:rFonts w:ascii="Aptos" w:hAnsi="Aptos"/>
        </w:rPr>
        <w:t xml:space="preserve"> </w:t>
      </w:r>
      <w:r w:rsidR="00215E5A" w:rsidRPr="00C34034">
        <w:rPr>
          <w:rFonts w:ascii="Aptos" w:hAnsi="Aptos"/>
        </w:rPr>
        <w:t xml:space="preserve">of household disposable income </w:t>
      </w:r>
      <w:r w:rsidRPr="00C34034">
        <w:rPr>
          <w:rFonts w:ascii="Aptos" w:hAnsi="Aptos"/>
        </w:rPr>
        <w:t>depending on the severity of the disability.</w:t>
      </w:r>
      <w:r w:rsidR="003C3A63" w:rsidRPr="00C34034">
        <w:rPr>
          <w:rStyle w:val="FootnoteReference"/>
          <w:rFonts w:ascii="Aptos" w:hAnsi="Aptos" w:cstheme="minorHAnsi"/>
        </w:rPr>
        <w:footnoteReference w:id="15"/>
      </w:r>
      <w:r w:rsidRPr="00C34034">
        <w:rPr>
          <w:rFonts w:ascii="Aptos" w:hAnsi="Aptos"/>
        </w:rPr>
        <w:t xml:space="preserve"> </w:t>
      </w:r>
    </w:p>
    <w:p w14:paraId="7FF388DD" w14:textId="0E39B18A" w:rsidR="00E02A20" w:rsidRPr="00C34034" w:rsidRDefault="00F37154" w:rsidP="00002515">
      <w:pPr>
        <w:pStyle w:val="BodyTextIHREC"/>
        <w:rPr>
          <w:rFonts w:ascii="Aptos" w:hAnsi="Aptos"/>
        </w:rPr>
      </w:pPr>
      <w:r w:rsidRPr="00C34034">
        <w:rPr>
          <w:rFonts w:ascii="Aptos" w:hAnsi="Aptos"/>
        </w:rPr>
        <w:t xml:space="preserve">Overall, we find a cost of disability </w:t>
      </w:r>
      <w:r w:rsidR="00692FD1" w:rsidRPr="00C34034">
        <w:rPr>
          <w:rFonts w:ascii="Aptos" w:hAnsi="Aptos"/>
        </w:rPr>
        <w:t>of</w:t>
      </w:r>
      <w:r w:rsidRPr="00C34034">
        <w:rPr>
          <w:rFonts w:ascii="Aptos" w:hAnsi="Aptos"/>
        </w:rPr>
        <w:t xml:space="preserve"> </w:t>
      </w:r>
      <w:r w:rsidR="002F057A" w:rsidRPr="00C34034">
        <w:rPr>
          <w:rFonts w:ascii="Aptos" w:hAnsi="Aptos"/>
        </w:rPr>
        <w:t>59</w:t>
      </w:r>
      <w:r w:rsidR="00C33595" w:rsidRPr="00C34034">
        <w:rPr>
          <w:rFonts w:ascii="Aptos" w:hAnsi="Aptos"/>
        </w:rPr>
        <w:t xml:space="preserve"> per cent</w:t>
      </w:r>
      <w:r w:rsidRPr="00C34034">
        <w:rPr>
          <w:rFonts w:ascii="Aptos" w:hAnsi="Aptos"/>
        </w:rPr>
        <w:t xml:space="preserve"> and 5</w:t>
      </w:r>
      <w:r w:rsidR="002F057A" w:rsidRPr="00C34034">
        <w:rPr>
          <w:rFonts w:ascii="Aptos" w:hAnsi="Aptos"/>
        </w:rPr>
        <w:t>2</w:t>
      </w:r>
      <w:r w:rsidR="00C33595" w:rsidRPr="00C34034">
        <w:rPr>
          <w:rFonts w:ascii="Aptos" w:hAnsi="Aptos"/>
        </w:rPr>
        <w:t xml:space="preserve"> per cent</w:t>
      </w:r>
      <w:r w:rsidRPr="00C34034">
        <w:rPr>
          <w:rFonts w:ascii="Aptos" w:hAnsi="Aptos"/>
        </w:rPr>
        <w:t xml:space="preserve"> using the SoL Deprivation and SoL Financial respectively. </w:t>
      </w:r>
      <w:r w:rsidR="00692FD1" w:rsidRPr="00C34034">
        <w:rPr>
          <w:rFonts w:ascii="Aptos" w:hAnsi="Aptos"/>
        </w:rPr>
        <w:t xml:space="preserve">These costs are higher than some previously estimated for Ireland </w:t>
      </w:r>
      <w:r w:rsidR="006405B3" w:rsidRPr="00C34034">
        <w:rPr>
          <w:rFonts w:ascii="Aptos" w:hAnsi="Aptos"/>
        </w:rPr>
        <w:t>(</w:t>
      </w:r>
      <w:r w:rsidR="00692FD1" w:rsidRPr="00C34034">
        <w:rPr>
          <w:rFonts w:ascii="Aptos" w:hAnsi="Aptos"/>
        </w:rPr>
        <w:t>Cullinan et al</w:t>
      </w:r>
      <w:r w:rsidR="006F4236" w:rsidRPr="00C34034">
        <w:rPr>
          <w:rFonts w:ascii="Aptos" w:hAnsi="Aptos"/>
        </w:rPr>
        <w:t>.</w:t>
      </w:r>
      <w:r w:rsidR="006405B3" w:rsidRPr="00C34034">
        <w:rPr>
          <w:rFonts w:ascii="Aptos" w:hAnsi="Aptos"/>
        </w:rPr>
        <w:t xml:space="preserve">, </w:t>
      </w:r>
      <w:r w:rsidR="00692FD1" w:rsidRPr="00C34034">
        <w:rPr>
          <w:rFonts w:ascii="Aptos" w:hAnsi="Aptos"/>
        </w:rPr>
        <w:t>2011; Indecon</w:t>
      </w:r>
      <w:r w:rsidR="006405B3" w:rsidRPr="00C34034">
        <w:rPr>
          <w:rFonts w:ascii="Aptos" w:hAnsi="Aptos"/>
        </w:rPr>
        <w:t>,</w:t>
      </w:r>
      <w:r w:rsidR="00692FD1" w:rsidRPr="00C34034">
        <w:rPr>
          <w:rFonts w:ascii="Aptos" w:hAnsi="Aptos"/>
        </w:rPr>
        <w:t xml:space="preserve"> 2021)</w:t>
      </w:r>
      <w:r w:rsidR="006405B3" w:rsidRPr="00C34034">
        <w:rPr>
          <w:rFonts w:ascii="Aptos" w:hAnsi="Aptos"/>
        </w:rPr>
        <w:t xml:space="preserve"> but i</w:t>
      </w:r>
      <w:r w:rsidR="00692FD1" w:rsidRPr="00C34034">
        <w:rPr>
          <w:rFonts w:ascii="Aptos" w:hAnsi="Aptos"/>
        </w:rPr>
        <w:t xml:space="preserve">n </w:t>
      </w:r>
      <w:r w:rsidRPr="00C34034">
        <w:rPr>
          <w:rFonts w:ascii="Aptos" w:hAnsi="Aptos"/>
        </w:rPr>
        <w:t xml:space="preserve">line with recent estimates </w:t>
      </w:r>
      <w:r w:rsidR="00692FD1" w:rsidRPr="00C34034">
        <w:rPr>
          <w:rFonts w:ascii="Aptos" w:hAnsi="Aptos"/>
        </w:rPr>
        <w:t>by Ant</w:t>
      </w:r>
      <w:r w:rsidR="00B7427E" w:rsidRPr="00C34034">
        <w:rPr>
          <w:rFonts w:ascii="Aptos" w:hAnsi="Aptos" w:cstheme="minorHAnsi"/>
        </w:rPr>
        <w:t>ó</w:t>
      </w:r>
      <w:r w:rsidR="00692FD1" w:rsidRPr="00C34034">
        <w:rPr>
          <w:rFonts w:ascii="Aptos" w:hAnsi="Aptos"/>
        </w:rPr>
        <w:t xml:space="preserve">n et al. (2016) </w:t>
      </w:r>
      <w:r w:rsidRPr="00C34034">
        <w:rPr>
          <w:rFonts w:ascii="Aptos" w:hAnsi="Aptos"/>
        </w:rPr>
        <w:t>of the cost of disability</w:t>
      </w:r>
      <w:r w:rsidR="00CC48DF" w:rsidRPr="00C34034">
        <w:rPr>
          <w:rFonts w:ascii="Aptos" w:hAnsi="Aptos"/>
        </w:rPr>
        <w:t xml:space="preserve"> for Ireland</w:t>
      </w:r>
      <w:r w:rsidR="00692FD1" w:rsidRPr="00C34034">
        <w:rPr>
          <w:rFonts w:ascii="Aptos" w:hAnsi="Aptos"/>
        </w:rPr>
        <w:t xml:space="preserve"> in a cross-country comparison</w:t>
      </w:r>
      <w:r w:rsidR="00CC48DF" w:rsidRPr="00C34034">
        <w:rPr>
          <w:rFonts w:ascii="Aptos" w:hAnsi="Aptos"/>
        </w:rPr>
        <w:t>.</w:t>
      </w:r>
      <w:r w:rsidR="00125690" w:rsidRPr="00C34034">
        <w:rPr>
          <w:rStyle w:val="FootnoteReference"/>
          <w:rFonts w:ascii="Aptos" w:hAnsi="Aptos" w:cstheme="minorHAnsi"/>
        </w:rPr>
        <w:footnoteReference w:id="16"/>
      </w:r>
      <w:r w:rsidRPr="00C34034">
        <w:rPr>
          <w:rFonts w:ascii="Aptos" w:hAnsi="Aptos"/>
        </w:rPr>
        <w:t xml:space="preserve"> </w:t>
      </w:r>
      <w:r w:rsidR="006405B3" w:rsidRPr="00C34034">
        <w:rPr>
          <w:rFonts w:ascii="Aptos" w:hAnsi="Aptos"/>
        </w:rPr>
        <w:t xml:space="preserve">Some of the differences between </w:t>
      </w:r>
      <w:r w:rsidR="00125690" w:rsidRPr="00C34034">
        <w:rPr>
          <w:rFonts w:ascii="Aptos" w:hAnsi="Aptos"/>
        </w:rPr>
        <w:t>our</w:t>
      </w:r>
      <w:r w:rsidR="006405B3" w:rsidRPr="00C34034">
        <w:rPr>
          <w:rFonts w:ascii="Aptos" w:hAnsi="Aptos"/>
        </w:rPr>
        <w:t xml:space="preserve"> </w:t>
      </w:r>
      <w:r w:rsidR="00125690" w:rsidRPr="00C34034">
        <w:rPr>
          <w:rFonts w:ascii="Aptos" w:hAnsi="Aptos"/>
        </w:rPr>
        <w:t>estimates</w:t>
      </w:r>
      <w:r w:rsidR="006405B3" w:rsidRPr="00C34034">
        <w:rPr>
          <w:rFonts w:ascii="Aptos" w:hAnsi="Aptos"/>
        </w:rPr>
        <w:t xml:space="preserve"> and previous </w:t>
      </w:r>
      <w:r w:rsidR="00125690" w:rsidRPr="00C34034">
        <w:rPr>
          <w:rFonts w:ascii="Aptos" w:hAnsi="Aptos"/>
        </w:rPr>
        <w:lastRenderedPageBreak/>
        <w:t>research</w:t>
      </w:r>
      <w:r w:rsidR="006405B3" w:rsidRPr="00C34034">
        <w:rPr>
          <w:rFonts w:ascii="Aptos" w:hAnsi="Aptos"/>
        </w:rPr>
        <w:t xml:space="preserve"> may be due to conceptual choices</w:t>
      </w:r>
      <w:r w:rsidR="00125690" w:rsidRPr="00C34034">
        <w:rPr>
          <w:rFonts w:ascii="Aptos" w:hAnsi="Aptos"/>
        </w:rPr>
        <w:t xml:space="preserve"> </w:t>
      </w:r>
      <w:r w:rsidR="006405B3" w:rsidRPr="00C34034">
        <w:rPr>
          <w:rFonts w:ascii="Aptos" w:hAnsi="Aptos"/>
        </w:rPr>
        <w:t>such as how disability is defined</w:t>
      </w:r>
      <w:r w:rsidR="003F4491" w:rsidRPr="00C34034">
        <w:rPr>
          <w:rFonts w:ascii="Aptos" w:hAnsi="Aptos"/>
        </w:rPr>
        <w:t>,</w:t>
      </w:r>
      <w:r w:rsidR="00125690" w:rsidRPr="00C34034">
        <w:rPr>
          <w:rFonts w:ascii="Aptos" w:hAnsi="Aptos"/>
        </w:rPr>
        <w:t xml:space="preserve"> and </w:t>
      </w:r>
      <w:r w:rsidR="006405B3" w:rsidRPr="00C34034">
        <w:rPr>
          <w:rFonts w:ascii="Aptos" w:hAnsi="Aptos"/>
        </w:rPr>
        <w:t>modelling choices</w:t>
      </w:r>
      <w:r w:rsidR="003330E2" w:rsidRPr="00C34034">
        <w:rPr>
          <w:rFonts w:ascii="Aptos" w:hAnsi="Aptos"/>
        </w:rPr>
        <w:t xml:space="preserve"> </w:t>
      </w:r>
      <w:r w:rsidR="006405B3" w:rsidRPr="00C34034">
        <w:rPr>
          <w:rFonts w:ascii="Aptos" w:hAnsi="Aptos"/>
        </w:rPr>
        <w:t>such as the specification for the SoL model and the measure of deprivation employed.</w:t>
      </w:r>
      <w:r w:rsidR="00E02A20" w:rsidRPr="00C34034">
        <w:rPr>
          <w:rStyle w:val="FootnoteReference"/>
          <w:rFonts w:ascii="Aptos" w:hAnsi="Aptos" w:cstheme="minorHAnsi"/>
        </w:rPr>
        <w:footnoteReference w:id="17"/>
      </w:r>
      <w:r w:rsidR="006405B3" w:rsidRPr="00C34034">
        <w:rPr>
          <w:rFonts w:ascii="Aptos" w:hAnsi="Aptos"/>
        </w:rPr>
        <w:t xml:space="preserve"> Some differences may also be due to the fact that we use more recent data than previous studies and the cost of disability may be on the rise. </w:t>
      </w:r>
      <w:r w:rsidR="00B44763" w:rsidRPr="00C34034">
        <w:rPr>
          <w:rFonts w:ascii="Aptos" w:hAnsi="Aptos"/>
        </w:rPr>
        <w:t>Future work should investigate this using a harmonised method and data source over time.</w:t>
      </w:r>
    </w:p>
    <w:p w14:paraId="658A592E" w14:textId="28DEB2C1" w:rsidR="00BA5B71" w:rsidRPr="00C34034" w:rsidRDefault="00BA5B71" w:rsidP="00C34034">
      <w:pPr>
        <w:pStyle w:val="IHRECTableHead"/>
      </w:pPr>
      <w:bookmarkStart w:id="95" w:name="_Toc178032749"/>
      <w:r w:rsidRPr="00C34034">
        <w:t xml:space="preserve">Table </w:t>
      </w:r>
      <w:r w:rsidR="004B2F78" w:rsidRPr="00C34034">
        <w:t>4.3</w:t>
      </w:r>
      <w:r w:rsidR="00E00A34" w:rsidRPr="00C34034">
        <w:tab/>
      </w:r>
      <w:r w:rsidR="006433DD" w:rsidRPr="00C34034">
        <w:t>Estimates for SoL indicators</w:t>
      </w:r>
      <w:bookmarkEnd w:id="95"/>
      <w:r w:rsidRPr="00C34034">
        <w:t xml:space="preserve"> </w:t>
      </w:r>
    </w:p>
    <w:tbl>
      <w:tblPr>
        <w:tblStyle w:val="ESRItable1"/>
        <w:tblW w:w="9214" w:type="dxa"/>
        <w:tblLayout w:type="fixed"/>
        <w:tblLook w:val="0020" w:firstRow="1" w:lastRow="0" w:firstColumn="0" w:lastColumn="0" w:noHBand="0" w:noVBand="0"/>
        <w:tblCaption w:val="Table 4.3: Estimates for SoL Indicators "/>
        <w:tblDescription w:val="This table presents statistical estimates for Standard of Living (SoL) indicators across four different models. The variables analysed include Log Income, Severe limitations, Some limitations, and Any disability. Each cell contains a coefficient with its standard error in parentheses, and the significance levels are indicated by asterisks. The table highlights the impact of these variables on SoL, with positive coefficients for Log Income and negative coefficients associated with having a disability, regardless of the degree of limitations. "/>
      </w:tblPr>
      <w:tblGrid>
        <w:gridCol w:w="1975"/>
        <w:gridCol w:w="1809"/>
        <w:gridCol w:w="1810"/>
        <w:gridCol w:w="1810"/>
        <w:gridCol w:w="1810"/>
      </w:tblGrid>
      <w:tr w:rsidR="00BA5B71" w:rsidRPr="00C34034" w14:paraId="703427F6" w14:textId="77777777" w:rsidTr="00E00A34">
        <w:trPr>
          <w:cnfStyle w:val="100000000000" w:firstRow="1" w:lastRow="0" w:firstColumn="0" w:lastColumn="0" w:oddVBand="0" w:evenVBand="0" w:oddHBand="0" w:evenHBand="0" w:firstRowFirstColumn="0" w:firstRowLastColumn="0" w:lastRowFirstColumn="0" w:lastRowLastColumn="0"/>
          <w:trHeight w:val="283"/>
        </w:trPr>
        <w:tc>
          <w:tcPr>
            <w:tcW w:w="1975" w:type="dxa"/>
          </w:tcPr>
          <w:p w14:paraId="078C3340" w14:textId="77777777" w:rsidR="00BA5B71" w:rsidRPr="00C34034" w:rsidRDefault="00BA5B71" w:rsidP="005E12FD">
            <w:pPr>
              <w:widowControl w:val="0"/>
              <w:autoSpaceDE w:val="0"/>
              <w:autoSpaceDN w:val="0"/>
              <w:adjustRightInd w:val="0"/>
              <w:spacing w:line="276" w:lineRule="auto"/>
              <w:rPr>
                <w:rFonts w:ascii="Aptos" w:hAnsi="Aptos" w:cstheme="minorHAnsi"/>
              </w:rPr>
            </w:pPr>
          </w:p>
        </w:tc>
        <w:tc>
          <w:tcPr>
            <w:tcW w:w="1809" w:type="dxa"/>
          </w:tcPr>
          <w:p w14:paraId="2896C331" w14:textId="77777777" w:rsidR="00BA5B71" w:rsidRPr="00C34034" w:rsidRDefault="00BA5B71"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Model 1</w:t>
            </w:r>
          </w:p>
        </w:tc>
        <w:tc>
          <w:tcPr>
            <w:tcW w:w="1810" w:type="dxa"/>
          </w:tcPr>
          <w:p w14:paraId="3ACAF755" w14:textId="77777777" w:rsidR="00BA5B71" w:rsidRPr="00C34034" w:rsidRDefault="00BA5B71"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Model 2</w:t>
            </w:r>
          </w:p>
        </w:tc>
        <w:tc>
          <w:tcPr>
            <w:tcW w:w="1810" w:type="dxa"/>
          </w:tcPr>
          <w:p w14:paraId="177F4B21" w14:textId="77777777" w:rsidR="00BA5B71" w:rsidRPr="00C34034" w:rsidRDefault="00BA5B71"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Model 3</w:t>
            </w:r>
          </w:p>
        </w:tc>
        <w:tc>
          <w:tcPr>
            <w:tcW w:w="1810" w:type="dxa"/>
          </w:tcPr>
          <w:p w14:paraId="0971DCE6" w14:textId="77777777" w:rsidR="00BA5B71" w:rsidRPr="00C34034" w:rsidRDefault="00BA5B71"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Model 4</w:t>
            </w:r>
          </w:p>
        </w:tc>
      </w:tr>
      <w:tr w:rsidR="00BA5B71" w:rsidRPr="00C34034" w14:paraId="731C4ACD" w14:textId="77777777" w:rsidTr="00E00A34">
        <w:trPr>
          <w:cnfStyle w:val="000000100000" w:firstRow="0" w:lastRow="0" w:firstColumn="0" w:lastColumn="0" w:oddVBand="0" w:evenVBand="0" w:oddHBand="1" w:evenHBand="0" w:firstRowFirstColumn="0" w:firstRowLastColumn="0" w:lastRowFirstColumn="0" w:lastRowLastColumn="0"/>
          <w:trHeight w:val="283"/>
        </w:trPr>
        <w:tc>
          <w:tcPr>
            <w:tcW w:w="1975" w:type="dxa"/>
            <w:shd w:val="clear" w:color="auto" w:fill="1F355E"/>
          </w:tcPr>
          <w:p w14:paraId="1BEE025A" w14:textId="77777777" w:rsidR="00BA5B71" w:rsidRPr="00C34034" w:rsidRDefault="00BA5B71" w:rsidP="005E12F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VARIABLES</w:t>
            </w:r>
          </w:p>
        </w:tc>
        <w:tc>
          <w:tcPr>
            <w:tcW w:w="1809" w:type="dxa"/>
            <w:shd w:val="clear" w:color="auto" w:fill="1F355E"/>
          </w:tcPr>
          <w:p w14:paraId="14DD0573" w14:textId="275FA7BF" w:rsidR="00BA5B71" w:rsidRPr="00C34034" w:rsidRDefault="00BA5B71"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 xml:space="preserve">SoL </w:t>
            </w:r>
            <w:r w:rsidR="006433DD" w:rsidRPr="00C34034">
              <w:rPr>
                <w:rFonts w:ascii="Aptos" w:hAnsi="Aptos" w:cstheme="minorHAnsi"/>
                <w:b/>
                <w:bCs/>
              </w:rPr>
              <w:t>Deprivation</w:t>
            </w:r>
          </w:p>
        </w:tc>
        <w:tc>
          <w:tcPr>
            <w:tcW w:w="1810" w:type="dxa"/>
            <w:shd w:val="clear" w:color="auto" w:fill="1F355E"/>
          </w:tcPr>
          <w:p w14:paraId="7E26BC94" w14:textId="1BB30F66" w:rsidR="00BA5B71" w:rsidRPr="00C34034" w:rsidRDefault="00BA5B71"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 xml:space="preserve">SoL </w:t>
            </w:r>
            <w:r w:rsidR="006433DD" w:rsidRPr="00C34034">
              <w:rPr>
                <w:rFonts w:ascii="Aptos" w:hAnsi="Aptos" w:cstheme="minorHAnsi"/>
                <w:b/>
                <w:bCs/>
              </w:rPr>
              <w:t>Deprivation</w:t>
            </w:r>
          </w:p>
        </w:tc>
        <w:tc>
          <w:tcPr>
            <w:tcW w:w="1810" w:type="dxa"/>
            <w:shd w:val="clear" w:color="auto" w:fill="1F355E"/>
          </w:tcPr>
          <w:p w14:paraId="2F1D75A0" w14:textId="3F627AB2" w:rsidR="00BA5B71" w:rsidRPr="00C34034" w:rsidRDefault="00BA5B71"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 xml:space="preserve">SoL </w:t>
            </w:r>
            <w:r w:rsidR="006433DD" w:rsidRPr="00C34034">
              <w:rPr>
                <w:rFonts w:ascii="Aptos" w:hAnsi="Aptos" w:cstheme="minorHAnsi"/>
                <w:b/>
                <w:bCs/>
              </w:rPr>
              <w:t>Financial</w:t>
            </w:r>
          </w:p>
        </w:tc>
        <w:tc>
          <w:tcPr>
            <w:tcW w:w="1810" w:type="dxa"/>
            <w:shd w:val="clear" w:color="auto" w:fill="1F355E"/>
          </w:tcPr>
          <w:p w14:paraId="18363858" w14:textId="4009D2CF" w:rsidR="00BA5B71" w:rsidRPr="00C34034" w:rsidRDefault="00BA5B71"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 xml:space="preserve">SoL </w:t>
            </w:r>
            <w:r w:rsidR="006433DD" w:rsidRPr="00C34034">
              <w:rPr>
                <w:rFonts w:ascii="Aptos" w:hAnsi="Aptos" w:cstheme="minorHAnsi"/>
                <w:b/>
                <w:bCs/>
              </w:rPr>
              <w:t>Financial</w:t>
            </w:r>
          </w:p>
        </w:tc>
      </w:tr>
      <w:tr w:rsidR="00264B26" w:rsidRPr="00C34034" w14:paraId="3DF87502" w14:textId="77777777" w:rsidTr="00E00A34">
        <w:trPr>
          <w:cnfStyle w:val="000000010000" w:firstRow="0" w:lastRow="0" w:firstColumn="0" w:lastColumn="0" w:oddVBand="0" w:evenVBand="0" w:oddHBand="0" w:evenHBand="1" w:firstRowFirstColumn="0" w:firstRowLastColumn="0" w:lastRowFirstColumn="0" w:lastRowLastColumn="0"/>
          <w:trHeight w:val="283"/>
        </w:trPr>
        <w:tc>
          <w:tcPr>
            <w:tcW w:w="1975" w:type="dxa"/>
          </w:tcPr>
          <w:p w14:paraId="6725984E" w14:textId="77777777" w:rsidR="00264B26" w:rsidRPr="00B45E71" w:rsidRDefault="00264B26" w:rsidP="00264B26">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Log Income</w:t>
            </w:r>
          </w:p>
        </w:tc>
        <w:tc>
          <w:tcPr>
            <w:tcW w:w="1809" w:type="dxa"/>
          </w:tcPr>
          <w:p w14:paraId="2850D612" w14:textId="6DDD911B" w:rsidR="00264B26" w:rsidRPr="00B45E71" w:rsidRDefault="00264B26" w:rsidP="003F4491">
            <w:pPr>
              <w:widowControl w:val="0"/>
              <w:tabs>
                <w:tab w:val="decimal" w:pos="601"/>
              </w:tabs>
              <w:autoSpaceDE w:val="0"/>
              <w:autoSpaceDN w:val="0"/>
              <w:adjustRightInd w:val="0"/>
              <w:spacing w:line="276" w:lineRule="auto"/>
              <w:jc w:val="both"/>
              <w:rPr>
                <w:rFonts w:ascii="Aptos" w:hAnsi="Aptos" w:cstheme="minorHAnsi"/>
              </w:rPr>
            </w:pPr>
            <w:r w:rsidRPr="00B45E71">
              <w:rPr>
                <w:rFonts w:ascii="Aptos" w:hAnsi="Aptos" w:cstheme="minorHAnsi"/>
              </w:rPr>
              <w:t>1.377***</w:t>
            </w:r>
          </w:p>
        </w:tc>
        <w:tc>
          <w:tcPr>
            <w:tcW w:w="1810" w:type="dxa"/>
          </w:tcPr>
          <w:p w14:paraId="403137B9" w14:textId="3CB7BC93"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1.369***</w:t>
            </w:r>
          </w:p>
        </w:tc>
        <w:tc>
          <w:tcPr>
            <w:tcW w:w="1810" w:type="dxa"/>
          </w:tcPr>
          <w:p w14:paraId="3B337D1D" w14:textId="132E4FAF"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1.294***</w:t>
            </w:r>
          </w:p>
        </w:tc>
        <w:tc>
          <w:tcPr>
            <w:tcW w:w="1810" w:type="dxa"/>
          </w:tcPr>
          <w:p w14:paraId="41539142" w14:textId="5951596D"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1.291***</w:t>
            </w:r>
          </w:p>
        </w:tc>
      </w:tr>
      <w:tr w:rsidR="00264B26" w:rsidRPr="00C34034" w14:paraId="00C6ABDE" w14:textId="77777777" w:rsidTr="00E00A34">
        <w:trPr>
          <w:cnfStyle w:val="000000100000" w:firstRow="0" w:lastRow="0" w:firstColumn="0" w:lastColumn="0" w:oddVBand="0" w:evenVBand="0" w:oddHBand="1" w:evenHBand="0" w:firstRowFirstColumn="0" w:firstRowLastColumn="0" w:lastRowFirstColumn="0" w:lastRowLastColumn="0"/>
          <w:trHeight w:val="283"/>
        </w:trPr>
        <w:tc>
          <w:tcPr>
            <w:tcW w:w="1975" w:type="dxa"/>
          </w:tcPr>
          <w:p w14:paraId="7FAD9401" w14:textId="0469BCC9" w:rsidR="00264B26" w:rsidRPr="00B45E71" w:rsidRDefault="00264B26" w:rsidP="00264B26">
            <w:pPr>
              <w:widowControl w:val="0"/>
              <w:autoSpaceDE w:val="0"/>
              <w:autoSpaceDN w:val="0"/>
              <w:adjustRightInd w:val="0"/>
              <w:spacing w:line="276" w:lineRule="auto"/>
              <w:rPr>
                <w:rFonts w:ascii="Aptos" w:hAnsi="Aptos" w:cstheme="minorHAnsi"/>
                <w:b/>
                <w:bCs/>
              </w:rPr>
            </w:pPr>
          </w:p>
        </w:tc>
        <w:tc>
          <w:tcPr>
            <w:tcW w:w="1809" w:type="dxa"/>
          </w:tcPr>
          <w:p w14:paraId="4113F91A" w14:textId="79A3C375" w:rsidR="00264B26" w:rsidRPr="00B45E71" w:rsidRDefault="00264B26" w:rsidP="003F4491">
            <w:pPr>
              <w:widowControl w:val="0"/>
              <w:tabs>
                <w:tab w:val="decimal" w:pos="601"/>
              </w:tabs>
              <w:autoSpaceDE w:val="0"/>
              <w:autoSpaceDN w:val="0"/>
              <w:adjustRightInd w:val="0"/>
              <w:spacing w:line="276" w:lineRule="auto"/>
              <w:jc w:val="both"/>
              <w:rPr>
                <w:rFonts w:ascii="Aptos" w:hAnsi="Aptos" w:cstheme="minorHAnsi"/>
              </w:rPr>
            </w:pPr>
            <w:r w:rsidRPr="00B45E71">
              <w:rPr>
                <w:rFonts w:ascii="Aptos" w:hAnsi="Aptos" w:cstheme="minorHAnsi"/>
              </w:rPr>
              <w:t>(0.0873)</w:t>
            </w:r>
          </w:p>
        </w:tc>
        <w:tc>
          <w:tcPr>
            <w:tcW w:w="1810" w:type="dxa"/>
          </w:tcPr>
          <w:p w14:paraId="36483556" w14:textId="1CEF2DA1"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(0.0870)</w:t>
            </w:r>
          </w:p>
        </w:tc>
        <w:tc>
          <w:tcPr>
            <w:tcW w:w="1810" w:type="dxa"/>
          </w:tcPr>
          <w:p w14:paraId="0B32E462" w14:textId="638CE898"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(0.0882)</w:t>
            </w:r>
          </w:p>
        </w:tc>
        <w:tc>
          <w:tcPr>
            <w:tcW w:w="1810" w:type="dxa"/>
          </w:tcPr>
          <w:p w14:paraId="3A7049A9" w14:textId="0D62CD00"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(0.0880)</w:t>
            </w:r>
          </w:p>
        </w:tc>
      </w:tr>
      <w:tr w:rsidR="00264B26" w:rsidRPr="00C34034" w14:paraId="33EF5200" w14:textId="77777777" w:rsidTr="00E00A34">
        <w:trPr>
          <w:cnfStyle w:val="000000010000" w:firstRow="0" w:lastRow="0" w:firstColumn="0" w:lastColumn="0" w:oddVBand="0" w:evenVBand="0" w:oddHBand="0" w:evenHBand="1" w:firstRowFirstColumn="0" w:firstRowLastColumn="0" w:lastRowFirstColumn="0" w:lastRowLastColumn="0"/>
          <w:trHeight w:val="283"/>
        </w:trPr>
        <w:tc>
          <w:tcPr>
            <w:tcW w:w="1975" w:type="dxa"/>
          </w:tcPr>
          <w:p w14:paraId="60BC2476" w14:textId="354DCD6C" w:rsidR="00264B26" w:rsidRPr="00B45E71" w:rsidRDefault="00264B26" w:rsidP="00264B26">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Some limitations</w:t>
            </w:r>
          </w:p>
        </w:tc>
        <w:tc>
          <w:tcPr>
            <w:tcW w:w="1809" w:type="dxa"/>
          </w:tcPr>
          <w:p w14:paraId="2CCFA148" w14:textId="622E5D9B" w:rsidR="00264B26" w:rsidRPr="00B45E71" w:rsidRDefault="00264B26" w:rsidP="003F4491">
            <w:pPr>
              <w:widowControl w:val="0"/>
              <w:tabs>
                <w:tab w:val="decimal" w:pos="601"/>
              </w:tabs>
              <w:autoSpaceDE w:val="0"/>
              <w:autoSpaceDN w:val="0"/>
              <w:adjustRightInd w:val="0"/>
              <w:spacing w:line="276" w:lineRule="auto"/>
              <w:jc w:val="both"/>
              <w:rPr>
                <w:rFonts w:ascii="Aptos" w:hAnsi="Aptos" w:cstheme="minorHAnsi"/>
              </w:rPr>
            </w:pPr>
            <w:r w:rsidRPr="00B45E71">
              <w:rPr>
                <w:rFonts w:ascii="Aptos" w:hAnsi="Aptos" w:cstheme="minorHAnsi"/>
              </w:rPr>
              <w:t>-0.633***</w:t>
            </w:r>
          </w:p>
        </w:tc>
        <w:tc>
          <w:tcPr>
            <w:tcW w:w="1810" w:type="dxa"/>
          </w:tcPr>
          <w:p w14:paraId="346B0100" w14:textId="77777777"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p>
        </w:tc>
        <w:tc>
          <w:tcPr>
            <w:tcW w:w="1810" w:type="dxa"/>
          </w:tcPr>
          <w:p w14:paraId="08123F89" w14:textId="0E0639E2"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-0.527***</w:t>
            </w:r>
          </w:p>
        </w:tc>
        <w:tc>
          <w:tcPr>
            <w:tcW w:w="1810" w:type="dxa"/>
          </w:tcPr>
          <w:p w14:paraId="3F1C18C7" w14:textId="77777777"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p>
        </w:tc>
      </w:tr>
      <w:tr w:rsidR="00264B26" w:rsidRPr="00C34034" w14:paraId="752E8447" w14:textId="77777777" w:rsidTr="00E00A34">
        <w:trPr>
          <w:cnfStyle w:val="000000100000" w:firstRow="0" w:lastRow="0" w:firstColumn="0" w:lastColumn="0" w:oddVBand="0" w:evenVBand="0" w:oddHBand="1" w:evenHBand="0" w:firstRowFirstColumn="0" w:firstRowLastColumn="0" w:lastRowFirstColumn="0" w:lastRowLastColumn="0"/>
          <w:trHeight w:val="283"/>
        </w:trPr>
        <w:tc>
          <w:tcPr>
            <w:tcW w:w="1975" w:type="dxa"/>
          </w:tcPr>
          <w:p w14:paraId="7F299D51" w14:textId="2376148B" w:rsidR="00264B26" w:rsidRPr="00B45E71" w:rsidRDefault="00264B26" w:rsidP="00264B26">
            <w:pPr>
              <w:widowControl w:val="0"/>
              <w:autoSpaceDE w:val="0"/>
              <w:autoSpaceDN w:val="0"/>
              <w:adjustRightInd w:val="0"/>
              <w:spacing w:line="276" w:lineRule="auto"/>
              <w:rPr>
                <w:rFonts w:ascii="Aptos" w:hAnsi="Aptos" w:cstheme="minorHAnsi"/>
                <w:b/>
                <w:bCs/>
              </w:rPr>
            </w:pPr>
          </w:p>
        </w:tc>
        <w:tc>
          <w:tcPr>
            <w:tcW w:w="1809" w:type="dxa"/>
          </w:tcPr>
          <w:p w14:paraId="7A852C07" w14:textId="09BF43BE" w:rsidR="00264B26" w:rsidRPr="00B45E71" w:rsidRDefault="00264B26" w:rsidP="003F4491">
            <w:pPr>
              <w:widowControl w:val="0"/>
              <w:tabs>
                <w:tab w:val="decimal" w:pos="601"/>
              </w:tabs>
              <w:autoSpaceDE w:val="0"/>
              <w:autoSpaceDN w:val="0"/>
              <w:adjustRightInd w:val="0"/>
              <w:spacing w:line="276" w:lineRule="auto"/>
              <w:jc w:val="both"/>
              <w:rPr>
                <w:rFonts w:ascii="Aptos" w:hAnsi="Aptos" w:cstheme="minorHAnsi"/>
              </w:rPr>
            </w:pPr>
            <w:r w:rsidRPr="00B45E71">
              <w:rPr>
                <w:rFonts w:ascii="Aptos" w:hAnsi="Aptos" w:cstheme="minorHAnsi"/>
              </w:rPr>
              <w:t>(0.0866)</w:t>
            </w:r>
          </w:p>
        </w:tc>
        <w:tc>
          <w:tcPr>
            <w:tcW w:w="1810" w:type="dxa"/>
          </w:tcPr>
          <w:p w14:paraId="61F6EF45" w14:textId="77777777"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p>
        </w:tc>
        <w:tc>
          <w:tcPr>
            <w:tcW w:w="1810" w:type="dxa"/>
          </w:tcPr>
          <w:p w14:paraId="5946051A" w14:textId="1B1AD824"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(0.0858)</w:t>
            </w:r>
          </w:p>
        </w:tc>
        <w:tc>
          <w:tcPr>
            <w:tcW w:w="1810" w:type="dxa"/>
          </w:tcPr>
          <w:p w14:paraId="6E3EAAE2" w14:textId="77777777"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p>
        </w:tc>
      </w:tr>
      <w:tr w:rsidR="00264B26" w:rsidRPr="00C34034" w14:paraId="6EDF503D" w14:textId="77777777" w:rsidTr="00E00A34">
        <w:trPr>
          <w:cnfStyle w:val="000000010000" w:firstRow="0" w:lastRow="0" w:firstColumn="0" w:lastColumn="0" w:oddVBand="0" w:evenVBand="0" w:oddHBand="0" w:evenHBand="1" w:firstRowFirstColumn="0" w:firstRowLastColumn="0" w:lastRowFirstColumn="0" w:lastRowLastColumn="0"/>
          <w:trHeight w:val="283"/>
        </w:trPr>
        <w:tc>
          <w:tcPr>
            <w:tcW w:w="1975" w:type="dxa"/>
          </w:tcPr>
          <w:p w14:paraId="14959274" w14:textId="17D09554" w:rsidR="00264B26" w:rsidRPr="00B45E71" w:rsidRDefault="00264B26" w:rsidP="00264B26">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Severe limitations</w:t>
            </w:r>
          </w:p>
        </w:tc>
        <w:tc>
          <w:tcPr>
            <w:tcW w:w="1809" w:type="dxa"/>
          </w:tcPr>
          <w:p w14:paraId="49202CF4" w14:textId="6F1CED36" w:rsidR="00264B26" w:rsidRPr="00B45E71" w:rsidRDefault="00264B26" w:rsidP="003F4491">
            <w:pPr>
              <w:widowControl w:val="0"/>
              <w:tabs>
                <w:tab w:val="decimal" w:pos="601"/>
              </w:tabs>
              <w:autoSpaceDE w:val="0"/>
              <w:autoSpaceDN w:val="0"/>
              <w:adjustRightInd w:val="0"/>
              <w:spacing w:line="276" w:lineRule="auto"/>
              <w:jc w:val="both"/>
              <w:rPr>
                <w:rFonts w:ascii="Aptos" w:hAnsi="Aptos" w:cstheme="minorHAnsi"/>
              </w:rPr>
            </w:pPr>
            <w:r w:rsidRPr="00B45E71">
              <w:rPr>
                <w:rFonts w:ascii="Aptos" w:hAnsi="Aptos" w:cstheme="minorHAnsi"/>
              </w:rPr>
              <w:t>-1.277***</w:t>
            </w:r>
          </w:p>
        </w:tc>
        <w:tc>
          <w:tcPr>
            <w:tcW w:w="1810" w:type="dxa"/>
          </w:tcPr>
          <w:p w14:paraId="72696B0C" w14:textId="77777777"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p>
        </w:tc>
        <w:tc>
          <w:tcPr>
            <w:tcW w:w="1810" w:type="dxa"/>
          </w:tcPr>
          <w:p w14:paraId="513CA677" w14:textId="127F66A1"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-1.078***</w:t>
            </w:r>
          </w:p>
        </w:tc>
        <w:tc>
          <w:tcPr>
            <w:tcW w:w="1810" w:type="dxa"/>
          </w:tcPr>
          <w:p w14:paraId="1ECB0DDB" w14:textId="77777777"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p>
        </w:tc>
      </w:tr>
      <w:tr w:rsidR="00264B26" w:rsidRPr="00C34034" w14:paraId="02DFEC92" w14:textId="77777777" w:rsidTr="00E00A34">
        <w:trPr>
          <w:cnfStyle w:val="000000100000" w:firstRow="0" w:lastRow="0" w:firstColumn="0" w:lastColumn="0" w:oddVBand="0" w:evenVBand="0" w:oddHBand="1" w:evenHBand="0" w:firstRowFirstColumn="0" w:firstRowLastColumn="0" w:lastRowFirstColumn="0" w:lastRowLastColumn="0"/>
          <w:trHeight w:val="283"/>
        </w:trPr>
        <w:tc>
          <w:tcPr>
            <w:tcW w:w="1975" w:type="dxa"/>
          </w:tcPr>
          <w:p w14:paraId="42D84B4A" w14:textId="0594CD51" w:rsidR="00264B26" w:rsidRPr="00B45E71" w:rsidRDefault="00264B26" w:rsidP="00264B26">
            <w:pPr>
              <w:widowControl w:val="0"/>
              <w:autoSpaceDE w:val="0"/>
              <w:autoSpaceDN w:val="0"/>
              <w:adjustRightInd w:val="0"/>
              <w:spacing w:line="276" w:lineRule="auto"/>
              <w:rPr>
                <w:rFonts w:ascii="Aptos" w:hAnsi="Aptos" w:cstheme="minorHAnsi"/>
                <w:b/>
                <w:bCs/>
              </w:rPr>
            </w:pPr>
          </w:p>
        </w:tc>
        <w:tc>
          <w:tcPr>
            <w:tcW w:w="1809" w:type="dxa"/>
          </w:tcPr>
          <w:p w14:paraId="7ECD2EAB" w14:textId="7D4DECDC" w:rsidR="00264B26" w:rsidRPr="00B45E71" w:rsidRDefault="00264B26" w:rsidP="003F4491">
            <w:pPr>
              <w:widowControl w:val="0"/>
              <w:tabs>
                <w:tab w:val="decimal" w:pos="601"/>
              </w:tabs>
              <w:autoSpaceDE w:val="0"/>
              <w:autoSpaceDN w:val="0"/>
              <w:adjustRightInd w:val="0"/>
              <w:spacing w:line="276" w:lineRule="auto"/>
              <w:jc w:val="both"/>
              <w:rPr>
                <w:rFonts w:ascii="Aptos" w:hAnsi="Aptos" w:cstheme="minorHAnsi"/>
              </w:rPr>
            </w:pPr>
            <w:r w:rsidRPr="00B45E71">
              <w:rPr>
                <w:rFonts w:ascii="Aptos" w:hAnsi="Aptos" w:cstheme="minorHAnsi"/>
              </w:rPr>
              <w:t>(0.125)</w:t>
            </w:r>
          </w:p>
        </w:tc>
        <w:tc>
          <w:tcPr>
            <w:tcW w:w="1810" w:type="dxa"/>
          </w:tcPr>
          <w:p w14:paraId="20845FB1" w14:textId="15709C34"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p>
        </w:tc>
        <w:tc>
          <w:tcPr>
            <w:tcW w:w="1810" w:type="dxa"/>
          </w:tcPr>
          <w:p w14:paraId="1157CFA9" w14:textId="65E6BA2E"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(0.129)</w:t>
            </w:r>
          </w:p>
        </w:tc>
        <w:tc>
          <w:tcPr>
            <w:tcW w:w="1810" w:type="dxa"/>
          </w:tcPr>
          <w:p w14:paraId="70C64F5F" w14:textId="5F8172B7" w:rsidR="00264B26" w:rsidRPr="00B45E71" w:rsidRDefault="00264B26" w:rsidP="00E00A34">
            <w:pPr>
              <w:widowControl w:val="0"/>
              <w:tabs>
                <w:tab w:val="decimal" w:pos="601"/>
              </w:tabs>
              <w:autoSpaceDE w:val="0"/>
              <w:autoSpaceDN w:val="0"/>
              <w:adjustRightInd w:val="0"/>
              <w:spacing w:line="276" w:lineRule="auto"/>
              <w:rPr>
                <w:rFonts w:ascii="Aptos" w:hAnsi="Aptos" w:cstheme="minorHAnsi"/>
              </w:rPr>
            </w:pPr>
          </w:p>
        </w:tc>
      </w:tr>
      <w:tr w:rsidR="00165B96" w:rsidRPr="00C34034" w14:paraId="500C0BC9" w14:textId="77777777" w:rsidTr="00E00A34">
        <w:trPr>
          <w:cnfStyle w:val="000000010000" w:firstRow="0" w:lastRow="0" w:firstColumn="0" w:lastColumn="0" w:oddVBand="0" w:evenVBand="0" w:oddHBand="0" w:evenHBand="1" w:firstRowFirstColumn="0" w:firstRowLastColumn="0" w:lastRowFirstColumn="0" w:lastRowLastColumn="0"/>
          <w:trHeight w:val="283"/>
        </w:trPr>
        <w:tc>
          <w:tcPr>
            <w:tcW w:w="1975" w:type="dxa"/>
          </w:tcPr>
          <w:p w14:paraId="638356A8" w14:textId="0167C995" w:rsidR="00165B96" w:rsidRPr="00B45E71" w:rsidRDefault="00165B96" w:rsidP="00165B96">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Any disability</w:t>
            </w:r>
          </w:p>
        </w:tc>
        <w:tc>
          <w:tcPr>
            <w:tcW w:w="1809" w:type="dxa"/>
          </w:tcPr>
          <w:p w14:paraId="40A05F06" w14:textId="77777777" w:rsidR="00165B96" w:rsidRPr="00B45E71" w:rsidRDefault="00165B96" w:rsidP="003F4491">
            <w:pPr>
              <w:widowControl w:val="0"/>
              <w:tabs>
                <w:tab w:val="decimal" w:pos="601"/>
              </w:tabs>
              <w:autoSpaceDE w:val="0"/>
              <w:autoSpaceDN w:val="0"/>
              <w:adjustRightInd w:val="0"/>
              <w:spacing w:line="276" w:lineRule="auto"/>
              <w:jc w:val="both"/>
              <w:rPr>
                <w:rFonts w:ascii="Aptos" w:hAnsi="Aptos" w:cstheme="minorHAnsi"/>
              </w:rPr>
            </w:pPr>
          </w:p>
        </w:tc>
        <w:tc>
          <w:tcPr>
            <w:tcW w:w="1810" w:type="dxa"/>
          </w:tcPr>
          <w:p w14:paraId="636A3A8D" w14:textId="5A191B56" w:rsidR="00165B96" w:rsidRPr="00B45E71" w:rsidRDefault="00165B9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-0.805***</w:t>
            </w:r>
          </w:p>
        </w:tc>
        <w:tc>
          <w:tcPr>
            <w:tcW w:w="1810" w:type="dxa"/>
          </w:tcPr>
          <w:p w14:paraId="7D551719" w14:textId="77777777" w:rsidR="00165B96" w:rsidRPr="00B45E71" w:rsidRDefault="00165B96" w:rsidP="00E00A34">
            <w:pPr>
              <w:widowControl w:val="0"/>
              <w:tabs>
                <w:tab w:val="decimal" w:pos="601"/>
              </w:tabs>
              <w:autoSpaceDE w:val="0"/>
              <w:autoSpaceDN w:val="0"/>
              <w:adjustRightInd w:val="0"/>
              <w:spacing w:line="276" w:lineRule="auto"/>
              <w:rPr>
                <w:rFonts w:ascii="Aptos" w:hAnsi="Aptos" w:cstheme="minorHAnsi"/>
              </w:rPr>
            </w:pPr>
          </w:p>
        </w:tc>
        <w:tc>
          <w:tcPr>
            <w:tcW w:w="1810" w:type="dxa"/>
          </w:tcPr>
          <w:p w14:paraId="44641F28" w14:textId="127482BA" w:rsidR="00165B96" w:rsidRPr="00B45E71" w:rsidRDefault="00165B9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-0.667***</w:t>
            </w:r>
          </w:p>
        </w:tc>
      </w:tr>
      <w:tr w:rsidR="00165B96" w:rsidRPr="00C34034" w14:paraId="420A14AC" w14:textId="77777777" w:rsidTr="00E00A34">
        <w:trPr>
          <w:cnfStyle w:val="000000100000" w:firstRow="0" w:lastRow="0" w:firstColumn="0" w:lastColumn="0" w:oddVBand="0" w:evenVBand="0" w:oddHBand="1" w:evenHBand="0" w:firstRowFirstColumn="0" w:firstRowLastColumn="0" w:lastRowFirstColumn="0" w:lastRowLastColumn="0"/>
          <w:trHeight w:val="283"/>
        </w:trPr>
        <w:tc>
          <w:tcPr>
            <w:tcW w:w="1975" w:type="dxa"/>
          </w:tcPr>
          <w:p w14:paraId="792CF815" w14:textId="409073F7" w:rsidR="00165B96" w:rsidRPr="00B45E71" w:rsidRDefault="00165B96" w:rsidP="00165B96">
            <w:pPr>
              <w:widowControl w:val="0"/>
              <w:autoSpaceDE w:val="0"/>
              <w:autoSpaceDN w:val="0"/>
              <w:adjustRightInd w:val="0"/>
              <w:spacing w:line="276" w:lineRule="auto"/>
              <w:rPr>
                <w:rFonts w:ascii="Aptos" w:hAnsi="Aptos" w:cstheme="minorHAnsi"/>
                <w:b/>
                <w:bCs/>
              </w:rPr>
            </w:pPr>
          </w:p>
        </w:tc>
        <w:tc>
          <w:tcPr>
            <w:tcW w:w="1809" w:type="dxa"/>
          </w:tcPr>
          <w:p w14:paraId="4D362435" w14:textId="103A8A70" w:rsidR="00165B96" w:rsidRPr="00B45E71" w:rsidRDefault="00165B96" w:rsidP="00E00A34">
            <w:pPr>
              <w:widowControl w:val="0"/>
              <w:tabs>
                <w:tab w:val="decimal" w:pos="601"/>
              </w:tabs>
              <w:autoSpaceDE w:val="0"/>
              <w:autoSpaceDN w:val="0"/>
              <w:adjustRightInd w:val="0"/>
              <w:spacing w:line="276" w:lineRule="auto"/>
              <w:rPr>
                <w:rFonts w:ascii="Aptos" w:hAnsi="Aptos" w:cstheme="minorHAnsi"/>
              </w:rPr>
            </w:pPr>
          </w:p>
        </w:tc>
        <w:tc>
          <w:tcPr>
            <w:tcW w:w="1810" w:type="dxa"/>
          </w:tcPr>
          <w:p w14:paraId="3117D25B" w14:textId="3FD5F0C5" w:rsidR="00165B96" w:rsidRPr="00B45E71" w:rsidRDefault="00165B9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(0.0778)</w:t>
            </w:r>
          </w:p>
        </w:tc>
        <w:tc>
          <w:tcPr>
            <w:tcW w:w="1810" w:type="dxa"/>
          </w:tcPr>
          <w:p w14:paraId="79EDC35F" w14:textId="77777777" w:rsidR="00165B96" w:rsidRPr="00B45E71" w:rsidRDefault="00165B96" w:rsidP="00E00A34">
            <w:pPr>
              <w:widowControl w:val="0"/>
              <w:tabs>
                <w:tab w:val="decimal" w:pos="601"/>
              </w:tabs>
              <w:autoSpaceDE w:val="0"/>
              <w:autoSpaceDN w:val="0"/>
              <w:adjustRightInd w:val="0"/>
              <w:spacing w:line="276" w:lineRule="auto"/>
              <w:rPr>
                <w:rFonts w:ascii="Aptos" w:hAnsi="Aptos" w:cstheme="minorHAnsi"/>
              </w:rPr>
            </w:pPr>
          </w:p>
        </w:tc>
        <w:tc>
          <w:tcPr>
            <w:tcW w:w="1810" w:type="dxa"/>
          </w:tcPr>
          <w:p w14:paraId="316D1D4E" w14:textId="7EEF6D12" w:rsidR="00165B96" w:rsidRPr="00B45E71" w:rsidRDefault="00165B96" w:rsidP="00E00A34">
            <w:pPr>
              <w:widowControl w:val="0"/>
              <w:tabs>
                <w:tab w:val="decimal" w:pos="601"/>
              </w:tabs>
              <w:autoSpaceDE w:val="0"/>
              <w:autoSpaceDN w:val="0"/>
              <w:adjustRightInd w:val="0"/>
              <w:spacing w:line="276" w:lineRule="auto"/>
              <w:rPr>
                <w:rFonts w:ascii="Aptos" w:hAnsi="Aptos" w:cstheme="minorHAnsi"/>
              </w:rPr>
            </w:pPr>
            <w:r w:rsidRPr="00B45E71">
              <w:rPr>
                <w:rFonts w:ascii="Aptos" w:hAnsi="Aptos" w:cstheme="minorHAnsi"/>
              </w:rPr>
              <w:t>(0.0775)</w:t>
            </w:r>
          </w:p>
        </w:tc>
      </w:tr>
      <w:tr w:rsidR="00165B96" w:rsidRPr="00C34034" w14:paraId="75668B35" w14:textId="77777777" w:rsidTr="00E00A34">
        <w:trPr>
          <w:cnfStyle w:val="000000010000" w:firstRow="0" w:lastRow="0" w:firstColumn="0" w:lastColumn="0" w:oddVBand="0" w:evenVBand="0" w:oddHBand="0" w:evenHBand="1" w:firstRowFirstColumn="0" w:firstRowLastColumn="0" w:lastRowFirstColumn="0" w:lastRowLastColumn="0"/>
          <w:trHeight w:val="283"/>
        </w:trPr>
        <w:tc>
          <w:tcPr>
            <w:tcW w:w="1975" w:type="dxa"/>
          </w:tcPr>
          <w:p w14:paraId="09682590" w14:textId="77777777" w:rsidR="00165B96" w:rsidRPr="00B45E71" w:rsidRDefault="00165B96" w:rsidP="00165B96">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Observations</w:t>
            </w:r>
          </w:p>
        </w:tc>
        <w:tc>
          <w:tcPr>
            <w:tcW w:w="1809" w:type="dxa"/>
          </w:tcPr>
          <w:p w14:paraId="7B75BFAE" w14:textId="6BEA1E06" w:rsidR="00165B96" w:rsidRPr="00B45E71" w:rsidRDefault="00165B96" w:rsidP="003F4491">
            <w:pPr>
              <w:widowControl w:val="0"/>
              <w:autoSpaceDE w:val="0"/>
              <w:autoSpaceDN w:val="0"/>
              <w:adjustRightInd w:val="0"/>
              <w:spacing w:line="276" w:lineRule="auto"/>
              <w:jc w:val="center"/>
              <w:rPr>
                <w:rFonts w:ascii="Aptos" w:hAnsi="Aptos" w:cstheme="minorHAnsi"/>
              </w:rPr>
            </w:pPr>
            <w:r w:rsidRPr="00B45E71">
              <w:rPr>
                <w:rFonts w:ascii="Aptos" w:hAnsi="Aptos" w:cstheme="minorHAnsi"/>
              </w:rPr>
              <w:t>4,629</w:t>
            </w:r>
          </w:p>
        </w:tc>
        <w:tc>
          <w:tcPr>
            <w:tcW w:w="1810" w:type="dxa"/>
          </w:tcPr>
          <w:p w14:paraId="6F476327" w14:textId="6F60F7A0" w:rsidR="00165B96" w:rsidRPr="00B45E71" w:rsidRDefault="00165B96" w:rsidP="003F4491">
            <w:pPr>
              <w:widowControl w:val="0"/>
              <w:autoSpaceDE w:val="0"/>
              <w:autoSpaceDN w:val="0"/>
              <w:adjustRightInd w:val="0"/>
              <w:spacing w:line="276" w:lineRule="auto"/>
              <w:jc w:val="center"/>
              <w:rPr>
                <w:rFonts w:ascii="Aptos" w:hAnsi="Aptos" w:cstheme="minorHAnsi"/>
              </w:rPr>
            </w:pPr>
            <w:r w:rsidRPr="00B45E71">
              <w:rPr>
                <w:rFonts w:ascii="Aptos" w:hAnsi="Aptos" w:cstheme="minorHAnsi"/>
              </w:rPr>
              <w:t>4,629</w:t>
            </w:r>
          </w:p>
        </w:tc>
        <w:tc>
          <w:tcPr>
            <w:tcW w:w="1810" w:type="dxa"/>
          </w:tcPr>
          <w:p w14:paraId="20B3D392" w14:textId="7A7B92EA" w:rsidR="00165B96" w:rsidRPr="00B45E71" w:rsidRDefault="00165B96" w:rsidP="003F4491">
            <w:pPr>
              <w:widowControl w:val="0"/>
              <w:autoSpaceDE w:val="0"/>
              <w:autoSpaceDN w:val="0"/>
              <w:adjustRightInd w:val="0"/>
              <w:spacing w:line="276" w:lineRule="auto"/>
              <w:jc w:val="center"/>
              <w:rPr>
                <w:rFonts w:ascii="Aptos" w:hAnsi="Aptos" w:cstheme="minorHAnsi"/>
              </w:rPr>
            </w:pPr>
            <w:r w:rsidRPr="00B45E71">
              <w:rPr>
                <w:rFonts w:ascii="Aptos" w:hAnsi="Aptos" w:cstheme="minorHAnsi"/>
              </w:rPr>
              <w:t>4,629</w:t>
            </w:r>
          </w:p>
        </w:tc>
        <w:tc>
          <w:tcPr>
            <w:tcW w:w="1810" w:type="dxa"/>
          </w:tcPr>
          <w:p w14:paraId="2DC83A05" w14:textId="16651652" w:rsidR="00165B96" w:rsidRPr="00B45E71" w:rsidRDefault="00165B96" w:rsidP="003F4491">
            <w:pPr>
              <w:widowControl w:val="0"/>
              <w:autoSpaceDE w:val="0"/>
              <w:autoSpaceDN w:val="0"/>
              <w:adjustRightInd w:val="0"/>
              <w:spacing w:line="276" w:lineRule="auto"/>
              <w:jc w:val="center"/>
              <w:rPr>
                <w:rFonts w:ascii="Aptos" w:hAnsi="Aptos" w:cstheme="minorHAnsi"/>
              </w:rPr>
            </w:pPr>
            <w:r w:rsidRPr="00B45E71">
              <w:rPr>
                <w:rFonts w:ascii="Aptos" w:hAnsi="Aptos" w:cstheme="minorHAnsi"/>
              </w:rPr>
              <w:t>4,629</w:t>
            </w:r>
          </w:p>
        </w:tc>
      </w:tr>
    </w:tbl>
    <w:p w14:paraId="48081270" w14:textId="77777777" w:rsidR="00CF7465" w:rsidRPr="00C34034" w:rsidRDefault="00CF7465" w:rsidP="00CF7465">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45CD8167" w14:textId="77777777" w:rsidR="00D8337A" w:rsidRPr="00C34034" w:rsidRDefault="00D8337A" w:rsidP="00D8337A">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 xml:space="preserve">Authors’ estimates using SILC 2022 data. </w:t>
      </w:r>
    </w:p>
    <w:p w14:paraId="77F6DDD2" w14:textId="04531D2F" w:rsidR="00BA5B71" w:rsidRPr="00C34034" w:rsidRDefault="00BA5B71"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Notes:</w:t>
      </w:r>
      <w:r w:rsidR="00CF7465"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Robust standard errors in parentheses *** p&lt;0.01, ** p&lt;0.05, * p&lt;0.1</w:t>
      </w:r>
      <w:r w:rsidR="00C41F5A" w:rsidRPr="00C34034">
        <w:rPr>
          <w:rFonts w:ascii="Aptos" w:eastAsia="Calibri" w:hAnsi="Aptos" w:cs="Arial"/>
          <w:iCs/>
          <w:kern w:val="0"/>
          <w:sz w:val="16"/>
          <w:szCs w:val="16"/>
          <w14:ligatures w14:val="none"/>
        </w:rPr>
        <w:t>. The SoL Deprivation indicator is categorised as</w:t>
      </w:r>
      <w:r w:rsidR="00E87E73" w:rsidRPr="00C34034">
        <w:rPr>
          <w:rFonts w:ascii="Aptos" w:eastAsia="Calibri" w:hAnsi="Aptos" w:cs="Arial"/>
          <w:iCs/>
          <w:kern w:val="0"/>
          <w:sz w:val="16"/>
          <w:szCs w:val="16"/>
          <w14:ligatures w14:val="none"/>
        </w:rPr>
        <w:t>:</w:t>
      </w:r>
      <w:r w:rsidR="00C41F5A" w:rsidRPr="00C34034">
        <w:rPr>
          <w:rFonts w:ascii="Aptos" w:eastAsia="Calibri" w:hAnsi="Aptos" w:cs="Arial"/>
          <w:iCs/>
          <w:kern w:val="0"/>
          <w:sz w:val="16"/>
          <w:szCs w:val="16"/>
          <w14:ligatures w14:val="none"/>
        </w:rPr>
        <w:t xml:space="preserve"> (3) very high SoL</w:t>
      </w:r>
      <w:r w:rsidR="00E87E73" w:rsidRPr="00C34034">
        <w:rPr>
          <w:rFonts w:ascii="Aptos" w:eastAsia="Calibri" w:hAnsi="Aptos" w:cs="Arial"/>
          <w:iCs/>
          <w:kern w:val="0"/>
          <w:sz w:val="16"/>
          <w:szCs w:val="16"/>
          <w14:ligatures w14:val="none"/>
        </w:rPr>
        <w:t>;</w:t>
      </w:r>
      <w:r w:rsidR="00C41F5A" w:rsidRPr="00C34034">
        <w:rPr>
          <w:rFonts w:ascii="Aptos" w:eastAsia="Calibri" w:hAnsi="Aptos" w:cs="Arial"/>
          <w:iCs/>
          <w:kern w:val="0"/>
          <w:sz w:val="16"/>
          <w:szCs w:val="16"/>
          <w14:ligatures w14:val="none"/>
        </w:rPr>
        <w:t xml:space="preserve"> (2) high SoL and no deprivation</w:t>
      </w:r>
      <w:r w:rsidR="00E87E73" w:rsidRPr="00C34034">
        <w:rPr>
          <w:rFonts w:ascii="Aptos" w:eastAsia="Calibri" w:hAnsi="Aptos" w:cs="Arial"/>
          <w:iCs/>
          <w:kern w:val="0"/>
          <w:sz w:val="16"/>
          <w:szCs w:val="16"/>
          <w14:ligatures w14:val="none"/>
        </w:rPr>
        <w:t>;</w:t>
      </w:r>
      <w:r w:rsidR="00C41F5A" w:rsidRPr="00C34034">
        <w:rPr>
          <w:rFonts w:ascii="Aptos" w:eastAsia="Calibri" w:hAnsi="Aptos" w:cs="Arial"/>
          <w:iCs/>
          <w:kern w:val="0"/>
          <w:sz w:val="16"/>
          <w:szCs w:val="16"/>
          <w14:ligatures w14:val="none"/>
        </w:rPr>
        <w:t xml:space="preserve"> and (1) </w:t>
      </w:r>
      <w:r w:rsidR="00E87E73" w:rsidRPr="00C34034">
        <w:rPr>
          <w:rFonts w:ascii="Aptos" w:eastAsia="Calibri" w:hAnsi="Aptos" w:cs="Arial"/>
          <w:iCs/>
          <w:kern w:val="0"/>
          <w:sz w:val="16"/>
          <w:szCs w:val="16"/>
          <w14:ligatures w14:val="none"/>
        </w:rPr>
        <w:t>l</w:t>
      </w:r>
      <w:r w:rsidR="00C41F5A" w:rsidRPr="00C34034">
        <w:rPr>
          <w:rFonts w:ascii="Aptos" w:eastAsia="Calibri" w:hAnsi="Aptos" w:cs="Arial"/>
          <w:iCs/>
          <w:kern w:val="0"/>
          <w:sz w:val="16"/>
          <w:szCs w:val="16"/>
          <w14:ligatures w14:val="none"/>
        </w:rPr>
        <w:t>ow SoL and high deprivation. The SoL Financial indicator is categorised as (</w:t>
      </w:r>
      <w:r w:rsidR="00F725CE" w:rsidRPr="00C34034">
        <w:rPr>
          <w:rFonts w:ascii="Aptos" w:eastAsia="Calibri" w:hAnsi="Aptos" w:cs="Arial"/>
          <w:iCs/>
          <w:kern w:val="0"/>
          <w:sz w:val="16"/>
          <w:szCs w:val="16"/>
          <w14:ligatures w14:val="none"/>
        </w:rPr>
        <w:t>0</w:t>
      </w:r>
      <w:r w:rsidR="00C41F5A" w:rsidRPr="00C34034">
        <w:rPr>
          <w:rFonts w:ascii="Aptos" w:eastAsia="Calibri" w:hAnsi="Aptos" w:cs="Arial"/>
          <w:iCs/>
          <w:kern w:val="0"/>
          <w:sz w:val="16"/>
          <w:szCs w:val="16"/>
          <w14:ligatures w14:val="none"/>
        </w:rPr>
        <w:t xml:space="preserve">) </w:t>
      </w:r>
      <w:r w:rsidR="00F725CE" w:rsidRPr="00C34034">
        <w:rPr>
          <w:rFonts w:ascii="Aptos" w:eastAsia="Calibri" w:hAnsi="Aptos" w:cs="Arial"/>
          <w:iCs/>
          <w:kern w:val="0"/>
          <w:sz w:val="16"/>
          <w:szCs w:val="16"/>
          <w14:ligatures w14:val="none"/>
        </w:rPr>
        <w:t xml:space="preserve">facing </w:t>
      </w:r>
      <w:r w:rsidR="003330E2" w:rsidRPr="00C34034">
        <w:rPr>
          <w:rFonts w:ascii="Aptos" w:eastAsia="Calibri" w:hAnsi="Aptos" w:cs="Arial"/>
          <w:iCs/>
          <w:kern w:val="0"/>
          <w:sz w:val="16"/>
          <w:szCs w:val="16"/>
          <w14:ligatures w14:val="none"/>
        </w:rPr>
        <w:t>financial difficulties</w:t>
      </w:r>
      <w:r w:rsidR="00C41F5A" w:rsidRPr="00C34034">
        <w:rPr>
          <w:rFonts w:ascii="Aptos" w:eastAsia="Calibri" w:hAnsi="Aptos" w:cs="Arial"/>
          <w:iCs/>
          <w:kern w:val="0"/>
          <w:sz w:val="16"/>
          <w:szCs w:val="16"/>
          <w14:ligatures w14:val="none"/>
        </w:rPr>
        <w:t xml:space="preserve"> and (</w:t>
      </w:r>
      <w:r w:rsidR="00F725CE" w:rsidRPr="00C34034">
        <w:rPr>
          <w:rFonts w:ascii="Aptos" w:eastAsia="Calibri" w:hAnsi="Aptos" w:cs="Arial"/>
          <w:iCs/>
          <w:kern w:val="0"/>
          <w:sz w:val="16"/>
          <w:szCs w:val="16"/>
          <w14:ligatures w14:val="none"/>
        </w:rPr>
        <w:t>1</w:t>
      </w:r>
      <w:r w:rsidR="00C41F5A" w:rsidRPr="00C34034">
        <w:rPr>
          <w:rFonts w:ascii="Aptos" w:eastAsia="Calibri" w:hAnsi="Aptos" w:cs="Arial"/>
          <w:iCs/>
          <w:kern w:val="0"/>
          <w:sz w:val="16"/>
          <w:szCs w:val="16"/>
          <w14:ligatures w14:val="none"/>
        </w:rPr>
        <w:t>) no financial difficulties</w:t>
      </w:r>
      <w:r w:rsidR="003330E2" w:rsidRPr="00C34034">
        <w:rPr>
          <w:rFonts w:ascii="Aptos" w:eastAsia="Calibri" w:hAnsi="Aptos" w:cs="Arial"/>
          <w:iCs/>
          <w:kern w:val="0"/>
          <w:sz w:val="16"/>
          <w:szCs w:val="16"/>
          <w14:ligatures w14:val="none"/>
        </w:rPr>
        <w:t>.</w:t>
      </w:r>
    </w:p>
    <w:p w14:paraId="023D7401" w14:textId="50F778AA" w:rsidR="00FB5A1E" w:rsidRPr="00C34034" w:rsidRDefault="00865AD8" w:rsidP="00C34034">
      <w:pPr>
        <w:pStyle w:val="IHRECFigureHead"/>
      </w:pPr>
      <w:bookmarkStart w:id="96" w:name="_Toc178032733"/>
      <w:r w:rsidRPr="00C34034">
        <w:t xml:space="preserve">Figure </w:t>
      </w:r>
      <w:r w:rsidR="000D25D0" w:rsidRPr="00C34034">
        <w:t>4.</w:t>
      </w:r>
      <w:r w:rsidRPr="00C34034">
        <w:t>1</w:t>
      </w:r>
      <w:r w:rsidR="00E00A34" w:rsidRPr="00C34034">
        <w:tab/>
      </w:r>
      <w:bookmarkStart w:id="97" w:name="_Hlk178089962"/>
      <w:r w:rsidR="00BC4442" w:rsidRPr="00C34034">
        <w:t>Extra c</w:t>
      </w:r>
      <w:r w:rsidR="00626B72" w:rsidRPr="00C34034">
        <w:t>ost of disability</w:t>
      </w:r>
      <w:r w:rsidR="00BC4442" w:rsidRPr="00C34034">
        <w:t xml:space="preserve"> as a share of disposable income</w:t>
      </w:r>
      <w:r w:rsidR="00626B72" w:rsidRPr="00C34034">
        <w:t xml:space="preserve"> </w:t>
      </w:r>
      <w:r w:rsidR="00920682" w:rsidRPr="00C34034">
        <w:t>by disability status</w:t>
      </w:r>
      <w:bookmarkEnd w:id="96"/>
      <w:bookmarkEnd w:id="97"/>
    </w:p>
    <w:p w14:paraId="473E9265" w14:textId="3ED821BB" w:rsidR="00BC4442" w:rsidRPr="00C34034" w:rsidRDefault="00BC4442" w:rsidP="00CB4E11">
      <w:pPr>
        <w:spacing w:after="60" w:line="240" w:lineRule="auto"/>
        <w:rPr>
          <w:rFonts w:ascii="Aptos" w:hAnsi="Aptos" w:cstheme="minorHAnsi"/>
        </w:rPr>
      </w:pPr>
      <w:r w:rsidRPr="00C34034">
        <w:rPr>
          <w:rFonts w:ascii="Aptos" w:eastAsiaTheme="minorEastAsia" w:hAnsi="Aptos" w:cstheme="minorHAnsi"/>
          <w:noProof/>
        </w:rPr>
        <w:drawing>
          <wp:inline distT="0" distB="0" distL="0" distR="0" wp14:anchorId="0492E76B" wp14:editId="0A0BC3A9">
            <wp:extent cx="5693410" cy="2494483"/>
            <wp:effectExtent l="0" t="0" r="2540" b="1270"/>
            <wp:docPr id="393195188" name="Chart 1" descr="This bar graph illustrates the extra cost of disability as a percentage of disposable income, categorized by disability status. It compares two groups: those with severe limitations and those with some limitations. Each group is represented by three bars indicating different indicators: SoL Financial, SoL Deprivation. The horizontal axis ranges from 0% to 120% of disposable income. The graph shows that the extra cost varies significantly depending on the severity of the disability and the indicator type, with an overall cost of disability at 59% and 52% for SoL Deprivation and SoL financial respectively. Notes below the graph explain that confidence intervals are at 95% and provide additional details on the indicators and estimation metho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9D25BE" w14:textId="77777777" w:rsidR="00CF7465" w:rsidRPr="00C34034" w:rsidRDefault="00CF7465" w:rsidP="00CF7465">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77EA1AB8" w14:textId="77777777" w:rsidR="00D8337A" w:rsidRPr="00C34034" w:rsidRDefault="00D8337A" w:rsidP="00D8337A">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 xml:space="preserve">Authors’ estimates using SILC 2022 data. </w:t>
      </w:r>
    </w:p>
    <w:p w14:paraId="20721DF9" w14:textId="31A6159E" w:rsidR="00626B72" w:rsidRPr="00C34034" w:rsidRDefault="00920682"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Notes:</w:t>
      </w:r>
      <w:r w:rsidR="00CF7465"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C</w:t>
      </w:r>
      <w:bookmarkStart w:id="98" w:name="_Hlk178089932"/>
      <w:r w:rsidRPr="00C34034">
        <w:rPr>
          <w:rFonts w:ascii="Aptos" w:eastAsia="Calibri" w:hAnsi="Aptos" w:cs="Arial"/>
          <w:iCs/>
          <w:kern w:val="0"/>
          <w:sz w:val="16"/>
          <w:szCs w:val="16"/>
          <w14:ligatures w14:val="none"/>
        </w:rPr>
        <w:t>onfidence intervals at 95</w:t>
      </w:r>
      <w:r w:rsidR="00C33595" w:rsidRPr="00C34034">
        <w:rPr>
          <w:rFonts w:ascii="Aptos" w:eastAsia="Calibri" w:hAnsi="Aptos" w:cs="Arial"/>
          <w:iCs/>
          <w:kern w:val="0"/>
          <w:sz w:val="16"/>
          <w:szCs w:val="16"/>
          <w14:ligatures w14:val="none"/>
        </w:rPr>
        <w:t xml:space="preserve"> per cent</w:t>
      </w:r>
      <w:r w:rsidRPr="00C34034">
        <w:rPr>
          <w:rFonts w:ascii="Aptos" w:eastAsia="Calibri" w:hAnsi="Aptos" w:cs="Arial"/>
          <w:iCs/>
          <w:kern w:val="0"/>
          <w:sz w:val="16"/>
          <w:szCs w:val="16"/>
          <w14:ligatures w14:val="none"/>
        </w:rPr>
        <w:t>.</w:t>
      </w:r>
      <w:r w:rsidR="00860D8F" w:rsidRPr="00C34034">
        <w:rPr>
          <w:rFonts w:ascii="Aptos" w:eastAsia="Calibri" w:hAnsi="Aptos" w:cs="Arial"/>
          <w:iCs/>
          <w:kern w:val="0"/>
          <w:sz w:val="16"/>
          <w:szCs w:val="16"/>
          <w14:ligatures w14:val="none"/>
        </w:rPr>
        <w:t xml:space="preserve"> Estimations based on </w:t>
      </w:r>
      <w:r w:rsidR="003F4491" w:rsidRPr="00C34034">
        <w:rPr>
          <w:rFonts w:ascii="Aptos" w:eastAsia="Calibri" w:hAnsi="Aptos" w:cs="Arial"/>
          <w:iCs/>
          <w:kern w:val="0"/>
          <w:sz w:val="16"/>
          <w:szCs w:val="16"/>
          <w14:ligatures w14:val="none"/>
        </w:rPr>
        <w:t>E</w:t>
      </w:r>
      <w:r w:rsidR="00860D8F" w:rsidRPr="00C34034">
        <w:rPr>
          <w:rFonts w:ascii="Aptos" w:eastAsia="Calibri" w:hAnsi="Aptos" w:cs="Arial"/>
          <w:iCs/>
          <w:kern w:val="0"/>
          <w:sz w:val="16"/>
          <w:szCs w:val="16"/>
          <w14:ligatures w14:val="none"/>
        </w:rPr>
        <w:t>quation 2</w:t>
      </w:r>
      <w:r w:rsidR="00E75B1E" w:rsidRPr="00C34034">
        <w:rPr>
          <w:rFonts w:ascii="Aptos" w:eastAsia="Calibri" w:hAnsi="Aptos" w:cs="Arial"/>
          <w:iCs/>
          <w:kern w:val="0"/>
          <w:sz w:val="16"/>
          <w:szCs w:val="16"/>
          <w14:ligatures w14:val="none"/>
        </w:rPr>
        <w:t xml:space="preserve"> in Appendix B</w:t>
      </w:r>
      <w:r w:rsidR="00860D8F" w:rsidRPr="00C34034">
        <w:rPr>
          <w:rFonts w:ascii="Aptos" w:eastAsia="Calibri" w:hAnsi="Aptos" w:cs="Arial"/>
          <w:iCs/>
          <w:kern w:val="0"/>
          <w:sz w:val="16"/>
          <w:szCs w:val="16"/>
          <w14:ligatures w14:val="none"/>
        </w:rPr>
        <w:t>.</w:t>
      </w:r>
      <w:bookmarkEnd w:id="98"/>
      <w:r w:rsidR="00C41F5A" w:rsidRPr="00C34034">
        <w:rPr>
          <w:rFonts w:ascii="Aptos" w:eastAsia="Calibri" w:hAnsi="Aptos" w:cs="Arial"/>
          <w:iCs/>
          <w:kern w:val="0"/>
          <w:sz w:val="16"/>
          <w:szCs w:val="16"/>
          <w14:ligatures w14:val="none"/>
        </w:rPr>
        <w:t xml:space="preserve"> The SoL Deprivation indicator is categorised as</w:t>
      </w:r>
      <w:r w:rsidR="00E87E73" w:rsidRPr="00C34034">
        <w:rPr>
          <w:rFonts w:ascii="Aptos" w:eastAsia="Calibri" w:hAnsi="Aptos" w:cs="Arial"/>
          <w:iCs/>
          <w:kern w:val="0"/>
          <w:sz w:val="16"/>
          <w:szCs w:val="16"/>
          <w14:ligatures w14:val="none"/>
        </w:rPr>
        <w:t>:</w:t>
      </w:r>
      <w:r w:rsidR="00C41F5A" w:rsidRPr="00C34034">
        <w:rPr>
          <w:rFonts w:ascii="Aptos" w:eastAsia="Calibri" w:hAnsi="Aptos" w:cs="Arial"/>
          <w:iCs/>
          <w:kern w:val="0"/>
          <w:sz w:val="16"/>
          <w:szCs w:val="16"/>
          <w14:ligatures w14:val="none"/>
        </w:rPr>
        <w:t xml:space="preserve"> (3) very high SoL</w:t>
      </w:r>
      <w:r w:rsidR="00E87E73" w:rsidRPr="00C34034">
        <w:rPr>
          <w:rFonts w:ascii="Aptos" w:eastAsia="Calibri" w:hAnsi="Aptos" w:cs="Arial"/>
          <w:iCs/>
          <w:kern w:val="0"/>
          <w:sz w:val="16"/>
          <w:szCs w:val="16"/>
          <w14:ligatures w14:val="none"/>
        </w:rPr>
        <w:t>;</w:t>
      </w:r>
      <w:r w:rsidR="00C41F5A" w:rsidRPr="00C34034">
        <w:rPr>
          <w:rFonts w:ascii="Aptos" w:eastAsia="Calibri" w:hAnsi="Aptos" w:cs="Arial"/>
          <w:iCs/>
          <w:kern w:val="0"/>
          <w:sz w:val="16"/>
          <w:szCs w:val="16"/>
          <w14:ligatures w14:val="none"/>
        </w:rPr>
        <w:t xml:space="preserve"> (2) high SoL and no deprivation</w:t>
      </w:r>
      <w:r w:rsidR="00E87E73" w:rsidRPr="00C34034">
        <w:rPr>
          <w:rFonts w:ascii="Aptos" w:eastAsia="Calibri" w:hAnsi="Aptos" w:cs="Arial"/>
          <w:iCs/>
          <w:kern w:val="0"/>
          <w:sz w:val="16"/>
          <w:szCs w:val="16"/>
          <w14:ligatures w14:val="none"/>
        </w:rPr>
        <w:t>;</w:t>
      </w:r>
      <w:r w:rsidR="00C41F5A" w:rsidRPr="00C34034">
        <w:rPr>
          <w:rFonts w:ascii="Aptos" w:eastAsia="Calibri" w:hAnsi="Aptos" w:cs="Arial"/>
          <w:iCs/>
          <w:kern w:val="0"/>
          <w:sz w:val="16"/>
          <w:szCs w:val="16"/>
          <w14:ligatures w14:val="none"/>
        </w:rPr>
        <w:t xml:space="preserve"> and (1) </w:t>
      </w:r>
      <w:r w:rsidR="00E87E73" w:rsidRPr="00C34034">
        <w:rPr>
          <w:rFonts w:ascii="Aptos" w:eastAsia="Calibri" w:hAnsi="Aptos" w:cs="Arial"/>
          <w:iCs/>
          <w:kern w:val="0"/>
          <w:sz w:val="16"/>
          <w:szCs w:val="16"/>
          <w14:ligatures w14:val="none"/>
        </w:rPr>
        <w:t>l</w:t>
      </w:r>
      <w:r w:rsidR="00C41F5A" w:rsidRPr="00C34034">
        <w:rPr>
          <w:rFonts w:ascii="Aptos" w:eastAsia="Calibri" w:hAnsi="Aptos" w:cs="Arial"/>
          <w:iCs/>
          <w:kern w:val="0"/>
          <w:sz w:val="16"/>
          <w:szCs w:val="16"/>
          <w14:ligatures w14:val="none"/>
        </w:rPr>
        <w:t xml:space="preserve">ow SoL and high deprivation. The SoL Financial </w:t>
      </w:r>
      <w:r w:rsidR="00C41F5A" w:rsidRPr="00C34034">
        <w:rPr>
          <w:rFonts w:ascii="Aptos" w:eastAsia="Calibri" w:hAnsi="Aptos" w:cs="Arial"/>
          <w:iCs/>
          <w:kern w:val="0"/>
          <w:sz w:val="16"/>
          <w:szCs w:val="16"/>
          <w14:ligatures w14:val="none"/>
        </w:rPr>
        <w:lastRenderedPageBreak/>
        <w:t>indicator is categorised as (</w:t>
      </w:r>
      <w:r w:rsidR="007B7A7C" w:rsidRPr="00C34034">
        <w:rPr>
          <w:rFonts w:ascii="Aptos" w:eastAsia="Calibri" w:hAnsi="Aptos" w:cs="Arial"/>
          <w:iCs/>
          <w:kern w:val="0"/>
          <w:sz w:val="16"/>
          <w:szCs w:val="16"/>
          <w14:ligatures w14:val="none"/>
        </w:rPr>
        <w:t>0</w:t>
      </w:r>
      <w:r w:rsidR="00C41F5A" w:rsidRPr="00C34034">
        <w:rPr>
          <w:rFonts w:ascii="Aptos" w:eastAsia="Calibri" w:hAnsi="Aptos" w:cs="Arial"/>
          <w:iCs/>
          <w:kern w:val="0"/>
          <w:sz w:val="16"/>
          <w:szCs w:val="16"/>
          <w14:ligatures w14:val="none"/>
        </w:rPr>
        <w:t>) financial difficulties and (</w:t>
      </w:r>
      <w:r w:rsidR="007B7A7C" w:rsidRPr="00C34034">
        <w:rPr>
          <w:rFonts w:ascii="Aptos" w:eastAsia="Calibri" w:hAnsi="Aptos" w:cs="Arial"/>
          <w:iCs/>
          <w:kern w:val="0"/>
          <w:sz w:val="16"/>
          <w:szCs w:val="16"/>
          <w14:ligatures w14:val="none"/>
        </w:rPr>
        <w:t>1</w:t>
      </w:r>
      <w:r w:rsidR="00C41F5A" w:rsidRPr="00C34034">
        <w:rPr>
          <w:rFonts w:ascii="Aptos" w:eastAsia="Calibri" w:hAnsi="Aptos" w:cs="Arial"/>
          <w:iCs/>
          <w:kern w:val="0"/>
          <w:sz w:val="16"/>
          <w:szCs w:val="16"/>
          <w14:ligatures w14:val="none"/>
        </w:rPr>
        <w:t>) no financial difficulties</w:t>
      </w:r>
      <w:r w:rsidR="003330E2" w:rsidRPr="00C34034">
        <w:rPr>
          <w:rFonts w:ascii="Aptos" w:eastAsia="Calibri" w:hAnsi="Aptos" w:cs="Arial"/>
          <w:iCs/>
          <w:kern w:val="0"/>
          <w:sz w:val="16"/>
          <w:szCs w:val="16"/>
          <w14:ligatures w14:val="none"/>
        </w:rPr>
        <w:t>.</w:t>
      </w:r>
      <w:r w:rsidR="00865AD8" w:rsidRPr="00C34034">
        <w:rPr>
          <w:rFonts w:ascii="Aptos" w:eastAsia="Calibri" w:hAnsi="Aptos" w:cs="Arial"/>
          <w:iCs/>
          <w:kern w:val="0"/>
          <w:sz w:val="16"/>
          <w:szCs w:val="16"/>
          <w14:ligatures w14:val="none"/>
        </w:rPr>
        <w:t xml:space="preserve"> The values of the estimations can also be found in Table A.18 in the Appendix</w:t>
      </w:r>
      <w:r w:rsidR="003330E2" w:rsidRPr="00C34034">
        <w:rPr>
          <w:rFonts w:ascii="Aptos" w:eastAsia="Calibri" w:hAnsi="Aptos" w:cs="Arial"/>
          <w:iCs/>
          <w:kern w:val="0"/>
          <w:sz w:val="16"/>
          <w:szCs w:val="16"/>
          <w14:ligatures w14:val="none"/>
        </w:rPr>
        <w:t>.</w:t>
      </w:r>
    </w:p>
    <w:p w14:paraId="541C22DC" w14:textId="76277FAC" w:rsidR="003330E2" w:rsidRPr="00C34034" w:rsidRDefault="00324B68" w:rsidP="00002515">
      <w:pPr>
        <w:pStyle w:val="BodyTextIHREC"/>
        <w:rPr>
          <w:rFonts w:ascii="Aptos" w:hAnsi="Aptos"/>
        </w:rPr>
      </w:pPr>
      <w:r w:rsidRPr="00C34034">
        <w:rPr>
          <w:rFonts w:ascii="Aptos" w:hAnsi="Aptos"/>
        </w:rPr>
        <w:t>It is possible that t</w:t>
      </w:r>
      <w:r w:rsidR="00865A72" w:rsidRPr="00C34034">
        <w:rPr>
          <w:rFonts w:ascii="Aptos" w:hAnsi="Aptos"/>
        </w:rPr>
        <w:t>he</w:t>
      </w:r>
      <w:r w:rsidR="006B59B0" w:rsidRPr="00C34034">
        <w:rPr>
          <w:rFonts w:ascii="Aptos" w:hAnsi="Aptos"/>
        </w:rPr>
        <w:t xml:space="preserve"> cost of disability </w:t>
      </w:r>
      <w:r w:rsidR="00865A72" w:rsidRPr="00C34034">
        <w:rPr>
          <w:rFonts w:ascii="Aptos" w:hAnsi="Aptos"/>
        </w:rPr>
        <w:t>differ</w:t>
      </w:r>
      <w:r w:rsidRPr="00C34034">
        <w:rPr>
          <w:rFonts w:ascii="Aptos" w:hAnsi="Aptos"/>
        </w:rPr>
        <w:t>s by household type</w:t>
      </w:r>
      <w:r w:rsidR="006B59B0" w:rsidRPr="00C34034">
        <w:rPr>
          <w:rFonts w:ascii="Aptos" w:hAnsi="Aptos"/>
        </w:rPr>
        <w:t>, as having a partner</w:t>
      </w:r>
      <w:r w:rsidR="00865A72" w:rsidRPr="00C34034">
        <w:rPr>
          <w:rFonts w:ascii="Aptos" w:hAnsi="Aptos"/>
        </w:rPr>
        <w:t xml:space="preserve"> providing care might reduce certain expenditures</w:t>
      </w:r>
      <w:r w:rsidR="00E02A20" w:rsidRPr="00C34034">
        <w:rPr>
          <w:rFonts w:ascii="Aptos" w:hAnsi="Aptos"/>
        </w:rPr>
        <w:t xml:space="preserve"> or result in some income sharing which mitigates the extra expenditure needs</w:t>
      </w:r>
      <w:r w:rsidR="00865A72" w:rsidRPr="00C34034">
        <w:rPr>
          <w:rFonts w:ascii="Aptos" w:hAnsi="Aptos"/>
        </w:rPr>
        <w:t xml:space="preserve">. </w:t>
      </w:r>
      <w:r w:rsidR="00BE6383" w:rsidRPr="00C34034">
        <w:rPr>
          <w:rFonts w:ascii="Aptos" w:hAnsi="Aptos"/>
        </w:rPr>
        <w:t>On the other hand, couple households</w:t>
      </w:r>
      <w:r w:rsidR="00863D3A" w:rsidRPr="00C34034">
        <w:rPr>
          <w:rFonts w:ascii="Aptos" w:hAnsi="Aptos"/>
        </w:rPr>
        <w:t>, particularly older ones,</w:t>
      </w:r>
      <w:r w:rsidR="00BE6383" w:rsidRPr="00C34034">
        <w:rPr>
          <w:rFonts w:ascii="Aptos" w:hAnsi="Aptos"/>
        </w:rPr>
        <w:t xml:space="preserve"> might be more likely to contain two disabled people, increasing the cost of disability at the household level.</w:t>
      </w:r>
      <w:r w:rsidR="00BE6383" w:rsidRPr="00C34034">
        <w:rPr>
          <w:rStyle w:val="FootnoteReference"/>
          <w:rFonts w:ascii="Aptos" w:hAnsi="Aptos" w:cstheme="minorHAnsi"/>
        </w:rPr>
        <w:footnoteReference w:id="18"/>
      </w:r>
      <w:r w:rsidR="00BE6383" w:rsidRPr="00C34034">
        <w:rPr>
          <w:rFonts w:ascii="Aptos" w:hAnsi="Aptos"/>
        </w:rPr>
        <w:t xml:space="preserve"> </w:t>
      </w:r>
      <w:r w:rsidRPr="00C34034">
        <w:rPr>
          <w:rFonts w:ascii="Aptos" w:hAnsi="Aptos"/>
        </w:rPr>
        <w:t>For this reason, we next assess the cost of disability using the SoL method for singles and couples separately.</w:t>
      </w:r>
      <w:r w:rsidRPr="00C34034">
        <w:rPr>
          <w:rStyle w:val="FootnoteReference"/>
          <w:rFonts w:ascii="Aptos" w:hAnsi="Aptos" w:cstheme="minorHAnsi"/>
        </w:rPr>
        <w:footnoteReference w:id="19"/>
      </w:r>
      <w:r w:rsidRPr="00C34034">
        <w:rPr>
          <w:rFonts w:ascii="Aptos" w:hAnsi="Aptos"/>
        </w:rPr>
        <w:t xml:space="preserve"> </w:t>
      </w:r>
      <w:r w:rsidR="00241689" w:rsidRPr="00C34034">
        <w:rPr>
          <w:rFonts w:ascii="Aptos" w:hAnsi="Aptos"/>
        </w:rPr>
        <w:t xml:space="preserve">Figure </w:t>
      </w:r>
      <w:r w:rsidR="000D25D0" w:rsidRPr="00C34034">
        <w:rPr>
          <w:rFonts w:ascii="Aptos" w:hAnsi="Aptos"/>
        </w:rPr>
        <w:t>4.</w:t>
      </w:r>
      <w:r w:rsidR="00241689" w:rsidRPr="00C34034">
        <w:rPr>
          <w:rFonts w:ascii="Aptos" w:hAnsi="Aptos"/>
        </w:rPr>
        <w:t>2 depicts</w:t>
      </w:r>
      <w:r w:rsidR="006B59B0" w:rsidRPr="00C34034">
        <w:rPr>
          <w:rFonts w:ascii="Aptos" w:hAnsi="Aptos"/>
        </w:rPr>
        <w:t xml:space="preserve"> the</w:t>
      </w:r>
      <w:r w:rsidR="00257831" w:rsidRPr="00C34034">
        <w:rPr>
          <w:rFonts w:ascii="Aptos" w:hAnsi="Aptos"/>
        </w:rPr>
        <w:t xml:space="preserve"> estimated</w:t>
      </w:r>
      <w:r w:rsidR="006B59B0" w:rsidRPr="00C34034">
        <w:rPr>
          <w:rFonts w:ascii="Aptos" w:hAnsi="Aptos"/>
        </w:rPr>
        <w:t xml:space="preserve"> cost of disability by relationship status.</w:t>
      </w:r>
    </w:p>
    <w:p w14:paraId="2E1766F8" w14:textId="6960EB81" w:rsidR="00324B68" w:rsidRPr="00C34034" w:rsidRDefault="00241689" w:rsidP="00C34034">
      <w:pPr>
        <w:pStyle w:val="IHRECFigureHead"/>
      </w:pPr>
      <w:bookmarkStart w:id="99" w:name="_Toc178032734"/>
      <w:r w:rsidRPr="00C34034">
        <w:t xml:space="preserve">Figure </w:t>
      </w:r>
      <w:r w:rsidR="000D25D0" w:rsidRPr="00C34034">
        <w:t>4.</w:t>
      </w:r>
      <w:r w:rsidRPr="00C34034">
        <w:t>2</w:t>
      </w:r>
      <w:r w:rsidR="00E00A34" w:rsidRPr="00C34034">
        <w:tab/>
      </w:r>
      <w:r w:rsidR="00BC4442" w:rsidRPr="00C34034">
        <w:t>Extra cost of disability as a share of disposable income by relationship status</w:t>
      </w:r>
      <w:bookmarkEnd w:id="99"/>
    </w:p>
    <w:p w14:paraId="179D38F4" w14:textId="2BD0043B" w:rsidR="00865AD8" w:rsidRPr="00C34034" w:rsidRDefault="00865AD8" w:rsidP="00CB4E11">
      <w:pPr>
        <w:spacing w:after="60" w:line="240" w:lineRule="auto"/>
        <w:rPr>
          <w:rFonts w:ascii="Aptos" w:hAnsi="Aptos" w:cstheme="minorHAnsi"/>
        </w:rPr>
      </w:pPr>
      <w:r w:rsidRPr="00C34034">
        <w:rPr>
          <w:rFonts w:ascii="Aptos" w:hAnsi="Aptos" w:cstheme="minorHAnsi"/>
          <w:noProof/>
        </w:rPr>
        <w:drawing>
          <wp:inline distT="0" distB="0" distL="0" distR="0" wp14:anchorId="663F0666" wp14:editId="2E91FE58">
            <wp:extent cx="5771072" cy="3200400"/>
            <wp:effectExtent l="0" t="0" r="1270" b="0"/>
            <wp:docPr id="406756620" name="Chart 2" descr="This bar graph illustrates the extra cost of disability as a percentage of disposable income, categorized by disability status and by relationship status (being single or in couple). It compares two groups: those with severe limitations and those with some limitations. Each group is represented by three bars indicating different indicators: SoL Financial, SoL Deprivation. The graph shows that for any level of disability, singles and couples tend to face similar costs of disability when measured by the SoL Deprivation index but that singles face higher costs than couples when measured by the SoL Financial index. Notes below the graph explain that confidence intervals are at 95% and provide additional details on the indicators and estimation metho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02C7B1" w14:textId="77777777" w:rsidR="00CF7465" w:rsidRPr="00C34034" w:rsidRDefault="00CF7465" w:rsidP="00CF7465">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6B0FEE91" w14:textId="77777777" w:rsidR="00D8337A" w:rsidRPr="00C34034" w:rsidRDefault="00D8337A" w:rsidP="00D8337A">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 xml:space="preserve">Authors’ estimates using SILC 2022 data. </w:t>
      </w:r>
    </w:p>
    <w:p w14:paraId="4E18E3AA" w14:textId="11CC79B9" w:rsidR="00B23B0C" w:rsidRPr="00C34034" w:rsidRDefault="00B23B0C"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00CF7465"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Confidence intervals at 95</w:t>
      </w:r>
      <w:r w:rsidR="00C33595" w:rsidRPr="00C34034">
        <w:rPr>
          <w:rFonts w:ascii="Aptos" w:eastAsia="Calibri" w:hAnsi="Aptos" w:cs="Arial"/>
          <w:iCs/>
          <w:kern w:val="0"/>
          <w:sz w:val="16"/>
          <w:szCs w:val="16"/>
          <w14:ligatures w14:val="none"/>
        </w:rPr>
        <w:t xml:space="preserve"> per cent</w:t>
      </w:r>
      <w:r w:rsidRPr="00C34034">
        <w:rPr>
          <w:rFonts w:ascii="Aptos" w:eastAsia="Calibri" w:hAnsi="Aptos" w:cs="Arial"/>
          <w:iCs/>
          <w:kern w:val="0"/>
          <w:sz w:val="16"/>
          <w:szCs w:val="16"/>
          <w14:ligatures w14:val="none"/>
        </w:rPr>
        <w:t xml:space="preserve">. </w:t>
      </w:r>
      <w:r w:rsidR="00860D8F" w:rsidRPr="00C34034">
        <w:rPr>
          <w:rFonts w:ascii="Aptos" w:eastAsia="Calibri" w:hAnsi="Aptos" w:cs="Arial"/>
          <w:iCs/>
          <w:kern w:val="0"/>
          <w:sz w:val="16"/>
          <w:szCs w:val="16"/>
          <w14:ligatures w14:val="none"/>
        </w:rPr>
        <w:t xml:space="preserve">Estimations based on </w:t>
      </w:r>
      <w:r w:rsidR="001C3E47" w:rsidRPr="00C34034">
        <w:rPr>
          <w:rFonts w:ascii="Aptos" w:eastAsia="Calibri" w:hAnsi="Aptos" w:cs="Arial"/>
          <w:iCs/>
          <w:kern w:val="0"/>
          <w:sz w:val="16"/>
          <w:szCs w:val="16"/>
          <w14:ligatures w14:val="none"/>
        </w:rPr>
        <w:t>E</w:t>
      </w:r>
      <w:r w:rsidR="00860D8F" w:rsidRPr="00C34034">
        <w:rPr>
          <w:rFonts w:ascii="Aptos" w:eastAsia="Calibri" w:hAnsi="Aptos" w:cs="Arial"/>
          <w:iCs/>
          <w:kern w:val="0"/>
          <w:sz w:val="16"/>
          <w:szCs w:val="16"/>
          <w14:ligatures w14:val="none"/>
        </w:rPr>
        <w:t>quation 2</w:t>
      </w:r>
      <w:r w:rsidR="001C3E47" w:rsidRPr="00C34034">
        <w:rPr>
          <w:rFonts w:ascii="Aptos" w:eastAsia="Calibri" w:hAnsi="Aptos" w:cs="Arial"/>
          <w:iCs/>
          <w:kern w:val="0"/>
          <w:sz w:val="16"/>
          <w:szCs w:val="16"/>
          <w14:ligatures w14:val="none"/>
        </w:rPr>
        <w:t xml:space="preserve"> in Appendix B</w:t>
      </w:r>
      <w:r w:rsidR="00860D8F" w:rsidRPr="00C34034">
        <w:rPr>
          <w:rFonts w:ascii="Aptos" w:eastAsia="Calibri" w:hAnsi="Aptos" w:cs="Arial"/>
          <w:iCs/>
          <w:kern w:val="0"/>
          <w:sz w:val="16"/>
          <w:szCs w:val="16"/>
          <w14:ligatures w14:val="none"/>
        </w:rPr>
        <w:t xml:space="preserve">. </w:t>
      </w:r>
      <w:r w:rsidR="00C41F5A" w:rsidRPr="00C34034">
        <w:rPr>
          <w:rFonts w:ascii="Aptos" w:eastAsia="Calibri" w:hAnsi="Aptos" w:cs="Arial"/>
          <w:iCs/>
          <w:kern w:val="0"/>
          <w:sz w:val="16"/>
          <w:szCs w:val="16"/>
          <w14:ligatures w14:val="none"/>
        </w:rPr>
        <w:t>The SoL Deprivation indicator is categorised as</w:t>
      </w:r>
      <w:r w:rsidR="00E87E73" w:rsidRPr="00C34034">
        <w:rPr>
          <w:rFonts w:ascii="Aptos" w:eastAsia="Calibri" w:hAnsi="Aptos" w:cs="Arial"/>
          <w:iCs/>
          <w:kern w:val="0"/>
          <w:sz w:val="16"/>
          <w:szCs w:val="16"/>
          <w14:ligatures w14:val="none"/>
        </w:rPr>
        <w:t>:</w:t>
      </w:r>
      <w:r w:rsidR="00C41F5A" w:rsidRPr="00C34034">
        <w:rPr>
          <w:rFonts w:ascii="Aptos" w:eastAsia="Calibri" w:hAnsi="Aptos" w:cs="Arial"/>
          <w:iCs/>
          <w:kern w:val="0"/>
          <w:sz w:val="16"/>
          <w:szCs w:val="16"/>
          <w14:ligatures w14:val="none"/>
        </w:rPr>
        <w:t xml:space="preserve"> (3) very high SoL</w:t>
      </w:r>
      <w:r w:rsidR="00E87E73" w:rsidRPr="00C34034">
        <w:rPr>
          <w:rFonts w:ascii="Aptos" w:eastAsia="Calibri" w:hAnsi="Aptos" w:cs="Arial"/>
          <w:iCs/>
          <w:kern w:val="0"/>
          <w:sz w:val="16"/>
          <w:szCs w:val="16"/>
          <w14:ligatures w14:val="none"/>
        </w:rPr>
        <w:t>;</w:t>
      </w:r>
      <w:r w:rsidR="00C41F5A" w:rsidRPr="00C34034">
        <w:rPr>
          <w:rFonts w:ascii="Aptos" w:eastAsia="Calibri" w:hAnsi="Aptos" w:cs="Arial"/>
          <w:iCs/>
          <w:kern w:val="0"/>
          <w:sz w:val="16"/>
          <w:szCs w:val="16"/>
          <w14:ligatures w14:val="none"/>
        </w:rPr>
        <w:t xml:space="preserve"> (2) high SoL and no deprivation</w:t>
      </w:r>
      <w:r w:rsidR="00E87E73" w:rsidRPr="00C34034">
        <w:rPr>
          <w:rFonts w:ascii="Aptos" w:eastAsia="Calibri" w:hAnsi="Aptos" w:cs="Arial"/>
          <w:iCs/>
          <w:kern w:val="0"/>
          <w:sz w:val="16"/>
          <w:szCs w:val="16"/>
          <w14:ligatures w14:val="none"/>
        </w:rPr>
        <w:t>;</w:t>
      </w:r>
      <w:r w:rsidR="00C41F5A" w:rsidRPr="00C34034">
        <w:rPr>
          <w:rFonts w:ascii="Aptos" w:eastAsia="Calibri" w:hAnsi="Aptos" w:cs="Arial"/>
          <w:iCs/>
          <w:kern w:val="0"/>
          <w:sz w:val="16"/>
          <w:szCs w:val="16"/>
          <w14:ligatures w14:val="none"/>
        </w:rPr>
        <w:t xml:space="preserve"> and (1) </w:t>
      </w:r>
      <w:r w:rsidR="00E87E73" w:rsidRPr="00C34034">
        <w:rPr>
          <w:rFonts w:ascii="Aptos" w:eastAsia="Calibri" w:hAnsi="Aptos" w:cs="Arial"/>
          <w:iCs/>
          <w:kern w:val="0"/>
          <w:sz w:val="16"/>
          <w:szCs w:val="16"/>
          <w14:ligatures w14:val="none"/>
        </w:rPr>
        <w:t>l</w:t>
      </w:r>
      <w:r w:rsidR="00C41F5A" w:rsidRPr="00C34034">
        <w:rPr>
          <w:rFonts w:ascii="Aptos" w:eastAsia="Calibri" w:hAnsi="Aptos" w:cs="Arial"/>
          <w:iCs/>
          <w:kern w:val="0"/>
          <w:sz w:val="16"/>
          <w:szCs w:val="16"/>
          <w14:ligatures w14:val="none"/>
        </w:rPr>
        <w:t>ow SoL and high deprivation. The SoL Financial indicator is categorised as (</w:t>
      </w:r>
      <w:r w:rsidR="007B7A7C" w:rsidRPr="00C34034">
        <w:rPr>
          <w:rFonts w:ascii="Aptos" w:eastAsia="Calibri" w:hAnsi="Aptos" w:cs="Arial"/>
          <w:iCs/>
          <w:kern w:val="0"/>
          <w:sz w:val="16"/>
          <w:szCs w:val="16"/>
          <w14:ligatures w14:val="none"/>
        </w:rPr>
        <w:t>0</w:t>
      </w:r>
      <w:r w:rsidR="00C41F5A" w:rsidRPr="00C34034">
        <w:rPr>
          <w:rFonts w:ascii="Aptos" w:eastAsia="Calibri" w:hAnsi="Aptos" w:cs="Arial"/>
          <w:iCs/>
          <w:kern w:val="0"/>
          <w:sz w:val="16"/>
          <w:szCs w:val="16"/>
          <w14:ligatures w14:val="none"/>
        </w:rPr>
        <w:t>) financial difficulties and (</w:t>
      </w:r>
      <w:r w:rsidR="007B7A7C" w:rsidRPr="00C34034">
        <w:rPr>
          <w:rFonts w:ascii="Aptos" w:eastAsia="Calibri" w:hAnsi="Aptos" w:cs="Arial"/>
          <w:iCs/>
          <w:kern w:val="0"/>
          <w:sz w:val="16"/>
          <w:szCs w:val="16"/>
          <w14:ligatures w14:val="none"/>
        </w:rPr>
        <w:t>1</w:t>
      </w:r>
      <w:r w:rsidR="00C41F5A" w:rsidRPr="00C34034">
        <w:rPr>
          <w:rFonts w:ascii="Aptos" w:eastAsia="Calibri" w:hAnsi="Aptos" w:cs="Arial"/>
          <w:iCs/>
          <w:kern w:val="0"/>
          <w:sz w:val="16"/>
          <w:szCs w:val="16"/>
          <w14:ligatures w14:val="none"/>
        </w:rPr>
        <w:t>) no financial difficulties</w:t>
      </w:r>
      <w:r w:rsidR="00241689" w:rsidRPr="00C34034">
        <w:rPr>
          <w:rFonts w:ascii="Aptos" w:eastAsia="Calibri" w:hAnsi="Aptos" w:cs="Arial"/>
          <w:iCs/>
          <w:kern w:val="0"/>
          <w:sz w:val="16"/>
          <w:szCs w:val="16"/>
          <w14:ligatures w14:val="none"/>
        </w:rPr>
        <w:t>. The values of the estimations can also be found in Table A.19 in Appendix</w:t>
      </w:r>
      <w:r w:rsidR="00E003B3" w:rsidRPr="00C34034">
        <w:rPr>
          <w:rFonts w:ascii="Aptos" w:eastAsia="Calibri" w:hAnsi="Aptos" w:cs="Arial"/>
          <w:iCs/>
          <w:kern w:val="0"/>
          <w:sz w:val="16"/>
          <w:szCs w:val="16"/>
          <w14:ligatures w14:val="none"/>
        </w:rPr>
        <w:t xml:space="preserve"> A</w:t>
      </w:r>
      <w:r w:rsidR="003330E2" w:rsidRPr="00C34034">
        <w:rPr>
          <w:rFonts w:ascii="Aptos" w:eastAsia="Calibri" w:hAnsi="Aptos" w:cs="Arial"/>
          <w:iCs/>
          <w:kern w:val="0"/>
          <w:sz w:val="16"/>
          <w:szCs w:val="16"/>
          <w14:ligatures w14:val="none"/>
        </w:rPr>
        <w:t>.</w:t>
      </w:r>
    </w:p>
    <w:p w14:paraId="309B4EE9" w14:textId="42FC0649" w:rsidR="00324B68" w:rsidRPr="00C34034" w:rsidRDefault="00324B68" w:rsidP="00002515">
      <w:pPr>
        <w:pStyle w:val="BodyTextIHREC"/>
        <w:rPr>
          <w:rFonts w:ascii="Aptos" w:hAnsi="Aptos"/>
        </w:rPr>
      </w:pPr>
      <w:r w:rsidRPr="00C34034">
        <w:rPr>
          <w:rFonts w:ascii="Aptos" w:hAnsi="Aptos"/>
        </w:rPr>
        <w:t xml:space="preserve">We </w:t>
      </w:r>
      <w:r w:rsidR="002F057A" w:rsidRPr="00C34034">
        <w:rPr>
          <w:rFonts w:ascii="Aptos" w:hAnsi="Aptos"/>
        </w:rPr>
        <w:t>find that</w:t>
      </w:r>
      <w:r w:rsidR="007551C9" w:rsidRPr="00C34034">
        <w:rPr>
          <w:rFonts w:ascii="Aptos" w:hAnsi="Aptos"/>
        </w:rPr>
        <w:t>,</w:t>
      </w:r>
      <w:r w:rsidR="002F057A" w:rsidRPr="00C34034">
        <w:rPr>
          <w:rFonts w:ascii="Aptos" w:hAnsi="Aptos"/>
        </w:rPr>
        <w:t xml:space="preserve"> for any </w:t>
      </w:r>
      <w:r w:rsidR="007551C9" w:rsidRPr="00C34034">
        <w:rPr>
          <w:rFonts w:ascii="Aptos" w:hAnsi="Aptos"/>
        </w:rPr>
        <w:t xml:space="preserve">level of </w:t>
      </w:r>
      <w:r w:rsidR="002F057A" w:rsidRPr="00C34034">
        <w:rPr>
          <w:rFonts w:ascii="Aptos" w:hAnsi="Aptos"/>
        </w:rPr>
        <w:t>disability, single</w:t>
      </w:r>
      <w:r w:rsidR="007551C9" w:rsidRPr="00C34034">
        <w:rPr>
          <w:rFonts w:ascii="Aptos" w:hAnsi="Aptos"/>
        </w:rPr>
        <w:t>s</w:t>
      </w:r>
      <w:r w:rsidR="002F057A" w:rsidRPr="00C34034">
        <w:rPr>
          <w:rFonts w:ascii="Aptos" w:hAnsi="Aptos"/>
        </w:rPr>
        <w:t xml:space="preserve"> and couple</w:t>
      </w:r>
      <w:r w:rsidR="007551C9" w:rsidRPr="00C34034">
        <w:rPr>
          <w:rFonts w:ascii="Aptos" w:hAnsi="Aptos"/>
        </w:rPr>
        <w:t>s</w:t>
      </w:r>
      <w:r w:rsidR="002F057A" w:rsidRPr="00C34034">
        <w:rPr>
          <w:rFonts w:ascii="Aptos" w:hAnsi="Aptos"/>
        </w:rPr>
        <w:t xml:space="preserve"> tend to face similar cost</w:t>
      </w:r>
      <w:r w:rsidR="007551C9" w:rsidRPr="00C34034">
        <w:rPr>
          <w:rFonts w:ascii="Aptos" w:hAnsi="Aptos"/>
        </w:rPr>
        <w:t>s</w:t>
      </w:r>
      <w:r w:rsidR="002F057A" w:rsidRPr="00C34034">
        <w:rPr>
          <w:rFonts w:ascii="Aptos" w:hAnsi="Aptos"/>
        </w:rPr>
        <w:t xml:space="preserve"> of disability</w:t>
      </w:r>
      <w:r w:rsidR="007551C9" w:rsidRPr="00C34034">
        <w:rPr>
          <w:rFonts w:ascii="Aptos" w:hAnsi="Aptos"/>
        </w:rPr>
        <w:t xml:space="preserve"> when measured by the SoL Deprivation index</w:t>
      </w:r>
      <w:r w:rsidR="00D8337A" w:rsidRPr="00C34034">
        <w:rPr>
          <w:rFonts w:ascii="Aptos" w:hAnsi="Aptos"/>
        </w:rPr>
        <w:t>,</w:t>
      </w:r>
      <w:r w:rsidR="007551C9" w:rsidRPr="00C34034">
        <w:rPr>
          <w:rFonts w:ascii="Aptos" w:hAnsi="Aptos"/>
        </w:rPr>
        <w:t xml:space="preserve"> but that singles face higher costs than couples when measured by the SoL Financial index.</w:t>
      </w:r>
      <w:r w:rsidR="002F057A" w:rsidRPr="00C34034">
        <w:rPr>
          <w:rFonts w:ascii="Aptos" w:hAnsi="Aptos"/>
        </w:rPr>
        <w:t xml:space="preserve"> </w:t>
      </w:r>
      <w:r w:rsidR="005E5FF2" w:rsidRPr="00C34034">
        <w:rPr>
          <w:rFonts w:ascii="Aptos" w:hAnsi="Aptos"/>
        </w:rPr>
        <w:t xml:space="preserve">This suggestive </w:t>
      </w:r>
      <w:r w:rsidR="005E5FF2" w:rsidRPr="00C34034">
        <w:rPr>
          <w:rFonts w:ascii="Aptos" w:hAnsi="Aptos"/>
        </w:rPr>
        <w:lastRenderedPageBreak/>
        <w:t xml:space="preserve">evidence is in line with findings of Mitra et al. (2017) who estimate that costs are particularly high for individuals living in small households as there is limited risk-sharing. </w:t>
      </w:r>
      <w:r w:rsidR="00E02A20" w:rsidRPr="00C34034">
        <w:rPr>
          <w:rFonts w:ascii="Aptos" w:hAnsi="Aptos"/>
        </w:rPr>
        <w:t>However, these differences are not statistically significant, potentially due to the small sample sizes involved.</w:t>
      </w:r>
    </w:p>
    <w:p w14:paraId="458A40EC" w14:textId="6BDC052B" w:rsidR="00F97081" w:rsidRPr="00C34034" w:rsidRDefault="00087953" w:rsidP="00002515">
      <w:pPr>
        <w:pStyle w:val="BodyTextIHREC"/>
        <w:rPr>
          <w:rFonts w:ascii="Aptos" w:hAnsi="Aptos"/>
        </w:rPr>
      </w:pPr>
      <w:r w:rsidRPr="00C34034">
        <w:rPr>
          <w:rFonts w:ascii="Aptos" w:hAnsi="Aptos"/>
        </w:rPr>
        <w:t>To delve deeper into this, we examined the effects</w:t>
      </w:r>
      <w:r w:rsidR="00126AD6" w:rsidRPr="00C34034">
        <w:rPr>
          <w:rFonts w:ascii="Aptos" w:hAnsi="Aptos"/>
        </w:rPr>
        <w:t xml:space="preserve"> by</w:t>
      </w:r>
      <w:r w:rsidRPr="00C34034">
        <w:rPr>
          <w:rFonts w:ascii="Aptos" w:hAnsi="Aptos"/>
        </w:rPr>
        <w:t xml:space="preserve"> both age and relationship status</w:t>
      </w:r>
      <w:r w:rsidR="00DB0770" w:rsidRPr="00C34034">
        <w:rPr>
          <w:rFonts w:ascii="Aptos" w:hAnsi="Aptos"/>
        </w:rPr>
        <w:t>. Table</w:t>
      </w:r>
      <w:r w:rsidR="007A711D" w:rsidRPr="00C34034">
        <w:rPr>
          <w:rFonts w:ascii="Aptos" w:hAnsi="Aptos"/>
        </w:rPr>
        <w:t>s</w:t>
      </w:r>
      <w:r w:rsidR="00DB0770" w:rsidRPr="00C34034">
        <w:rPr>
          <w:rFonts w:ascii="Aptos" w:hAnsi="Aptos"/>
        </w:rPr>
        <w:t xml:space="preserve"> </w:t>
      </w:r>
      <w:r w:rsidR="007A711D" w:rsidRPr="00C34034">
        <w:rPr>
          <w:rFonts w:ascii="Aptos" w:hAnsi="Aptos"/>
        </w:rPr>
        <w:t>A</w:t>
      </w:r>
      <w:r w:rsidR="0032656A" w:rsidRPr="00C34034">
        <w:rPr>
          <w:rFonts w:ascii="Aptos" w:hAnsi="Aptos"/>
        </w:rPr>
        <w:t>.</w:t>
      </w:r>
      <w:r w:rsidR="007A711D" w:rsidRPr="00C34034">
        <w:rPr>
          <w:rFonts w:ascii="Aptos" w:hAnsi="Aptos"/>
        </w:rPr>
        <w:t>14 and A</w:t>
      </w:r>
      <w:r w:rsidR="0032656A" w:rsidRPr="00C34034">
        <w:rPr>
          <w:rFonts w:ascii="Aptos" w:hAnsi="Aptos"/>
        </w:rPr>
        <w:t>.</w:t>
      </w:r>
      <w:r w:rsidR="007A711D" w:rsidRPr="00C34034">
        <w:rPr>
          <w:rFonts w:ascii="Aptos" w:hAnsi="Aptos"/>
        </w:rPr>
        <w:t xml:space="preserve">15 </w:t>
      </w:r>
      <w:r w:rsidRPr="00C34034">
        <w:rPr>
          <w:rFonts w:ascii="Aptos" w:hAnsi="Aptos"/>
        </w:rPr>
        <w:t>detail</w:t>
      </w:r>
      <w:r w:rsidR="00DB0770" w:rsidRPr="00C34034">
        <w:rPr>
          <w:rFonts w:ascii="Aptos" w:hAnsi="Aptos"/>
        </w:rPr>
        <w:t xml:space="preserve"> the estimated costs for both single</w:t>
      </w:r>
      <w:r w:rsidRPr="00C34034">
        <w:rPr>
          <w:rFonts w:ascii="Aptos" w:hAnsi="Aptos"/>
        </w:rPr>
        <w:t>s</w:t>
      </w:r>
      <w:r w:rsidR="00DB0770" w:rsidRPr="00C34034">
        <w:rPr>
          <w:rFonts w:ascii="Aptos" w:hAnsi="Aptos"/>
        </w:rPr>
        <w:t xml:space="preserve"> and couples,</w:t>
      </w:r>
      <w:r w:rsidRPr="00C34034">
        <w:rPr>
          <w:rFonts w:ascii="Aptos" w:hAnsi="Aptos"/>
        </w:rPr>
        <w:t xml:space="preserve"> </w:t>
      </w:r>
      <w:r w:rsidR="00771C5A" w:rsidRPr="00C34034">
        <w:rPr>
          <w:rFonts w:ascii="Aptos" w:hAnsi="Aptos"/>
        </w:rPr>
        <w:t>split into</w:t>
      </w:r>
      <w:r w:rsidRPr="00C34034">
        <w:rPr>
          <w:rFonts w:ascii="Aptos" w:hAnsi="Aptos"/>
        </w:rPr>
        <w:t xml:space="preserve"> two groups based on whether the household head is younger or </w:t>
      </w:r>
      <w:r w:rsidR="00375C16" w:rsidRPr="00C34034">
        <w:rPr>
          <w:rFonts w:ascii="Aptos" w:hAnsi="Aptos"/>
        </w:rPr>
        <w:t>older than</w:t>
      </w:r>
      <w:r w:rsidRPr="00C34034">
        <w:rPr>
          <w:rFonts w:ascii="Aptos" w:hAnsi="Aptos"/>
        </w:rPr>
        <w:t xml:space="preserve"> 65 years.</w:t>
      </w:r>
      <w:r w:rsidR="0032656A" w:rsidRPr="00C34034">
        <w:rPr>
          <w:rStyle w:val="FootnoteReference"/>
          <w:rFonts w:ascii="Aptos" w:hAnsi="Aptos" w:cstheme="minorHAnsi"/>
        </w:rPr>
        <w:footnoteReference w:id="20"/>
      </w:r>
      <w:r w:rsidRPr="00C34034">
        <w:rPr>
          <w:rFonts w:ascii="Aptos" w:hAnsi="Aptos"/>
        </w:rPr>
        <w:t xml:space="preserve"> </w:t>
      </w:r>
      <w:r w:rsidR="00375C16" w:rsidRPr="00C34034">
        <w:rPr>
          <w:rFonts w:ascii="Aptos" w:hAnsi="Aptos"/>
        </w:rPr>
        <w:t>We find that</w:t>
      </w:r>
      <w:r w:rsidR="00DB0770" w:rsidRPr="00C34034">
        <w:rPr>
          <w:rFonts w:ascii="Aptos" w:hAnsi="Aptos"/>
        </w:rPr>
        <w:t xml:space="preserve"> </w:t>
      </w:r>
      <w:r w:rsidR="00771C5A" w:rsidRPr="00C34034">
        <w:rPr>
          <w:rFonts w:ascii="Aptos" w:hAnsi="Aptos"/>
        </w:rPr>
        <w:t xml:space="preserve">working-age households face the highest cost of disability, particularly among households with a disabled member with severe limitations. </w:t>
      </w:r>
      <w:r w:rsidR="000D7100" w:rsidRPr="00C34034">
        <w:rPr>
          <w:rFonts w:ascii="Aptos" w:hAnsi="Aptos"/>
        </w:rPr>
        <w:t xml:space="preserve">These differences are not statistically significant, but provide suggestive evidence that working-age households have fewer resources (e.g. wealth or through welfare) with which to meet the financial cost of disability. </w:t>
      </w:r>
    </w:p>
    <w:p w14:paraId="06891570" w14:textId="189B8F80" w:rsidR="00A3626B" w:rsidRPr="00C34034" w:rsidRDefault="00A3626B" w:rsidP="00C34034">
      <w:pPr>
        <w:pStyle w:val="Heading2"/>
      </w:pPr>
      <w:bookmarkStart w:id="100" w:name="_Toc178674386"/>
      <w:r w:rsidRPr="00C34034">
        <w:t>4.</w:t>
      </w:r>
      <w:r w:rsidR="00EA1F2B" w:rsidRPr="00C34034">
        <w:t>3</w:t>
      </w:r>
      <w:r w:rsidRPr="00C34034">
        <w:t xml:space="preserve"> </w:t>
      </w:r>
      <w:r w:rsidR="00002515" w:rsidRPr="00C34034">
        <w:tab/>
      </w:r>
      <w:r w:rsidR="00EA1F2B" w:rsidRPr="00C34034">
        <w:t>Adjusting equivalence scales to account for disability</w:t>
      </w:r>
      <w:bookmarkEnd w:id="100"/>
    </w:p>
    <w:p w14:paraId="55FC2F3A" w14:textId="5C815E10" w:rsidR="00451946" w:rsidRPr="00C34034" w:rsidRDefault="00451946" w:rsidP="00002515">
      <w:pPr>
        <w:pStyle w:val="BodyTextIHREC"/>
        <w:rPr>
          <w:rFonts w:ascii="Aptos" w:hAnsi="Aptos"/>
        </w:rPr>
      </w:pPr>
      <w:r w:rsidRPr="00C34034">
        <w:rPr>
          <w:rFonts w:ascii="Aptos" w:hAnsi="Aptos"/>
        </w:rPr>
        <w:t>This section presents the results of the equivalence scales estimation using the AIDS methodology</w:t>
      </w:r>
      <w:r w:rsidR="00863D3A" w:rsidRPr="00C34034">
        <w:rPr>
          <w:rFonts w:ascii="Aptos" w:hAnsi="Aptos"/>
        </w:rPr>
        <w:t xml:space="preserve"> described in Appendix B.2</w:t>
      </w:r>
      <w:r w:rsidRPr="00C34034">
        <w:rPr>
          <w:rFonts w:ascii="Aptos" w:hAnsi="Aptos"/>
        </w:rPr>
        <w:t>, drawing upon household expenditure data from HBS for 2015</w:t>
      </w:r>
      <w:r w:rsidR="00EA1F2B" w:rsidRPr="00C34034">
        <w:rPr>
          <w:rFonts w:ascii="Aptos" w:hAnsi="Aptos"/>
        </w:rPr>
        <w:t>/16</w:t>
      </w:r>
      <w:r w:rsidRPr="00C34034">
        <w:rPr>
          <w:rFonts w:ascii="Aptos" w:hAnsi="Aptos"/>
        </w:rPr>
        <w:t xml:space="preserve">. We first </w:t>
      </w:r>
      <w:r w:rsidR="00863D3A" w:rsidRPr="00C34034">
        <w:rPr>
          <w:rFonts w:ascii="Aptos" w:hAnsi="Aptos"/>
        </w:rPr>
        <w:t xml:space="preserve">follow </w:t>
      </w:r>
      <w:bookmarkStart w:id="101" w:name="_Hlk178062831"/>
      <w:r w:rsidR="00863D3A" w:rsidRPr="00C34034">
        <w:rPr>
          <w:rFonts w:ascii="Aptos" w:hAnsi="Aptos"/>
        </w:rPr>
        <w:t>Doorley et al</w:t>
      </w:r>
      <w:r w:rsidR="006F4236" w:rsidRPr="00C34034">
        <w:rPr>
          <w:rFonts w:ascii="Aptos" w:hAnsi="Aptos"/>
        </w:rPr>
        <w:t>.</w:t>
      </w:r>
      <w:r w:rsidR="00863D3A" w:rsidRPr="00C34034">
        <w:rPr>
          <w:rFonts w:ascii="Aptos" w:hAnsi="Aptos"/>
        </w:rPr>
        <w:t xml:space="preserve"> (2024)</w:t>
      </w:r>
      <w:bookmarkEnd w:id="101"/>
      <w:r w:rsidR="00863D3A" w:rsidRPr="00C34034">
        <w:rPr>
          <w:rFonts w:ascii="Aptos" w:hAnsi="Aptos"/>
        </w:rPr>
        <w:t xml:space="preserve"> in </w:t>
      </w:r>
      <w:r w:rsidRPr="00C34034">
        <w:rPr>
          <w:rFonts w:ascii="Aptos" w:hAnsi="Aptos"/>
        </w:rPr>
        <w:t>deriv</w:t>
      </w:r>
      <w:r w:rsidR="00863D3A" w:rsidRPr="00C34034">
        <w:rPr>
          <w:rFonts w:ascii="Aptos" w:hAnsi="Aptos"/>
        </w:rPr>
        <w:t>ing</w:t>
      </w:r>
      <w:r w:rsidRPr="00C34034">
        <w:rPr>
          <w:rFonts w:ascii="Aptos" w:hAnsi="Aptos"/>
        </w:rPr>
        <w:t xml:space="preserve"> an equivalence scale for all adults and children</w:t>
      </w:r>
      <w:r w:rsidR="00EA1F2B" w:rsidRPr="00C34034">
        <w:rPr>
          <w:rFonts w:ascii="Aptos" w:hAnsi="Aptos"/>
        </w:rPr>
        <w:t>, to compare with the national scale</w:t>
      </w:r>
      <w:r w:rsidR="00EF68C6" w:rsidRPr="00C34034">
        <w:rPr>
          <w:rFonts w:ascii="Aptos" w:hAnsi="Aptos"/>
        </w:rPr>
        <w:t xml:space="preserve">. This derived scale indicates the relative extra consumption required by each type of household member, based on observed consumption in the HBS data. We then </w:t>
      </w:r>
      <w:r w:rsidRPr="00C34034">
        <w:rPr>
          <w:rFonts w:ascii="Aptos" w:hAnsi="Aptos"/>
        </w:rPr>
        <w:t xml:space="preserve">extend the AIDS model to </w:t>
      </w:r>
      <w:r w:rsidR="00EF68C6" w:rsidRPr="00C34034">
        <w:rPr>
          <w:rFonts w:ascii="Aptos" w:hAnsi="Aptos"/>
        </w:rPr>
        <w:t>derive</w:t>
      </w:r>
      <w:r w:rsidRPr="00C34034">
        <w:rPr>
          <w:rFonts w:ascii="Aptos" w:hAnsi="Aptos"/>
        </w:rPr>
        <w:t xml:space="preserve"> a </w:t>
      </w:r>
      <w:r w:rsidR="00514889" w:rsidRPr="00C34034">
        <w:rPr>
          <w:rFonts w:ascii="Aptos" w:hAnsi="Aptos"/>
        </w:rPr>
        <w:t>weight</w:t>
      </w:r>
      <w:r w:rsidRPr="00C34034">
        <w:rPr>
          <w:rFonts w:ascii="Aptos" w:hAnsi="Aptos"/>
        </w:rPr>
        <w:t xml:space="preserve"> for disabled</w:t>
      </w:r>
      <w:r w:rsidR="00514889" w:rsidRPr="00C34034">
        <w:rPr>
          <w:rFonts w:ascii="Aptos" w:hAnsi="Aptos"/>
        </w:rPr>
        <w:t xml:space="preserve"> additional</w:t>
      </w:r>
      <w:r w:rsidRPr="00C34034">
        <w:rPr>
          <w:rFonts w:ascii="Aptos" w:hAnsi="Aptos"/>
        </w:rPr>
        <w:t xml:space="preserve"> adults.</w:t>
      </w:r>
      <w:r w:rsidR="00796115" w:rsidRPr="00C34034">
        <w:rPr>
          <w:rFonts w:ascii="Aptos" w:hAnsi="Aptos"/>
        </w:rPr>
        <w:t xml:space="preserve"> </w:t>
      </w:r>
    </w:p>
    <w:p w14:paraId="4216341C" w14:textId="0B44CD33" w:rsidR="00472AD5" w:rsidRPr="00C34034" w:rsidRDefault="0024522C" w:rsidP="00002515">
      <w:pPr>
        <w:pStyle w:val="BodyTextIHREC"/>
        <w:rPr>
          <w:rFonts w:ascii="Aptos" w:hAnsi="Aptos"/>
        </w:rPr>
      </w:pPr>
      <w:r w:rsidRPr="00C34034">
        <w:rPr>
          <w:rFonts w:ascii="Aptos" w:hAnsi="Aptos"/>
        </w:rPr>
        <w:t xml:space="preserve">Table </w:t>
      </w:r>
      <w:r w:rsidR="004B2F78" w:rsidRPr="00C34034">
        <w:rPr>
          <w:rFonts w:ascii="Aptos" w:hAnsi="Aptos"/>
        </w:rPr>
        <w:t>4.4</w:t>
      </w:r>
      <w:r w:rsidR="003330E2" w:rsidRPr="00C34034">
        <w:rPr>
          <w:rFonts w:ascii="Aptos" w:hAnsi="Aptos"/>
        </w:rPr>
        <w:t xml:space="preserve"> </w:t>
      </w:r>
      <w:r w:rsidR="00472AD5" w:rsidRPr="00C34034">
        <w:rPr>
          <w:rFonts w:ascii="Aptos" w:hAnsi="Aptos"/>
        </w:rPr>
        <w:t>displays the</w:t>
      </w:r>
      <w:r w:rsidRPr="00C34034">
        <w:rPr>
          <w:rFonts w:ascii="Aptos" w:hAnsi="Aptos"/>
        </w:rPr>
        <w:t xml:space="preserve"> estimated equivalence scale</w:t>
      </w:r>
      <w:r w:rsidR="00451946" w:rsidRPr="00C34034">
        <w:rPr>
          <w:rFonts w:ascii="Aptos" w:hAnsi="Aptos"/>
        </w:rPr>
        <w:t>s</w:t>
      </w:r>
      <w:r w:rsidR="00A554AB" w:rsidRPr="00C34034">
        <w:rPr>
          <w:rFonts w:ascii="Aptos" w:hAnsi="Aptos"/>
        </w:rPr>
        <w:t xml:space="preserve"> with and without an extension to </w:t>
      </w:r>
      <w:r w:rsidR="00451946" w:rsidRPr="00C34034">
        <w:rPr>
          <w:rFonts w:ascii="Aptos" w:hAnsi="Aptos"/>
        </w:rPr>
        <w:t>additional</w:t>
      </w:r>
      <w:r w:rsidR="00A554AB" w:rsidRPr="00C34034">
        <w:rPr>
          <w:rFonts w:ascii="Aptos" w:hAnsi="Aptos"/>
        </w:rPr>
        <w:t xml:space="preserve"> adults with a disability.</w:t>
      </w:r>
      <w:r w:rsidR="00511AE0" w:rsidRPr="00C34034">
        <w:rPr>
          <w:rFonts w:ascii="Aptos" w:hAnsi="Aptos"/>
        </w:rPr>
        <w:t xml:space="preserve"> </w:t>
      </w:r>
      <w:r w:rsidR="00451946" w:rsidRPr="00C34034">
        <w:rPr>
          <w:rFonts w:ascii="Aptos" w:hAnsi="Aptos"/>
        </w:rPr>
        <w:t>Deriving a standard equivalence scale which does not account for disability, w</w:t>
      </w:r>
      <w:r w:rsidRPr="00C34034">
        <w:rPr>
          <w:rFonts w:ascii="Aptos" w:hAnsi="Aptos"/>
        </w:rPr>
        <w:t>e estimate</w:t>
      </w:r>
      <w:r w:rsidR="00511AE0" w:rsidRPr="00C34034">
        <w:rPr>
          <w:rFonts w:ascii="Aptos" w:hAnsi="Aptos"/>
        </w:rPr>
        <w:t xml:space="preserve"> that an additional adult should be assigned a weight of 0.9</w:t>
      </w:r>
      <w:r w:rsidR="00BA058E" w:rsidRPr="00C34034">
        <w:rPr>
          <w:rFonts w:ascii="Aptos" w:hAnsi="Aptos"/>
        </w:rPr>
        <w:t>5</w:t>
      </w:r>
      <w:r w:rsidR="00511AE0" w:rsidRPr="00C34034">
        <w:rPr>
          <w:rFonts w:ascii="Aptos" w:hAnsi="Aptos"/>
        </w:rPr>
        <w:t>, which is well above the national scale of 0.66 and the widely used modified OECD scale of 0.6. Doorley et al</w:t>
      </w:r>
      <w:r w:rsidR="00E67690" w:rsidRPr="00C34034">
        <w:rPr>
          <w:rFonts w:ascii="Aptos" w:hAnsi="Aptos"/>
        </w:rPr>
        <w:t>.</w:t>
      </w:r>
      <w:r w:rsidR="00511AE0" w:rsidRPr="00C34034">
        <w:rPr>
          <w:rFonts w:ascii="Aptos" w:hAnsi="Aptos"/>
        </w:rPr>
        <w:t xml:space="preserve"> (2024) estimate a similarly high weight using the same </w:t>
      </w:r>
      <w:r w:rsidR="003F425E" w:rsidRPr="00C34034">
        <w:rPr>
          <w:rFonts w:ascii="Aptos" w:hAnsi="Aptos"/>
        </w:rPr>
        <w:t>method</w:t>
      </w:r>
      <w:r w:rsidR="001C3E47" w:rsidRPr="00C34034">
        <w:rPr>
          <w:rFonts w:ascii="Aptos" w:hAnsi="Aptos"/>
        </w:rPr>
        <w:t>,</w:t>
      </w:r>
      <w:r w:rsidR="003F425E" w:rsidRPr="00C34034">
        <w:rPr>
          <w:rFonts w:ascii="Aptos" w:hAnsi="Aptos"/>
        </w:rPr>
        <w:t xml:space="preserve"> and</w:t>
      </w:r>
      <w:r w:rsidR="00511AE0" w:rsidRPr="00C34034">
        <w:rPr>
          <w:rFonts w:ascii="Aptos" w:hAnsi="Aptos"/>
        </w:rPr>
        <w:t xml:space="preserve"> find that this has grown over time</w:t>
      </w:r>
      <w:r w:rsidR="00E003B3" w:rsidRPr="00C34034">
        <w:rPr>
          <w:rFonts w:ascii="Aptos" w:hAnsi="Aptos"/>
        </w:rPr>
        <w:t>,</w:t>
      </w:r>
      <w:r w:rsidR="00511AE0" w:rsidRPr="00C34034">
        <w:rPr>
          <w:rFonts w:ascii="Aptos" w:hAnsi="Aptos"/>
        </w:rPr>
        <w:t xml:space="preserve"> and </w:t>
      </w:r>
      <w:r w:rsidR="00514889" w:rsidRPr="00C34034">
        <w:rPr>
          <w:rFonts w:ascii="Aptos" w:hAnsi="Aptos"/>
        </w:rPr>
        <w:t>was closer to</w:t>
      </w:r>
      <w:r w:rsidR="00511AE0" w:rsidRPr="00C34034">
        <w:rPr>
          <w:rFonts w:ascii="Aptos" w:hAnsi="Aptos"/>
        </w:rPr>
        <w:t xml:space="preserve"> the national and modified OECD scales in the 1980s and 1990s. By contrast, we estimate a child </w:t>
      </w:r>
      <w:r w:rsidR="00511AE0" w:rsidRPr="00C34034">
        <w:rPr>
          <w:rFonts w:ascii="Aptos" w:hAnsi="Aptos"/>
        </w:rPr>
        <w:lastRenderedPageBreak/>
        <w:t>weight of 0.1</w:t>
      </w:r>
      <w:r w:rsidR="00B528F0" w:rsidRPr="00C34034">
        <w:rPr>
          <w:rFonts w:ascii="Aptos" w:hAnsi="Aptos"/>
        </w:rPr>
        <w:t>8</w:t>
      </w:r>
      <w:r w:rsidR="00511AE0" w:rsidRPr="00C34034">
        <w:rPr>
          <w:rFonts w:ascii="Aptos" w:hAnsi="Aptos"/>
        </w:rPr>
        <w:t>, well below either the national or modified OECD scales</w:t>
      </w:r>
      <w:r w:rsidR="00E67690" w:rsidRPr="00C34034">
        <w:rPr>
          <w:rFonts w:ascii="Aptos" w:hAnsi="Aptos"/>
        </w:rPr>
        <w:t xml:space="preserve"> (similar </w:t>
      </w:r>
      <w:r w:rsidR="00514889" w:rsidRPr="00C34034">
        <w:rPr>
          <w:rFonts w:ascii="Aptos" w:hAnsi="Aptos"/>
        </w:rPr>
        <w:t>to</w:t>
      </w:r>
      <w:r w:rsidR="00E67690" w:rsidRPr="00C34034">
        <w:rPr>
          <w:rFonts w:ascii="Aptos" w:hAnsi="Aptos"/>
        </w:rPr>
        <w:t xml:space="preserve"> Doorley et al., 2024)</w:t>
      </w:r>
      <w:r w:rsidR="00511AE0" w:rsidRPr="00C34034">
        <w:rPr>
          <w:rFonts w:ascii="Aptos" w:hAnsi="Aptos"/>
        </w:rPr>
        <w:t>.</w:t>
      </w:r>
    </w:p>
    <w:p w14:paraId="31D9F990" w14:textId="2F1027EE" w:rsidR="007B1030" w:rsidRPr="00C34034" w:rsidRDefault="00451946" w:rsidP="00002515">
      <w:pPr>
        <w:pStyle w:val="BodyTextIHREC"/>
        <w:rPr>
          <w:rFonts w:ascii="Aptos" w:hAnsi="Aptos"/>
        </w:rPr>
      </w:pPr>
      <w:r w:rsidRPr="00C34034">
        <w:rPr>
          <w:rFonts w:ascii="Aptos" w:hAnsi="Aptos"/>
        </w:rPr>
        <w:t>Extending this analysis to account for disability, we find</w:t>
      </w:r>
      <w:r w:rsidR="001F57B9" w:rsidRPr="00C34034">
        <w:rPr>
          <w:rFonts w:ascii="Aptos" w:hAnsi="Aptos"/>
        </w:rPr>
        <w:t xml:space="preserve"> that </w:t>
      </w:r>
      <w:r w:rsidR="00511AE0" w:rsidRPr="00C34034">
        <w:rPr>
          <w:rFonts w:ascii="Aptos" w:hAnsi="Aptos"/>
        </w:rPr>
        <w:t>a</w:t>
      </w:r>
      <w:r w:rsidR="00EC4CB5" w:rsidRPr="00C34034">
        <w:rPr>
          <w:rFonts w:ascii="Aptos" w:hAnsi="Aptos"/>
        </w:rPr>
        <w:t xml:space="preserve"> </w:t>
      </w:r>
      <w:r w:rsidR="005E5FF2" w:rsidRPr="00C34034">
        <w:rPr>
          <w:rFonts w:ascii="Aptos" w:hAnsi="Aptos"/>
        </w:rPr>
        <w:t>9</w:t>
      </w:r>
      <w:r w:rsidR="00C33595" w:rsidRPr="00C34034">
        <w:rPr>
          <w:rFonts w:ascii="Aptos" w:hAnsi="Aptos"/>
        </w:rPr>
        <w:t xml:space="preserve"> per cent</w:t>
      </w:r>
      <w:r w:rsidR="00511AE0" w:rsidRPr="00C34034">
        <w:rPr>
          <w:rFonts w:ascii="Aptos" w:hAnsi="Aptos"/>
        </w:rPr>
        <w:t xml:space="preserve"> higher weight should be accorded to a disabled </w:t>
      </w:r>
      <w:r w:rsidR="00C41F5A" w:rsidRPr="00C34034">
        <w:rPr>
          <w:rFonts w:ascii="Aptos" w:hAnsi="Aptos"/>
        </w:rPr>
        <w:t xml:space="preserve">additional </w:t>
      </w:r>
      <w:r w:rsidR="00511AE0" w:rsidRPr="00C34034">
        <w:rPr>
          <w:rFonts w:ascii="Aptos" w:hAnsi="Aptos"/>
        </w:rPr>
        <w:t>adult (1.0</w:t>
      </w:r>
      <w:r w:rsidR="00B528F0" w:rsidRPr="00C34034">
        <w:rPr>
          <w:rFonts w:ascii="Aptos" w:hAnsi="Aptos"/>
        </w:rPr>
        <w:t>2</w:t>
      </w:r>
      <w:r w:rsidR="00511AE0" w:rsidRPr="00C34034">
        <w:rPr>
          <w:rFonts w:ascii="Aptos" w:hAnsi="Aptos"/>
        </w:rPr>
        <w:t xml:space="preserve">) compared to an </w:t>
      </w:r>
      <w:r w:rsidR="00C41F5A" w:rsidRPr="00C34034">
        <w:rPr>
          <w:rFonts w:ascii="Aptos" w:hAnsi="Aptos"/>
        </w:rPr>
        <w:t xml:space="preserve">additional </w:t>
      </w:r>
      <w:r w:rsidR="00511AE0" w:rsidRPr="00C34034">
        <w:rPr>
          <w:rFonts w:ascii="Aptos" w:hAnsi="Aptos"/>
        </w:rPr>
        <w:t>adult with no disability (0.9</w:t>
      </w:r>
      <w:r w:rsidR="00B528F0" w:rsidRPr="00C34034">
        <w:rPr>
          <w:rFonts w:ascii="Aptos" w:hAnsi="Aptos"/>
        </w:rPr>
        <w:t>4</w:t>
      </w:r>
      <w:r w:rsidR="00511AE0" w:rsidRPr="00C34034">
        <w:rPr>
          <w:rFonts w:ascii="Aptos" w:hAnsi="Aptos"/>
        </w:rPr>
        <w:t>)</w:t>
      </w:r>
      <w:r w:rsidR="00EC4CB5" w:rsidRPr="00C34034">
        <w:rPr>
          <w:rFonts w:ascii="Aptos" w:hAnsi="Aptos"/>
        </w:rPr>
        <w:t xml:space="preserve">. </w:t>
      </w:r>
      <w:r w:rsidR="00EF68C6" w:rsidRPr="00C34034">
        <w:rPr>
          <w:rFonts w:ascii="Aptos" w:hAnsi="Aptos"/>
        </w:rPr>
        <w:t xml:space="preserve">This signifies that disabled adults require </w:t>
      </w:r>
      <w:r w:rsidR="005E5FF2" w:rsidRPr="00C34034">
        <w:rPr>
          <w:rFonts w:ascii="Aptos" w:hAnsi="Aptos"/>
        </w:rPr>
        <w:t>9</w:t>
      </w:r>
      <w:r w:rsidR="00C33595" w:rsidRPr="00C34034">
        <w:rPr>
          <w:rFonts w:ascii="Aptos" w:hAnsi="Aptos"/>
        </w:rPr>
        <w:t xml:space="preserve"> per cent</w:t>
      </w:r>
      <w:r w:rsidR="00EF68C6" w:rsidRPr="00C34034">
        <w:rPr>
          <w:rFonts w:ascii="Aptos" w:hAnsi="Aptos"/>
        </w:rPr>
        <w:t xml:space="preserve"> extra income compared to non-disabled adults in order to meet the</w:t>
      </w:r>
      <w:r w:rsidR="00430A6B" w:rsidRPr="00C34034">
        <w:rPr>
          <w:rFonts w:ascii="Aptos" w:hAnsi="Aptos"/>
        </w:rPr>
        <w:t xml:space="preserve"> same standard of living</w:t>
      </w:r>
      <w:r w:rsidR="00EF68C6" w:rsidRPr="00C34034">
        <w:rPr>
          <w:rFonts w:ascii="Aptos" w:hAnsi="Aptos"/>
        </w:rPr>
        <w:t xml:space="preserve">. </w:t>
      </w:r>
      <w:r w:rsidR="00511AE0" w:rsidRPr="00C34034">
        <w:rPr>
          <w:rFonts w:ascii="Aptos" w:hAnsi="Aptos"/>
        </w:rPr>
        <w:t xml:space="preserve">Extrapolating this relativity to </w:t>
      </w:r>
      <w:r w:rsidR="00EC4CB5" w:rsidRPr="00C34034">
        <w:rPr>
          <w:rFonts w:ascii="Aptos" w:hAnsi="Aptos"/>
        </w:rPr>
        <w:t xml:space="preserve">derive a weight for a first adult with disabilities, we arrive at </w:t>
      </w:r>
      <w:r w:rsidR="00E67690" w:rsidRPr="00C34034">
        <w:rPr>
          <w:rFonts w:ascii="Aptos" w:hAnsi="Aptos"/>
        </w:rPr>
        <w:t xml:space="preserve">a weight of </w:t>
      </w:r>
      <w:r w:rsidR="00EC4CB5" w:rsidRPr="00C34034">
        <w:rPr>
          <w:rFonts w:ascii="Aptos" w:hAnsi="Aptos"/>
        </w:rPr>
        <w:t>1.</w:t>
      </w:r>
      <w:r w:rsidR="00B528F0" w:rsidRPr="00C34034">
        <w:rPr>
          <w:rFonts w:ascii="Aptos" w:hAnsi="Aptos"/>
        </w:rPr>
        <w:t>0</w:t>
      </w:r>
      <w:r w:rsidR="005E5FF2" w:rsidRPr="00C34034">
        <w:rPr>
          <w:rFonts w:ascii="Aptos" w:hAnsi="Aptos"/>
        </w:rPr>
        <w:t>9</w:t>
      </w:r>
      <w:r w:rsidR="00EC4CB5" w:rsidRPr="00C34034">
        <w:rPr>
          <w:rFonts w:ascii="Aptos" w:hAnsi="Aptos"/>
        </w:rPr>
        <w:t>.</w:t>
      </w:r>
      <w:r w:rsidR="00EC4CB5" w:rsidRPr="00C34034">
        <w:rPr>
          <w:rStyle w:val="FootnoteReference"/>
          <w:rFonts w:ascii="Aptos" w:hAnsi="Aptos" w:cstheme="minorHAnsi"/>
        </w:rPr>
        <w:footnoteReference w:id="21"/>
      </w:r>
      <w:r w:rsidR="00EC4CB5" w:rsidRPr="00C34034">
        <w:rPr>
          <w:rFonts w:ascii="Aptos" w:hAnsi="Aptos"/>
        </w:rPr>
        <w:t xml:space="preserve"> </w:t>
      </w:r>
    </w:p>
    <w:p w14:paraId="5BD714C4" w14:textId="3CEEAEA3" w:rsidR="00E53498" w:rsidRPr="00C34034" w:rsidRDefault="00E53498" w:rsidP="00C34034">
      <w:pPr>
        <w:pStyle w:val="IHRECTableHead"/>
      </w:pPr>
      <w:bookmarkStart w:id="102" w:name="_Toc178032750"/>
      <w:r w:rsidRPr="00C34034">
        <w:t xml:space="preserve">Table </w:t>
      </w:r>
      <w:r w:rsidR="004B2F78" w:rsidRPr="00C34034">
        <w:t>4.4</w:t>
      </w:r>
      <w:r w:rsidR="00E00A34" w:rsidRPr="00C34034">
        <w:tab/>
      </w:r>
      <w:r w:rsidRPr="00C34034">
        <w:t>Estimated equivalence scales by disability status</w:t>
      </w:r>
      <w:bookmarkEnd w:id="102"/>
    </w:p>
    <w:tbl>
      <w:tblPr>
        <w:tblStyle w:val="ESRItable1"/>
        <w:tblW w:w="9016" w:type="dxa"/>
        <w:tblLayout w:type="fixed"/>
        <w:tblLook w:val="04A0" w:firstRow="1" w:lastRow="0" w:firstColumn="1" w:lastColumn="0" w:noHBand="0" w:noVBand="1"/>
        <w:tblCaption w:val="Table 4.4: Estimated equivalence scale by disability status"/>
        <w:tblDescription w:val="This table lists equivalence scales for different family compositions and disability statuses across several methods including National, Modified OECD, and several derived using the AIDS method. The values indicate the cost of additional members in a household relative to the first adult. For example, an additional adult with disabilities has a scale value of 1.02, indicating higher relative costs compared to an additional adult without disabilities at 0.94. Values range from 0.18 for children to 1.085 for first adults with disabilities in the final derived scale. The note at the bottom explains that these values are based on the 2015/16 Household Budget Survey data, with the national scale widely used in Ireland and the modified OECD scale used by Eurostat. The derived scales are calculated using the AIDS model, detailed in Section 3.3."/>
      </w:tblPr>
      <w:tblGrid>
        <w:gridCol w:w="2258"/>
        <w:gridCol w:w="709"/>
        <w:gridCol w:w="992"/>
        <w:gridCol w:w="1134"/>
        <w:gridCol w:w="993"/>
        <w:gridCol w:w="1139"/>
        <w:gridCol w:w="1082"/>
        <w:gridCol w:w="709"/>
      </w:tblGrid>
      <w:tr w:rsidR="00EF74AE" w:rsidRPr="00C34034" w14:paraId="774D0019" w14:textId="77777777" w:rsidTr="00B666A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8" w:type="dxa"/>
          </w:tcPr>
          <w:p w14:paraId="3A7C6432" w14:textId="056A5CC0" w:rsidR="00514889" w:rsidRPr="00C34034" w:rsidRDefault="00514889" w:rsidP="00E00A34">
            <w:pPr>
              <w:ind w:left="-57" w:right="-57"/>
              <w:rPr>
                <w:rFonts w:ascii="Aptos" w:eastAsiaTheme="minorEastAsia" w:hAnsi="Aptos" w:cstheme="minorHAnsi"/>
              </w:rPr>
            </w:pPr>
            <w:r w:rsidRPr="00C34034">
              <w:rPr>
                <w:rFonts w:ascii="Aptos" w:eastAsiaTheme="minorEastAsia" w:hAnsi="Aptos" w:cstheme="minorHAnsi"/>
              </w:rPr>
              <w:t>Equivalence scale</w:t>
            </w:r>
          </w:p>
        </w:tc>
        <w:tc>
          <w:tcPr>
            <w:tcW w:w="709" w:type="dxa"/>
          </w:tcPr>
          <w:p w14:paraId="00BA1F7D" w14:textId="4A104275" w:rsidR="00514889" w:rsidRPr="00C34034" w:rsidRDefault="00514889" w:rsidP="00E00A34">
            <w:pPr>
              <w:ind w:left="-57" w:right="-57"/>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First adult</w:t>
            </w:r>
          </w:p>
        </w:tc>
        <w:tc>
          <w:tcPr>
            <w:tcW w:w="992" w:type="dxa"/>
          </w:tcPr>
          <w:p w14:paraId="3F789D7D" w14:textId="7C952505" w:rsidR="00514889" w:rsidRPr="00C34034" w:rsidRDefault="00514889" w:rsidP="00E00A34">
            <w:pPr>
              <w:ind w:left="-57" w:right="-57"/>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First adult without disabilities</w:t>
            </w:r>
          </w:p>
        </w:tc>
        <w:tc>
          <w:tcPr>
            <w:tcW w:w="1134" w:type="dxa"/>
          </w:tcPr>
          <w:p w14:paraId="77EEA296" w14:textId="668363FA" w:rsidR="00514889" w:rsidRPr="00C34034" w:rsidRDefault="00514889" w:rsidP="00E00A34">
            <w:pPr>
              <w:ind w:left="-57" w:right="-57"/>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First adult with disabilities</w:t>
            </w:r>
          </w:p>
        </w:tc>
        <w:tc>
          <w:tcPr>
            <w:tcW w:w="993" w:type="dxa"/>
            <w:noWrap/>
            <w:hideMark/>
          </w:tcPr>
          <w:p w14:paraId="0232E001" w14:textId="13C08AD6" w:rsidR="00514889" w:rsidRPr="00C34034" w:rsidRDefault="00514889" w:rsidP="00E00A34">
            <w:pPr>
              <w:ind w:left="-57" w:right="-57"/>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Additional adult</w:t>
            </w:r>
          </w:p>
        </w:tc>
        <w:tc>
          <w:tcPr>
            <w:tcW w:w="1139" w:type="dxa"/>
            <w:noWrap/>
            <w:hideMark/>
          </w:tcPr>
          <w:p w14:paraId="74C82F1F" w14:textId="7DE7D0F3" w:rsidR="00514889" w:rsidRPr="00C34034" w:rsidRDefault="00514889" w:rsidP="00E00A34">
            <w:pPr>
              <w:ind w:left="-57" w:right="-57"/>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Additional adult</w:t>
            </w:r>
            <w:r w:rsidR="00796115" w:rsidRPr="00C34034">
              <w:rPr>
                <w:rFonts w:ascii="Aptos" w:eastAsiaTheme="minorEastAsia" w:hAnsi="Aptos" w:cstheme="minorHAnsi"/>
              </w:rPr>
              <w:t xml:space="preserve"> </w:t>
            </w:r>
            <w:r w:rsidRPr="00C34034">
              <w:rPr>
                <w:rFonts w:ascii="Aptos" w:eastAsiaTheme="minorEastAsia" w:hAnsi="Aptos" w:cstheme="minorHAnsi"/>
              </w:rPr>
              <w:t>no disabilities</w:t>
            </w:r>
          </w:p>
        </w:tc>
        <w:tc>
          <w:tcPr>
            <w:tcW w:w="1082" w:type="dxa"/>
            <w:noWrap/>
            <w:hideMark/>
          </w:tcPr>
          <w:p w14:paraId="3EC4B146" w14:textId="4079806D" w:rsidR="00514889" w:rsidRPr="00C34034" w:rsidRDefault="00514889" w:rsidP="00E00A34">
            <w:pPr>
              <w:ind w:left="-57" w:right="-57"/>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Additional adult with disabilities</w:t>
            </w:r>
          </w:p>
        </w:tc>
        <w:tc>
          <w:tcPr>
            <w:tcW w:w="709" w:type="dxa"/>
            <w:noWrap/>
            <w:hideMark/>
          </w:tcPr>
          <w:p w14:paraId="1AD1A253" w14:textId="77777777" w:rsidR="00514889" w:rsidRPr="00C34034" w:rsidRDefault="00514889" w:rsidP="00E00A34">
            <w:pPr>
              <w:ind w:left="-57" w:right="-57"/>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Child</w:t>
            </w:r>
          </w:p>
        </w:tc>
      </w:tr>
      <w:tr w:rsidR="00EF74AE" w:rsidRPr="00C34034" w14:paraId="24BAD8D7" w14:textId="77777777" w:rsidTr="00B66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8" w:type="dxa"/>
          </w:tcPr>
          <w:p w14:paraId="7888102D" w14:textId="59A9517B" w:rsidR="00514889" w:rsidRPr="00C34034" w:rsidRDefault="00514889" w:rsidP="0009323C">
            <w:pPr>
              <w:spacing w:line="240" w:lineRule="auto"/>
              <w:ind w:left="-57" w:right="-113"/>
              <w:rPr>
                <w:rFonts w:ascii="Aptos" w:eastAsiaTheme="minorEastAsia" w:hAnsi="Aptos" w:cstheme="minorHAnsi"/>
              </w:rPr>
            </w:pPr>
            <w:r w:rsidRPr="00C34034">
              <w:rPr>
                <w:rFonts w:ascii="Aptos" w:eastAsiaTheme="minorEastAsia" w:hAnsi="Aptos" w:cstheme="minorHAnsi"/>
              </w:rPr>
              <w:t>National scale</w:t>
            </w:r>
          </w:p>
        </w:tc>
        <w:tc>
          <w:tcPr>
            <w:tcW w:w="709" w:type="dxa"/>
          </w:tcPr>
          <w:p w14:paraId="3D96D042" w14:textId="6CD24D6E"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w:t>
            </w:r>
          </w:p>
        </w:tc>
        <w:tc>
          <w:tcPr>
            <w:tcW w:w="992" w:type="dxa"/>
          </w:tcPr>
          <w:p w14:paraId="16E1973F" w14:textId="7F56BCD2"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w:t>
            </w:r>
          </w:p>
        </w:tc>
        <w:tc>
          <w:tcPr>
            <w:tcW w:w="1134" w:type="dxa"/>
          </w:tcPr>
          <w:p w14:paraId="6773F9F7" w14:textId="77777777"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p>
        </w:tc>
        <w:tc>
          <w:tcPr>
            <w:tcW w:w="993" w:type="dxa"/>
            <w:noWrap/>
          </w:tcPr>
          <w:p w14:paraId="67496DC4" w14:textId="3A3AC64A"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0.66</w:t>
            </w:r>
          </w:p>
        </w:tc>
        <w:tc>
          <w:tcPr>
            <w:tcW w:w="1139" w:type="dxa"/>
            <w:noWrap/>
          </w:tcPr>
          <w:p w14:paraId="0704EDC5" w14:textId="77777777"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p>
        </w:tc>
        <w:tc>
          <w:tcPr>
            <w:tcW w:w="1082" w:type="dxa"/>
            <w:noWrap/>
          </w:tcPr>
          <w:p w14:paraId="632251D1" w14:textId="77777777"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p>
        </w:tc>
        <w:tc>
          <w:tcPr>
            <w:tcW w:w="709" w:type="dxa"/>
            <w:noWrap/>
          </w:tcPr>
          <w:p w14:paraId="36A9A20F" w14:textId="68EFE9EE"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0.33</w:t>
            </w:r>
          </w:p>
        </w:tc>
      </w:tr>
      <w:tr w:rsidR="00EF74AE" w:rsidRPr="00C34034" w14:paraId="5B4A1F9C" w14:textId="77777777" w:rsidTr="00B666A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8" w:type="dxa"/>
          </w:tcPr>
          <w:p w14:paraId="68163DCA" w14:textId="7A5ED0CC" w:rsidR="00514889" w:rsidRPr="00C34034" w:rsidRDefault="00514889" w:rsidP="0009323C">
            <w:pPr>
              <w:spacing w:line="240" w:lineRule="auto"/>
              <w:ind w:left="-57" w:right="-113"/>
              <w:rPr>
                <w:rFonts w:ascii="Aptos" w:eastAsiaTheme="minorEastAsia" w:hAnsi="Aptos" w:cstheme="minorHAnsi"/>
              </w:rPr>
            </w:pPr>
            <w:r w:rsidRPr="00C34034">
              <w:rPr>
                <w:rFonts w:ascii="Aptos" w:eastAsiaTheme="minorEastAsia" w:hAnsi="Aptos" w:cstheme="minorHAnsi"/>
              </w:rPr>
              <w:t>Modified OECD scale</w:t>
            </w:r>
          </w:p>
        </w:tc>
        <w:tc>
          <w:tcPr>
            <w:tcW w:w="709" w:type="dxa"/>
          </w:tcPr>
          <w:p w14:paraId="333176B9" w14:textId="5AF16760"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w:t>
            </w:r>
          </w:p>
        </w:tc>
        <w:tc>
          <w:tcPr>
            <w:tcW w:w="992" w:type="dxa"/>
          </w:tcPr>
          <w:p w14:paraId="384D4FF1" w14:textId="5DC03EAE"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p>
        </w:tc>
        <w:tc>
          <w:tcPr>
            <w:tcW w:w="1134" w:type="dxa"/>
          </w:tcPr>
          <w:p w14:paraId="09009710" w14:textId="77777777"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p>
        </w:tc>
        <w:tc>
          <w:tcPr>
            <w:tcW w:w="993" w:type="dxa"/>
            <w:noWrap/>
          </w:tcPr>
          <w:p w14:paraId="76AFF15D" w14:textId="689F96EC"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0.60</w:t>
            </w:r>
          </w:p>
        </w:tc>
        <w:tc>
          <w:tcPr>
            <w:tcW w:w="1139" w:type="dxa"/>
            <w:noWrap/>
          </w:tcPr>
          <w:p w14:paraId="56CB7199" w14:textId="77777777"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p>
        </w:tc>
        <w:tc>
          <w:tcPr>
            <w:tcW w:w="1082" w:type="dxa"/>
            <w:noWrap/>
          </w:tcPr>
          <w:p w14:paraId="55D1DB50" w14:textId="77777777"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p>
        </w:tc>
        <w:tc>
          <w:tcPr>
            <w:tcW w:w="709" w:type="dxa"/>
            <w:noWrap/>
          </w:tcPr>
          <w:p w14:paraId="6ED77901" w14:textId="7C0FEC80"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0.30</w:t>
            </w:r>
          </w:p>
        </w:tc>
      </w:tr>
      <w:tr w:rsidR="00EF74AE" w:rsidRPr="00C34034" w14:paraId="278360EB" w14:textId="77777777" w:rsidTr="00B66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8" w:type="dxa"/>
          </w:tcPr>
          <w:p w14:paraId="50E617BA" w14:textId="7C7017EA" w:rsidR="00514889" w:rsidRPr="00C34034" w:rsidRDefault="00514889" w:rsidP="0009323C">
            <w:pPr>
              <w:spacing w:line="240" w:lineRule="auto"/>
              <w:ind w:left="-57" w:right="-113"/>
              <w:rPr>
                <w:rFonts w:ascii="Aptos" w:eastAsiaTheme="minorEastAsia" w:hAnsi="Aptos" w:cstheme="minorHAnsi"/>
              </w:rPr>
            </w:pPr>
            <w:r w:rsidRPr="00C34034">
              <w:rPr>
                <w:rFonts w:ascii="Aptos" w:eastAsiaTheme="minorEastAsia" w:hAnsi="Aptos" w:cstheme="minorHAnsi"/>
              </w:rPr>
              <w:t>Derived (using AIDS method)</w:t>
            </w:r>
          </w:p>
        </w:tc>
        <w:tc>
          <w:tcPr>
            <w:tcW w:w="709" w:type="dxa"/>
          </w:tcPr>
          <w:p w14:paraId="3CC5BFB9" w14:textId="7A17B5CC"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w:t>
            </w:r>
          </w:p>
        </w:tc>
        <w:tc>
          <w:tcPr>
            <w:tcW w:w="992" w:type="dxa"/>
          </w:tcPr>
          <w:p w14:paraId="270274B0" w14:textId="7AA650D6"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p>
        </w:tc>
        <w:tc>
          <w:tcPr>
            <w:tcW w:w="1134" w:type="dxa"/>
          </w:tcPr>
          <w:p w14:paraId="729C5122" w14:textId="77777777"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p>
        </w:tc>
        <w:tc>
          <w:tcPr>
            <w:tcW w:w="993" w:type="dxa"/>
            <w:noWrap/>
          </w:tcPr>
          <w:p w14:paraId="77026C2B" w14:textId="7B03AB73"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0.95</w:t>
            </w:r>
          </w:p>
        </w:tc>
        <w:tc>
          <w:tcPr>
            <w:tcW w:w="1139" w:type="dxa"/>
            <w:noWrap/>
          </w:tcPr>
          <w:p w14:paraId="32FC958C" w14:textId="77777777"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p>
        </w:tc>
        <w:tc>
          <w:tcPr>
            <w:tcW w:w="1082" w:type="dxa"/>
            <w:noWrap/>
          </w:tcPr>
          <w:p w14:paraId="1F01F34E" w14:textId="77777777"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p>
        </w:tc>
        <w:tc>
          <w:tcPr>
            <w:tcW w:w="709" w:type="dxa"/>
            <w:noWrap/>
          </w:tcPr>
          <w:p w14:paraId="28DFA9D7" w14:textId="3203CB52"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0.18</w:t>
            </w:r>
          </w:p>
        </w:tc>
      </w:tr>
      <w:tr w:rsidR="00EF74AE" w:rsidRPr="00C34034" w14:paraId="09FC9F50" w14:textId="77777777" w:rsidTr="00B666A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8" w:type="dxa"/>
          </w:tcPr>
          <w:p w14:paraId="14A9E7A9" w14:textId="3F584AA2" w:rsidR="00514889" w:rsidRPr="00C34034" w:rsidRDefault="00514889" w:rsidP="0009323C">
            <w:pPr>
              <w:spacing w:line="240" w:lineRule="auto"/>
              <w:ind w:left="-57" w:right="-113"/>
              <w:rPr>
                <w:rFonts w:ascii="Aptos" w:eastAsiaTheme="minorEastAsia" w:hAnsi="Aptos" w:cstheme="minorHAnsi"/>
              </w:rPr>
            </w:pPr>
            <w:r w:rsidRPr="00C34034">
              <w:rPr>
                <w:rFonts w:ascii="Aptos" w:eastAsiaTheme="minorEastAsia" w:hAnsi="Aptos" w:cstheme="minorHAnsi"/>
              </w:rPr>
              <w:t>Derived + disability (</w:t>
            </w:r>
            <w:r w:rsidR="0009323C" w:rsidRPr="00C34034">
              <w:rPr>
                <w:rFonts w:ascii="Aptos" w:eastAsiaTheme="minorEastAsia" w:hAnsi="Aptos" w:cstheme="minorHAnsi"/>
              </w:rPr>
              <w:t>first</w:t>
            </w:r>
            <w:r w:rsidRPr="00C34034">
              <w:rPr>
                <w:rFonts w:ascii="Aptos" w:eastAsiaTheme="minorEastAsia" w:hAnsi="Aptos" w:cstheme="minorHAnsi"/>
              </w:rPr>
              <w:t xml:space="preserve"> step)</w:t>
            </w:r>
          </w:p>
        </w:tc>
        <w:tc>
          <w:tcPr>
            <w:tcW w:w="709" w:type="dxa"/>
          </w:tcPr>
          <w:p w14:paraId="35E6B065" w14:textId="6F90201C"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w:t>
            </w:r>
          </w:p>
        </w:tc>
        <w:tc>
          <w:tcPr>
            <w:tcW w:w="992" w:type="dxa"/>
          </w:tcPr>
          <w:p w14:paraId="43BCD7A4" w14:textId="59781A27" w:rsidR="00514889" w:rsidRPr="00C34034" w:rsidDel="00511AE0"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p>
        </w:tc>
        <w:tc>
          <w:tcPr>
            <w:tcW w:w="1134" w:type="dxa"/>
          </w:tcPr>
          <w:p w14:paraId="72159E31" w14:textId="77777777" w:rsidR="00514889" w:rsidRPr="00C34034" w:rsidDel="00511AE0"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p>
        </w:tc>
        <w:tc>
          <w:tcPr>
            <w:tcW w:w="993" w:type="dxa"/>
            <w:noWrap/>
          </w:tcPr>
          <w:p w14:paraId="29E40AC1" w14:textId="2BFE246F"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p>
        </w:tc>
        <w:tc>
          <w:tcPr>
            <w:tcW w:w="1139" w:type="dxa"/>
            <w:noWrap/>
          </w:tcPr>
          <w:p w14:paraId="2C7D6675" w14:textId="0FDD12DD"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0.94</w:t>
            </w:r>
          </w:p>
        </w:tc>
        <w:tc>
          <w:tcPr>
            <w:tcW w:w="1082" w:type="dxa"/>
            <w:noWrap/>
          </w:tcPr>
          <w:p w14:paraId="61D04FE6" w14:textId="1BE22C24"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1.02</w:t>
            </w:r>
          </w:p>
        </w:tc>
        <w:tc>
          <w:tcPr>
            <w:tcW w:w="709" w:type="dxa"/>
            <w:noWrap/>
          </w:tcPr>
          <w:p w14:paraId="0F9609A4" w14:textId="76697D30" w:rsidR="00514889" w:rsidRPr="00C34034" w:rsidRDefault="00514889" w:rsidP="00E00A34">
            <w:pPr>
              <w:spacing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0.18</w:t>
            </w:r>
          </w:p>
        </w:tc>
      </w:tr>
      <w:tr w:rsidR="00EF74AE" w:rsidRPr="00C34034" w14:paraId="7E9234CF" w14:textId="77777777" w:rsidTr="00B66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58" w:type="dxa"/>
          </w:tcPr>
          <w:p w14:paraId="1EA5CBC1" w14:textId="645D3B3F" w:rsidR="00514889" w:rsidRPr="00C34034" w:rsidRDefault="00514889" w:rsidP="0009323C">
            <w:pPr>
              <w:spacing w:line="240" w:lineRule="auto"/>
              <w:ind w:left="-57" w:right="-113"/>
              <w:rPr>
                <w:rFonts w:ascii="Aptos" w:eastAsiaTheme="minorEastAsia" w:hAnsi="Aptos" w:cstheme="minorHAnsi"/>
              </w:rPr>
            </w:pPr>
            <w:r w:rsidRPr="00C34034">
              <w:rPr>
                <w:rFonts w:ascii="Aptos" w:eastAsiaTheme="minorEastAsia" w:hAnsi="Aptos" w:cstheme="minorHAnsi"/>
              </w:rPr>
              <w:t>Derived + disability(final)</w:t>
            </w:r>
          </w:p>
        </w:tc>
        <w:tc>
          <w:tcPr>
            <w:tcW w:w="709" w:type="dxa"/>
          </w:tcPr>
          <w:p w14:paraId="09DB9C16" w14:textId="77777777"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p>
        </w:tc>
        <w:tc>
          <w:tcPr>
            <w:tcW w:w="992" w:type="dxa"/>
          </w:tcPr>
          <w:p w14:paraId="0B672594" w14:textId="6E09D274" w:rsidR="00514889" w:rsidRPr="00C34034" w:rsidDel="00511AE0"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w:t>
            </w:r>
          </w:p>
        </w:tc>
        <w:tc>
          <w:tcPr>
            <w:tcW w:w="1134" w:type="dxa"/>
          </w:tcPr>
          <w:p w14:paraId="5FE98C13" w14:textId="195530AF" w:rsidR="00514889" w:rsidRPr="00C34034" w:rsidDel="00511AE0"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1.085</w:t>
            </w:r>
          </w:p>
        </w:tc>
        <w:tc>
          <w:tcPr>
            <w:tcW w:w="993" w:type="dxa"/>
            <w:noWrap/>
          </w:tcPr>
          <w:p w14:paraId="65330558" w14:textId="4262B5E9" w:rsidR="00514889" w:rsidRPr="00C34034" w:rsidDel="00511AE0"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p>
        </w:tc>
        <w:tc>
          <w:tcPr>
            <w:tcW w:w="1139" w:type="dxa"/>
            <w:noWrap/>
          </w:tcPr>
          <w:p w14:paraId="7160E4D8" w14:textId="2583B68A"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0.94</w:t>
            </w:r>
          </w:p>
        </w:tc>
        <w:tc>
          <w:tcPr>
            <w:tcW w:w="1082" w:type="dxa"/>
            <w:noWrap/>
          </w:tcPr>
          <w:p w14:paraId="2D38378B" w14:textId="00E3DF09"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1.02</w:t>
            </w:r>
          </w:p>
        </w:tc>
        <w:tc>
          <w:tcPr>
            <w:tcW w:w="709" w:type="dxa"/>
            <w:noWrap/>
          </w:tcPr>
          <w:p w14:paraId="60B799C0" w14:textId="699153D5" w:rsidR="00514889" w:rsidRPr="00C34034" w:rsidRDefault="00514889" w:rsidP="00E00A34">
            <w:pPr>
              <w:spacing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0.18</w:t>
            </w:r>
          </w:p>
        </w:tc>
      </w:tr>
    </w:tbl>
    <w:p w14:paraId="3F2C379F" w14:textId="77777777" w:rsidR="00CF7465" w:rsidRPr="00C34034" w:rsidRDefault="00CF7465" w:rsidP="00CF7465">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0B8AB6E5" w14:textId="60E25203" w:rsidR="00E00A34" w:rsidRPr="00C34034" w:rsidRDefault="00E00A34"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00961084" w:rsidRPr="00C34034">
        <w:rPr>
          <w:rFonts w:ascii="Aptos" w:eastAsia="Calibri" w:hAnsi="Aptos" w:cs="Arial"/>
          <w:i/>
          <w:kern w:val="0"/>
          <w:sz w:val="16"/>
          <w:szCs w:val="16"/>
          <w14:ligatures w14:val="none"/>
        </w:rPr>
        <w:t>:</w:t>
      </w:r>
      <w:r w:rsidR="00600F70" w:rsidRPr="00C34034">
        <w:rPr>
          <w:rFonts w:ascii="Aptos" w:eastAsia="Calibri" w:hAnsi="Aptos" w:cs="Arial"/>
          <w:i/>
          <w:kern w:val="0"/>
          <w:sz w:val="16"/>
          <w:szCs w:val="16"/>
          <w14:ligatures w14:val="none"/>
        </w:rPr>
        <w:t xml:space="preserve"> </w:t>
      </w:r>
      <w:r w:rsidR="00CF7465"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600F70" w:rsidRPr="00C34034">
        <w:rPr>
          <w:rFonts w:ascii="Aptos" w:eastAsia="Calibri" w:hAnsi="Aptos" w:cs="Arial"/>
          <w:iCs/>
          <w:kern w:val="0"/>
          <w:sz w:val="16"/>
          <w:szCs w:val="16"/>
          <w14:ligatures w14:val="none"/>
        </w:rPr>
        <w:t xml:space="preserve"> calculations using HBS 2015/16 data.</w:t>
      </w:r>
      <w:r w:rsidR="002108B6" w:rsidRPr="00C34034">
        <w:rPr>
          <w:rFonts w:ascii="Aptos" w:eastAsia="Calibri" w:hAnsi="Aptos" w:cs="Arial"/>
          <w:iCs/>
          <w:kern w:val="0"/>
          <w:sz w:val="16"/>
          <w:szCs w:val="16"/>
          <w14:ligatures w14:val="none"/>
        </w:rPr>
        <w:t xml:space="preserve"> </w:t>
      </w:r>
    </w:p>
    <w:p w14:paraId="2EB2432D" w14:textId="39CA1C99" w:rsidR="007B1030" w:rsidRPr="00C34034" w:rsidRDefault="00E00A34"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Notes:</w:t>
      </w:r>
      <w:r w:rsidR="00CF7465" w:rsidRPr="00C34034">
        <w:rPr>
          <w:rFonts w:ascii="Aptos" w:eastAsia="Calibri" w:hAnsi="Aptos" w:cs="Arial"/>
          <w:i/>
          <w:kern w:val="0"/>
          <w:sz w:val="16"/>
          <w:szCs w:val="16"/>
          <w14:ligatures w14:val="none"/>
        </w:rPr>
        <w:tab/>
      </w:r>
      <w:r w:rsidR="00863D3A" w:rsidRPr="00C34034">
        <w:rPr>
          <w:rFonts w:ascii="Aptos" w:eastAsia="Calibri" w:hAnsi="Aptos" w:cs="Arial"/>
          <w:iCs/>
          <w:kern w:val="0"/>
          <w:sz w:val="16"/>
          <w:szCs w:val="16"/>
          <w14:ligatures w14:val="none"/>
        </w:rPr>
        <w:t xml:space="preserve">The national scale is widely used in Ireland while the modified OECD scale is </w:t>
      </w:r>
      <w:r w:rsidR="00EF68C6" w:rsidRPr="00C34034">
        <w:rPr>
          <w:rFonts w:ascii="Aptos" w:eastAsia="Calibri" w:hAnsi="Aptos" w:cs="Arial"/>
          <w:iCs/>
          <w:kern w:val="0"/>
          <w:sz w:val="16"/>
          <w:szCs w:val="16"/>
          <w14:ligatures w14:val="none"/>
        </w:rPr>
        <w:t xml:space="preserve">used by Eurostat. </w:t>
      </w:r>
      <w:r w:rsidR="002108B6" w:rsidRPr="00C34034">
        <w:rPr>
          <w:rFonts w:ascii="Aptos" w:eastAsia="Calibri" w:hAnsi="Aptos" w:cs="Arial"/>
          <w:iCs/>
          <w:kern w:val="0"/>
          <w:sz w:val="16"/>
          <w:szCs w:val="16"/>
          <w14:ligatures w14:val="none"/>
        </w:rPr>
        <w:t xml:space="preserve">The derived scales are estimated using the AIDS model described in Section 3.3. A separate weight for disabled and non-disabled additional adults is estimated using </w:t>
      </w:r>
      <w:r w:rsidR="00145D11" w:rsidRPr="00C34034">
        <w:rPr>
          <w:rFonts w:ascii="Aptos" w:eastAsia="Calibri" w:hAnsi="Aptos" w:cs="Arial"/>
          <w:iCs/>
          <w:kern w:val="0"/>
          <w:sz w:val="16"/>
          <w:szCs w:val="16"/>
          <w14:ligatures w14:val="none"/>
        </w:rPr>
        <w:t>E</w:t>
      </w:r>
      <w:r w:rsidR="002108B6" w:rsidRPr="00C34034">
        <w:rPr>
          <w:rFonts w:ascii="Aptos" w:eastAsia="Calibri" w:hAnsi="Aptos" w:cs="Arial"/>
          <w:iCs/>
          <w:kern w:val="0"/>
          <w:sz w:val="16"/>
          <w:szCs w:val="16"/>
          <w14:ligatures w14:val="none"/>
        </w:rPr>
        <w:t xml:space="preserve">quation </w:t>
      </w:r>
      <w:r w:rsidR="00E75B1E" w:rsidRPr="00C34034">
        <w:rPr>
          <w:rFonts w:ascii="Aptos" w:eastAsia="Calibri" w:hAnsi="Aptos" w:cs="Arial"/>
          <w:iCs/>
          <w:kern w:val="0"/>
          <w:sz w:val="16"/>
          <w:szCs w:val="16"/>
          <w14:ligatures w14:val="none"/>
        </w:rPr>
        <w:t>5</w:t>
      </w:r>
      <w:r w:rsidR="002108B6" w:rsidRPr="00C34034">
        <w:rPr>
          <w:rFonts w:ascii="Aptos" w:eastAsia="Calibri" w:hAnsi="Aptos" w:cs="Arial"/>
          <w:iCs/>
          <w:kern w:val="0"/>
          <w:sz w:val="16"/>
          <w:szCs w:val="16"/>
          <w14:ligatures w14:val="none"/>
        </w:rPr>
        <w:t xml:space="preserve"> (</w:t>
      </w:r>
      <w:r w:rsidR="00145D11" w:rsidRPr="00C34034">
        <w:rPr>
          <w:rFonts w:ascii="Aptos" w:eastAsia="Calibri" w:hAnsi="Aptos" w:cs="Arial"/>
          <w:iCs/>
          <w:kern w:val="0"/>
          <w:sz w:val="16"/>
          <w:szCs w:val="16"/>
          <w14:ligatures w14:val="none"/>
        </w:rPr>
        <w:t>first</w:t>
      </w:r>
      <w:r w:rsidR="002108B6" w:rsidRPr="00C34034">
        <w:rPr>
          <w:rFonts w:ascii="Aptos" w:eastAsia="Calibri" w:hAnsi="Aptos" w:cs="Arial"/>
          <w:iCs/>
          <w:kern w:val="0"/>
          <w:sz w:val="16"/>
          <w:szCs w:val="16"/>
          <w14:ligatures w14:val="none"/>
        </w:rPr>
        <w:t xml:space="preserve"> step)</w:t>
      </w:r>
      <w:r w:rsidR="001C3E47" w:rsidRPr="00C34034">
        <w:rPr>
          <w:rFonts w:ascii="Aptos" w:eastAsia="Calibri" w:hAnsi="Aptos" w:cs="Arial"/>
          <w:iCs/>
          <w:kern w:val="0"/>
          <w:sz w:val="16"/>
          <w:szCs w:val="16"/>
          <w14:ligatures w14:val="none"/>
        </w:rPr>
        <w:t xml:space="preserve"> in Appendix B</w:t>
      </w:r>
      <w:r w:rsidR="002108B6" w:rsidRPr="00C34034">
        <w:rPr>
          <w:rFonts w:ascii="Aptos" w:eastAsia="Calibri" w:hAnsi="Aptos" w:cs="Arial"/>
          <w:iCs/>
          <w:kern w:val="0"/>
          <w:sz w:val="16"/>
          <w:szCs w:val="16"/>
          <w14:ligatures w14:val="none"/>
        </w:rPr>
        <w:t>. The ratio between the disabled and non-disabled additional adult weights is used for the first adult with disabilities in the final step.</w:t>
      </w:r>
    </w:p>
    <w:p w14:paraId="31D75505" w14:textId="22DCE8FC" w:rsidR="00BE6383" w:rsidRPr="00C34034" w:rsidRDefault="00BE6383" w:rsidP="00C34034">
      <w:pPr>
        <w:pStyle w:val="Heading2"/>
      </w:pPr>
      <w:bookmarkStart w:id="103" w:name="_Toc178674387"/>
      <w:r w:rsidRPr="00C34034">
        <w:t>4.</w:t>
      </w:r>
      <w:r w:rsidR="00172C7E" w:rsidRPr="00C34034">
        <w:t>4</w:t>
      </w:r>
      <w:r w:rsidRPr="00C34034">
        <w:t xml:space="preserve"> </w:t>
      </w:r>
      <w:r w:rsidR="00002515" w:rsidRPr="00C34034">
        <w:tab/>
      </w:r>
      <w:r w:rsidR="00EA1F2B" w:rsidRPr="00C34034">
        <w:t>Disability-a</w:t>
      </w:r>
      <w:r w:rsidRPr="00C34034">
        <w:t>djusted poverty rates</w:t>
      </w:r>
      <w:bookmarkEnd w:id="103"/>
    </w:p>
    <w:p w14:paraId="41475452" w14:textId="7724030F" w:rsidR="00BE6383" w:rsidRPr="00C34034" w:rsidRDefault="00481FC8" w:rsidP="00002515">
      <w:pPr>
        <w:pStyle w:val="BodyTextIHREC"/>
        <w:rPr>
          <w:rFonts w:ascii="Aptos" w:hAnsi="Aptos"/>
        </w:rPr>
      </w:pPr>
      <w:r w:rsidRPr="00C34034">
        <w:rPr>
          <w:rFonts w:ascii="Aptos" w:hAnsi="Aptos"/>
        </w:rPr>
        <w:t>We next</w:t>
      </w:r>
      <w:r w:rsidR="00BE6383" w:rsidRPr="00C34034">
        <w:rPr>
          <w:rFonts w:ascii="Aptos" w:hAnsi="Aptos"/>
        </w:rPr>
        <w:t xml:space="preserve"> examine the impact on </w:t>
      </w:r>
      <w:r w:rsidR="00D845BE" w:rsidRPr="00C34034">
        <w:rPr>
          <w:rFonts w:ascii="Aptos" w:hAnsi="Aptos"/>
        </w:rPr>
        <w:t>AROP</w:t>
      </w:r>
      <w:r w:rsidR="00BE6383" w:rsidRPr="00C34034">
        <w:rPr>
          <w:rFonts w:ascii="Aptos" w:hAnsi="Aptos"/>
        </w:rPr>
        <w:t xml:space="preserve"> rates when </w:t>
      </w:r>
      <w:r w:rsidR="00D845BE" w:rsidRPr="00C34034">
        <w:rPr>
          <w:rFonts w:ascii="Aptos" w:hAnsi="Aptos"/>
        </w:rPr>
        <w:t>adjusting income to account for</w:t>
      </w:r>
      <w:r w:rsidR="00BE6383" w:rsidRPr="00C34034">
        <w:rPr>
          <w:rFonts w:ascii="Aptos" w:hAnsi="Aptos"/>
        </w:rPr>
        <w:t xml:space="preserve"> </w:t>
      </w:r>
      <w:r w:rsidRPr="00C34034">
        <w:rPr>
          <w:rFonts w:ascii="Aptos" w:hAnsi="Aptos"/>
        </w:rPr>
        <w:t xml:space="preserve">the differences </w:t>
      </w:r>
      <w:r w:rsidR="00BE6383" w:rsidRPr="00C34034">
        <w:rPr>
          <w:rFonts w:ascii="Aptos" w:hAnsi="Aptos"/>
        </w:rPr>
        <w:t>in living costs between households with and without disabled members.</w:t>
      </w:r>
      <w:r w:rsidR="00A31004" w:rsidRPr="00C34034">
        <w:rPr>
          <w:rStyle w:val="FootnoteReference"/>
          <w:rFonts w:ascii="Aptos" w:hAnsi="Aptos" w:cstheme="minorHAnsi"/>
        </w:rPr>
        <w:footnoteReference w:id="22"/>
      </w:r>
      <w:r w:rsidR="00BE6383" w:rsidRPr="00C34034">
        <w:rPr>
          <w:rFonts w:ascii="Aptos" w:hAnsi="Aptos"/>
        </w:rPr>
        <w:t xml:space="preserve"> </w:t>
      </w:r>
      <w:bookmarkStart w:id="104" w:name="_Hlk178090363"/>
      <w:r w:rsidR="00A12256" w:rsidRPr="00C34034">
        <w:rPr>
          <w:rFonts w:ascii="Aptos" w:hAnsi="Aptos"/>
        </w:rPr>
        <w:t>We use SILC 2022 for these estimates, and the method is described in Section 3.3</w:t>
      </w:r>
      <w:r w:rsidR="005E12FD" w:rsidRPr="00C34034">
        <w:rPr>
          <w:rFonts w:ascii="Aptos" w:hAnsi="Aptos"/>
        </w:rPr>
        <w:t>.</w:t>
      </w:r>
      <w:bookmarkEnd w:id="104"/>
    </w:p>
    <w:p w14:paraId="48BB5F94" w14:textId="1F50AF69" w:rsidR="00481FC8" w:rsidRPr="00C34034" w:rsidRDefault="003330E2" w:rsidP="00002515">
      <w:pPr>
        <w:pStyle w:val="BodyTextIHREC"/>
        <w:rPr>
          <w:rFonts w:ascii="Aptos" w:hAnsi="Aptos"/>
        </w:rPr>
      </w:pPr>
      <w:r w:rsidRPr="00C34034">
        <w:rPr>
          <w:rFonts w:ascii="Aptos" w:hAnsi="Aptos"/>
        </w:rPr>
        <w:t xml:space="preserve">Figure </w:t>
      </w:r>
      <w:r w:rsidR="000D25D0" w:rsidRPr="00C34034">
        <w:rPr>
          <w:rFonts w:ascii="Aptos" w:hAnsi="Aptos"/>
        </w:rPr>
        <w:t>4.</w:t>
      </w:r>
      <w:r w:rsidRPr="00C34034">
        <w:rPr>
          <w:rFonts w:ascii="Aptos" w:hAnsi="Aptos"/>
        </w:rPr>
        <w:t>3</w:t>
      </w:r>
      <w:r w:rsidR="00E656F1" w:rsidRPr="00C34034">
        <w:rPr>
          <w:rFonts w:ascii="Aptos" w:hAnsi="Aptos"/>
        </w:rPr>
        <w:t xml:space="preserve"> </w:t>
      </w:r>
      <w:r w:rsidR="003B5DD8" w:rsidRPr="00C34034">
        <w:rPr>
          <w:rFonts w:ascii="Aptos" w:hAnsi="Aptos"/>
        </w:rPr>
        <w:t xml:space="preserve">and Table </w:t>
      </w:r>
      <w:r w:rsidR="004B2F78" w:rsidRPr="00C34034">
        <w:rPr>
          <w:rFonts w:ascii="Aptos" w:hAnsi="Aptos"/>
        </w:rPr>
        <w:t>4.5</w:t>
      </w:r>
      <w:r w:rsidR="003B5DD8" w:rsidRPr="00C34034">
        <w:rPr>
          <w:rFonts w:ascii="Aptos" w:hAnsi="Aptos"/>
        </w:rPr>
        <w:t xml:space="preserve"> </w:t>
      </w:r>
      <w:r w:rsidR="00BE6383" w:rsidRPr="00C34034">
        <w:rPr>
          <w:rFonts w:ascii="Aptos" w:hAnsi="Aptos"/>
        </w:rPr>
        <w:t xml:space="preserve">present AROP rates </w:t>
      </w:r>
      <w:r w:rsidR="00481FC8" w:rsidRPr="00C34034">
        <w:rPr>
          <w:rFonts w:ascii="Aptos" w:hAnsi="Aptos"/>
        </w:rPr>
        <w:t xml:space="preserve">for those with and without disabilities. We first show a standard measure in </w:t>
      </w:r>
      <w:r w:rsidR="002108B6" w:rsidRPr="00C34034">
        <w:rPr>
          <w:rFonts w:ascii="Aptos" w:hAnsi="Aptos"/>
        </w:rPr>
        <w:t xml:space="preserve">which household disposable income is not adjusted </w:t>
      </w:r>
      <w:r w:rsidR="002108B6" w:rsidRPr="00C34034">
        <w:rPr>
          <w:rFonts w:ascii="Aptos" w:hAnsi="Aptos"/>
        </w:rPr>
        <w:lastRenderedPageBreak/>
        <w:t xml:space="preserve">to account for disability and the national equivalence scale is used </w:t>
      </w:r>
      <w:r w:rsidR="00481FC8" w:rsidRPr="00C34034">
        <w:rPr>
          <w:rFonts w:ascii="Aptos" w:hAnsi="Aptos"/>
        </w:rPr>
        <w:t>(column 1</w:t>
      </w:r>
      <w:r w:rsidR="003B5DD8" w:rsidRPr="00C34034">
        <w:rPr>
          <w:rFonts w:ascii="Aptos" w:hAnsi="Aptos"/>
        </w:rPr>
        <w:t xml:space="preserve"> of Table</w:t>
      </w:r>
      <w:r w:rsidR="00EC007A">
        <w:rPr>
          <w:rFonts w:ascii="Aptos" w:hAnsi="Aptos"/>
        </w:rPr>
        <w:t> </w:t>
      </w:r>
      <w:r w:rsidR="004B2F78" w:rsidRPr="00C34034">
        <w:rPr>
          <w:rFonts w:ascii="Aptos" w:hAnsi="Aptos"/>
        </w:rPr>
        <w:t>4.5</w:t>
      </w:r>
      <w:r w:rsidR="00481FC8" w:rsidRPr="00C34034">
        <w:rPr>
          <w:rFonts w:ascii="Aptos" w:hAnsi="Aptos"/>
        </w:rPr>
        <w:t>). We then re</w:t>
      </w:r>
      <w:r w:rsidR="001C3E47" w:rsidRPr="00C34034">
        <w:rPr>
          <w:rFonts w:ascii="Aptos" w:hAnsi="Aptos"/>
        </w:rPr>
        <w:noBreakHyphen/>
      </w:r>
      <w:r w:rsidR="00481FC8" w:rsidRPr="00C34034">
        <w:rPr>
          <w:rFonts w:ascii="Aptos" w:hAnsi="Aptos"/>
        </w:rPr>
        <w:t xml:space="preserve">estimate </w:t>
      </w:r>
      <w:r w:rsidR="00727FFC" w:rsidRPr="00C34034">
        <w:rPr>
          <w:rFonts w:ascii="Aptos" w:hAnsi="Aptos"/>
        </w:rPr>
        <w:t>AROP rates</w:t>
      </w:r>
      <w:r w:rsidR="00481FC8" w:rsidRPr="00C34034">
        <w:rPr>
          <w:rFonts w:ascii="Aptos" w:hAnsi="Aptos"/>
        </w:rPr>
        <w:t xml:space="preserve"> for both groups where the cost of disability (as estimated a</w:t>
      </w:r>
      <w:r w:rsidR="00D47278" w:rsidRPr="00C34034">
        <w:rPr>
          <w:rFonts w:ascii="Aptos" w:hAnsi="Aptos"/>
        </w:rPr>
        <w:t>s</w:t>
      </w:r>
      <w:r w:rsidR="00481FC8" w:rsidRPr="00C34034">
        <w:rPr>
          <w:rFonts w:ascii="Aptos" w:hAnsi="Aptos"/>
        </w:rPr>
        <w:t xml:space="preserve"> the average </w:t>
      </w:r>
      <w:r w:rsidR="00D47278" w:rsidRPr="00C34034">
        <w:rPr>
          <w:rFonts w:ascii="Aptos" w:hAnsi="Aptos"/>
        </w:rPr>
        <w:t>of</w:t>
      </w:r>
      <w:r w:rsidR="00481FC8" w:rsidRPr="00C34034">
        <w:rPr>
          <w:rFonts w:ascii="Aptos" w:hAnsi="Aptos"/>
        </w:rPr>
        <w:t xml:space="preserve"> the two SoL approaches) is deducted from the disposable income of those in a household with a disabled member before it is </w:t>
      </w:r>
      <w:r w:rsidR="002108B6" w:rsidRPr="00C34034">
        <w:rPr>
          <w:rFonts w:ascii="Aptos" w:hAnsi="Aptos"/>
        </w:rPr>
        <w:t xml:space="preserve">equivalised using the national scale and </w:t>
      </w:r>
      <w:r w:rsidR="00481FC8" w:rsidRPr="00C34034">
        <w:rPr>
          <w:rFonts w:ascii="Aptos" w:hAnsi="Aptos"/>
        </w:rPr>
        <w:t>used for poverty measurement (columns 2 and 3). Finally, we re-estimate AROP rates using the standard measure of disposable income</w:t>
      </w:r>
      <w:r w:rsidR="00E67690" w:rsidRPr="00C34034">
        <w:rPr>
          <w:rFonts w:ascii="Aptos" w:hAnsi="Aptos"/>
        </w:rPr>
        <w:t>,</w:t>
      </w:r>
      <w:r w:rsidR="00481FC8" w:rsidRPr="00C34034">
        <w:rPr>
          <w:rFonts w:ascii="Aptos" w:hAnsi="Aptos"/>
        </w:rPr>
        <w:t xml:space="preserve"> </w:t>
      </w:r>
      <w:r w:rsidR="00E67690" w:rsidRPr="00C34034">
        <w:rPr>
          <w:rFonts w:ascii="Aptos" w:hAnsi="Aptos"/>
        </w:rPr>
        <w:t xml:space="preserve">and </w:t>
      </w:r>
      <w:r w:rsidR="00481FC8" w:rsidRPr="00C34034">
        <w:rPr>
          <w:rFonts w:ascii="Aptos" w:hAnsi="Aptos"/>
        </w:rPr>
        <w:t>the adjusted equivalence scale</w:t>
      </w:r>
      <w:r w:rsidR="00BD007A" w:rsidRPr="00C34034">
        <w:rPr>
          <w:rFonts w:ascii="Aptos" w:hAnsi="Aptos"/>
        </w:rPr>
        <w:t>s</w:t>
      </w:r>
      <w:r w:rsidR="00481FC8" w:rsidRPr="00C34034">
        <w:rPr>
          <w:rFonts w:ascii="Aptos" w:hAnsi="Aptos"/>
        </w:rPr>
        <w:t xml:space="preserve"> estimated using the AIDS method</w:t>
      </w:r>
      <w:r w:rsidR="00BD007A" w:rsidRPr="00C34034">
        <w:rPr>
          <w:rFonts w:ascii="Aptos" w:hAnsi="Aptos"/>
        </w:rPr>
        <w:t xml:space="preserve"> (column 4 without accounting for disability, column 5 including weights for members with a disability)</w:t>
      </w:r>
      <w:r w:rsidR="00481FC8" w:rsidRPr="00C34034">
        <w:rPr>
          <w:rFonts w:ascii="Aptos" w:hAnsi="Aptos"/>
        </w:rPr>
        <w:t xml:space="preserve">. </w:t>
      </w:r>
    </w:p>
    <w:p w14:paraId="4C9B6BCF" w14:textId="4A972F42" w:rsidR="00345A64" w:rsidRPr="00C34034" w:rsidRDefault="00481FC8" w:rsidP="00002515">
      <w:pPr>
        <w:pStyle w:val="BodyTextIHREC"/>
        <w:rPr>
          <w:rFonts w:ascii="Aptos" w:hAnsi="Aptos"/>
        </w:rPr>
      </w:pPr>
      <w:r w:rsidRPr="00C34034">
        <w:rPr>
          <w:rFonts w:ascii="Aptos" w:hAnsi="Aptos"/>
        </w:rPr>
        <w:t>We find that the AROP rate, measured in the usual way</w:t>
      </w:r>
      <w:r w:rsidR="00D845BE" w:rsidRPr="00C34034">
        <w:rPr>
          <w:rFonts w:ascii="Aptos" w:hAnsi="Aptos"/>
        </w:rPr>
        <w:t xml:space="preserve"> (column 1)</w:t>
      </w:r>
      <w:r w:rsidRPr="00C34034">
        <w:rPr>
          <w:rFonts w:ascii="Aptos" w:hAnsi="Aptos"/>
        </w:rPr>
        <w:t xml:space="preserve">, is </w:t>
      </w:r>
      <w:r w:rsidR="00451946" w:rsidRPr="00C34034">
        <w:rPr>
          <w:rFonts w:ascii="Aptos" w:hAnsi="Aptos"/>
        </w:rPr>
        <w:t xml:space="preserve">substantially </w:t>
      </w:r>
      <w:r w:rsidRPr="00C34034">
        <w:rPr>
          <w:rFonts w:ascii="Aptos" w:hAnsi="Aptos"/>
        </w:rPr>
        <w:t>higher for disabled people (</w:t>
      </w:r>
      <w:r w:rsidR="00451946" w:rsidRPr="00C34034">
        <w:rPr>
          <w:rFonts w:ascii="Aptos" w:hAnsi="Aptos"/>
        </w:rPr>
        <w:t>24</w:t>
      </w:r>
      <w:r w:rsidR="00C33595" w:rsidRPr="00C34034">
        <w:rPr>
          <w:rFonts w:ascii="Aptos" w:hAnsi="Aptos"/>
        </w:rPr>
        <w:t xml:space="preserve"> per cent</w:t>
      </w:r>
      <w:r w:rsidRPr="00C34034">
        <w:rPr>
          <w:rFonts w:ascii="Aptos" w:hAnsi="Aptos"/>
        </w:rPr>
        <w:t>) than for people with no disability (1</w:t>
      </w:r>
      <w:r w:rsidR="00451946" w:rsidRPr="00C34034">
        <w:rPr>
          <w:rFonts w:ascii="Aptos" w:hAnsi="Aptos"/>
        </w:rPr>
        <w:t>0</w:t>
      </w:r>
      <w:r w:rsidR="00C33595" w:rsidRPr="00C34034">
        <w:rPr>
          <w:rFonts w:ascii="Aptos" w:hAnsi="Aptos"/>
        </w:rPr>
        <w:t xml:space="preserve"> per cent</w:t>
      </w:r>
      <w:r w:rsidRPr="00C34034">
        <w:rPr>
          <w:rFonts w:ascii="Aptos" w:hAnsi="Aptos"/>
        </w:rPr>
        <w:t>). These estimates are comparable to the latest figures from the CSO (</w:t>
      </w:r>
      <w:r w:rsidR="00EA1244" w:rsidRPr="00C34034">
        <w:rPr>
          <w:rFonts w:ascii="Aptos" w:hAnsi="Aptos"/>
        </w:rPr>
        <w:t>2022</w:t>
      </w:r>
      <w:r w:rsidR="00B7427E" w:rsidRPr="00C34034">
        <w:rPr>
          <w:rFonts w:ascii="Aptos" w:hAnsi="Aptos"/>
        </w:rPr>
        <w:t>a</w:t>
      </w:r>
      <w:r w:rsidRPr="00C34034">
        <w:rPr>
          <w:rFonts w:ascii="Aptos" w:hAnsi="Aptos"/>
        </w:rPr>
        <w:t>)</w:t>
      </w:r>
      <w:r w:rsidR="00D845BE" w:rsidRPr="00C34034">
        <w:rPr>
          <w:rFonts w:ascii="Aptos" w:hAnsi="Aptos"/>
        </w:rPr>
        <w:t xml:space="preserve"> which put the AROP rate of disabled people between 21-27</w:t>
      </w:r>
      <w:r w:rsidR="00C33595" w:rsidRPr="00C34034">
        <w:rPr>
          <w:rFonts w:ascii="Aptos" w:hAnsi="Aptos"/>
        </w:rPr>
        <w:t xml:space="preserve"> per cent</w:t>
      </w:r>
      <w:r w:rsidR="00D845BE" w:rsidRPr="00C34034">
        <w:rPr>
          <w:rFonts w:ascii="Aptos" w:hAnsi="Aptos"/>
        </w:rPr>
        <w:t>, depending on the severity of disability</w:t>
      </w:r>
      <w:r w:rsidRPr="00C34034">
        <w:rPr>
          <w:rFonts w:ascii="Aptos" w:hAnsi="Aptos"/>
        </w:rPr>
        <w:t>.</w:t>
      </w:r>
      <w:r w:rsidR="00BE6383" w:rsidRPr="00C34034">
        <w:rPr>
          <w:rStyle w:val="FootnoteReference"/>
          <w:rFonts w:ascii="Aptos" w:hAnsi="Aptos" w:cstheme="minorHAnsi"/>
        </w:rPr>
        <w:footnoteReference w:id="23"/>
      </w:r>
      <w:r w:rsidR="00BE6383" w:rsidRPr="00C34034">
        <w:rPr>
          <w:rFonts w:ascii="Aptos" w:hAnsi="Aptos"/>
        </w:rPr>
        <w:t xml:space="preserve"> </w:t>
      </w:r>
    </w:p>
    <w:p w14:paraId="7A0EA521" w14:textId="79D8F88A" w:rsidR="003B5DD8" w:rsidRPr="00C34034" w:rsidRDefault="003B5DD8" w:rsidP="00C34034">
      <w:pPr>
        <w:pStyle w:val="IHRECFigureHead"/>
      </w:pPr>
      <w:bookmarkStart w:id="105" w:name="_Toc178032735"/>
      <w:r w:rsidRPr="00C34034">
        <w:t xml:space="preserve">Figure </w:t>
      </w:r>
      <w:r w:rsidR="000D25D0" w:rsidRPr="00C34034">
        <w:t>4.</w:t>
      </w:r>
      <w:r w:rsidRPr="00C34034">
        <w:t>3</w:t>
      </w:r>
      <w:r w:rsidR="0009323C" w:rsidRPr="00C34034">
        <w:tab/>
      </w:r>
      <w:r w:rsidRPr="00C34034">
        <w:t>Adjusted AROP rate by disability status</w:t>
      </w:r>
      <w:bookmarkEnd w:id="105"/>
    </w:p>
    <w:p w14:paraId="1EE1DA6D" w14:textId="77777777" w:rsidR="003B5DD8" w:rsidRPr="00C34034" w:rsidRDefault="003B5DD8" w:rsidP="00CB4E11">
      <w:pPr>
        <w:spacing w:after="60" w:line="240" w:lineRule="auto"/>
        <w:rPr>
          <w:rFonts w:ascii="Aptos" w:hAnsi="Aptos" w:cstheme="minorHAnsi"/>
        </w:rPr>
      </w:pPr>
      <w:r w:rsidRPr="00C34034">
        <w:rPr>
          <w:rFonts w:ascii="Aptos" w:hAnsi="Aptos" w:cstheme="minorHAnsi"/>
          <w:noProof/>
        </w:rPr>
        <w:drawing>
          <wp:inline distT="0" distB="0" distL="0" distR="0" wp14:anchorId="1FBDBB10" wp14:editId="1485A4B9">
            <wp:extent cx="5486400" cy="3200400"/>
            <wp:effectExtent l="0" t="0" r="0" b="0"/>
            <wp:docPr id="283972917" name="Chart 5" descr="The bar chart compares the adjusted at-risk-of-poverty (AROP) rates across three categories: No disability, Disability, and All households. Each category includes bars for different adjustment methods: Without adjustments (blue), Social Deprivation (yellow), Social Financial (orange), AIDS (light blue), and AIDS disability based (brown). Notably, households with disabilities show significantly higher poverty rates, particularly under the AIDS disability-based method, peaking at about 70%. In contrast, rates for households without disabilities and all households remain substantially lower, with the highest non-disability rate around 50% for the Social Financial method. The chart illustrates the substantial impact of disability on poverty risk and the effect of different poverty adjustment methods. The figure references the CSO Poverty Indicators by Health Status - Survey on Income and Living Conditions (SILC)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ECFBAE" w14:textId="77777777" w:rsidR="00CF7465" w:rsidRPr="00C34034" w:rsidRDefault="00CF7465" w:rsidP="00CF7465">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394354FB" w14:textId="4038A6BC" w:rsidR="0009323C" w:rsidRPr="00C34034" w:rsidRDefault="0009323C"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003B5DD8" w:rsidRPr="00C34034">
        <w:rPr>
          <w:rFonts w:ascii="Aptos" w:eastAsia="Calibri" w:hAnsi="Aptos" w:cs="Arial"/>
          <w:i/>
          <w:kern w:val="0"/>
          <w:sz w:val="16"/>
          <w:szCs w:val="16"/>
          <w14:ligatures w14:val="none"/>
        </w:rPr>
        <w:t xml:space="preserve">: </w:t>
      </w:r>
      <w:r w:rsidR="00CF7465"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3B5DD8" w:rsidRPr="00C34034">
        <w:rPr>
          <w:rFonts w:ascii="Aptos" w:eastAsia="Calibri" w:hAnsi="Aptos" w:cs="Arial"/>
          <w:iCs/>
          <w:kern w:val="0"/>
          <w:sz w:val="16"/>
          <w:szCs w:val="16"/>
          <w14:ligatures w14:val="none"/>
        </w:rPr>
        <w:t xml:space="preserve"> calculations using SILC 2022. </w:t>
      </w:r>
    </w:p>
    <w:p w14:paraId="59854FC1" w14:textId="518B9AE6" w:rsidR="0009323C" w:rsidRPr="00C34034" w:rsidRDefault="0009323C"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 </w:t>
      </w:r>
      <w:r w:rsidR="00CF7465" w:rsidRPr="00C34034">
        <w:rPr>
          <w:rFonts w:ascii="Aptos" w:eastAsia="Calibri" w:hAnsi="Aptos" w:cs="Arial"/>
          <w:i/>
          <w:kern w:val="0"/>
          <w:sz w:val="16"/>
          <w:szCs w:val="16"/>
          <w14:ligatures w14:val="none"/>
        </w:rPr>
        <w:tab/>
      </w:r>
      <w:r w:rsidR="003B5DD8" w:rsidRPr="00C34034">
        <w:rPr>
          <w:rFonts w:ascii="Aptos" w:eastAsia="Calibri" w:hAnsi="Aptos" w:cs="Arial"/>
          <w:iCs/>
          <w:kern w:val="0"/>
          <w:sz w:val="16"/>
          <w:szCs w:val="16"/>
          <w14:ligatures w14:val="none"/>
        </w:rPr>
        <w:t xml:space="preserve">The AROP rate is an estimate of the share of people whose equivalised disposable income after social transfers </w:t>
      </w:r>
      <w:r w:rsidR="00AC2698" w:rsidRPr="00C34034">
        <w:rPr>
          <w:rFonts w:ascii="Aptos" w:eastAsia="Calibri" w:hAnsi="Aptos" w:cs="Arial"/>
          <w:iCs/>
          <w:kern w:val="0"/>
          <w:sz w:val="16"/>
          <w:szCs w:val="16"/>
          <w14:ligatures w14:val="none"/>
        </w:rPr>
        <w:t xml:space="preserve">is </w:t>
      </w:r>
      <w:r w:rsidR="003B5DD8" w:rsidRPr="00C34034">
        <w:rPr>
          <w:rFonts w:ascii="Aptos" w:eastAsia="Calibri" w:hAnsi="Aptos" w:cs="Arial"/>
          <w:iCs/>
          <w:kern w:val="0"/>
          <w:sz w:val="16"/>
          <w:szCs w:val="16"/>
          <w14:ligatures w14:val="none"/>
        </w:rPr>
        <w:t>below 60</w:t>
      </w:r>
      <w:r w:rsidR="00C33595" w:rsidRPr="00C34034">
        <w:rPr>
          <w:rFonts w:ascii="Aptos" w:eastAsia="Calibri" w:hAnsi="Aptos" w:cs="Arial"/>
          <w:iCs/>
          <w:kern w:val="0"/>
          <w:sz w:val="16"/>
          <w:szCs w:val="16"/>
          <w14:ligatures w14:val="none"/>
        </w:rPr>
        <w:t xml:space="preserve"> per cent</w:t>
      </w:r>
      <w:r w:rsidR="003B5DD8" w:rsidRPr="00C34034">
        <w:rPr>
          <w:rFonts w:ascii="Aptos" w:eastAsia="Calibri" w:hAnsi="Aptos" w:cs="Arial"/>
          <w:iCs/>
          <w:kern w:val="0"/>
          <w:sz w:val="16"/>
          <w:szCs w:val="16"/>
          <w14:ligatures w14:val="none"/>
        </w:rPr>
        <w:t xml:space="preserve"> of the national median equivalised disposable income after social transfers. </w:t>
      </w:r>
    </w:p>
    <w:p w14:paraId="6A5175E1" w14:textId="56386276" w:rsidR="003B5DD8" w:rsidRPr="00C34034" w:rsidRDefault="003B5DD8" w:rsidP="00C34034">
      <w:pPr>
        <w:pStyle w:val="IHRECTableHead"/>
      </w:pPr>
      <w:bookmarkStart w:id="106" w:name="_Toc178032751"/>
      <w:r w:rsidRPr="00C34034">
        <w:lastRenderedPageBreak/>
        <w:t xml:space="preserve">Table </w:t>
      </w:r>
      <w:r w:rsidR="004B2F78" w:rsidRPr="00C34034">
        <w:t>4.5</w:t>
      </w:r>
      <w:r w:rsidRPr="00C34034">
        <w:t xml:space="preserve"> </w:t>
      </w:r>
      <w:r w:rsidR="0009323C" w:rsidRPr="00C34034">
        <w:tab/>
      </w:r>
      <w:r w:rsidRPr="00C34034">
        <w:t xml:space="preserve">Adjusted </w:t>
      </w:r>
      <w:r w:rsidR="00AC2698" w:rsidRPr="00C34034">
        <w:t>AROP</w:t>
      </w:r>
      <w:r w:rsidRPr="00C34034">
        <w:t xml:space="preserve"> rates by disability status</w:t>
      </w:r>
      <w:bookmarkEnd w:id="106"/>
    </w:p>
    <w:tbl>
      <w:tblPr>
        <w:tblStyle w:val="ESRItable1"/>
        <w:tblW w:w="9280" w:type="dxa"/>
        <w:tblLook w:val="04A0" w:firstRow="1" w:lastRow="0" w:firstColumn="1" w:lastColumn="0" w:noHBand="0" w:noVBand="1"/>
        <w:tblCaption w:val="Table 4.5: Adjusted AROP rates by disability status"/>
        <w:tblDescription w:val="This table presents the adjusted at-risk-of-poverty (AROP) rates for different groups and adjustments. Columns are labelled from (1) to (5) representing Standard, Social Deprivation, Social Financial, AIDS equivalence scale, and AIDS disability-based equivalence scale adjustments. The AROP rates are given for three rows: No disability, Disability, and All households. For example, under Social Deprivation, households with disabilities show a significantly higher AROP rate of 75.46%, compared to 15.45% for those with no disabilities and 27.72% for all households. The highest disparity is observed in the Social Deprivation method, emphasizing the profound impact of disability on poverty risk. This data is calculated using the 2022 SILC, indicating the percentage of people whose adjusted disposable income falls below 60% of the national median after social transfers."/>
      </w:tblPr>
      <w:tblGrid>
        <w:gridCol w:w="1535"/>
        <w:gridCol w:w="1328"/>
        <w:gridCol w:w="1328"/>
        <w:gridCol w:w="1328"/>
        <w:gridCol w:w="1701"/>
        <w:gridCol w:w="2060"/>
      </w:tblGrid>
      <w:tr w:rsidR="003B5DD8" w:rsidRPr="00C34034" w14:paraId="3DEABEA0" w14:textId="77777777" w:rsidTr="0009323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5" w:type="dxa"/>
          </w:tcPr>
          <w:p w14:paraId="43D7E49C" w14:textId="7787FF6A" w:rsidR="003B5DD8" w:rsidRPr="00C34034" w:rsidRDefault="003B5DD8" w:rsidP="0009323C">
            <w:pPr>
              <w:rPr>
                <w:rFonts w:ascii="Aptos" w:hAnsi="Aptos" w:cstheme="minorHAnsi"/>
              </w:rPr>
            </w:pPr>
          </w:p>
        </w:tc>
        <w:tc>
          <w:tcPr>
            <w:tcW w:w="1328" w:type="dxa"/>
          </w:tcPr>
          <w:p w14:paraId="4C6A03F2" w14:textId="1217D63F" w:rsidR="003B5DD8" w:rsidRPr="00C34034" w:rsidRDefault="0009323C" w:rsidP="0009323C">
            <w:pPr>
              <w:cnfStyle w:val="100000000000" w:firstRow="1" w:lastRow="0" w:firstColumn="0" w:lastColumn="0" w:oddVBand="0" w:evenVBand="0" w:oddHBand="0" w:evenHBand="0" w:firstRowFirstColumn="0" w:firstRowLastColumn="0" w:lastRowFirstColumn="0" w:lastRowLastColumn="0"/>
              <w:rPr>
                <w:rFonts w:ascii="Aptos" w:hAnsi="Aptos" w:cstheme="minorHAnsi"/>
              </w:rPr>
            </w:pPr>
            <w:r w:rsidRPr="00C34034">
              <w:rPr>
                <w:rFonts w:ascii="Aptos" w:hAnsi="Aptos" w:cstheme="minorHAnsi"/>
              </w:rPr>
              <w:t>(1)</w:t>
            </w:r>
          </w:p>
        </w:tc>
        <w:tc>
          <w:tcPr>
            <w:tcW w:w="1328" w:type="dxa"/>
          </w:tcPr>
          <w:p w14:paraId="1A263B80" w14:textId="6EAAB17C" w:rsidR="003B5DD8" w:rsidRPr="00C34034" w:rsidRDefault="0009323C" w:rsidP="0009323C">
            <w:pPr>
              <w:cnfStyle w:val="100000000000" w:firstRow="1" w:lastRow="0" w:firstColumn="0" w:lastColumn="0" w:oddVBand="0" w:evenVBand="0" w:oddHBand="0" w:evenHBand="0" w:firstRowFirstColumn="0" w:firstRowLastColumn="0" w:lastRowFirstColumn="0" w:lastRowLastColumn="0"/>
              <w:rPr>
                <w:rFonts w:ascii="Aptos" w:hAnsi="Aptos" w:cstheme="minorHAnsi"/>
              </w:rPr>
            </w:pPr>
            <w:r w:rsidRPr="00C34034">
              <w:rPr>
                <w:rFonts w:ascii="Aptos" w:hAnsi="Aptos" w:cstheme="minorHAnsi"/>
              </w:rPr>
              <w:t>(2)</w:t>
            </w:r>
          </w:p>
        </w:tc>
        <w:tc>
          <w:tcPr>
            <w:tcW w:w="1328" w:type="dxa"/>
          </w:tcPr>
          <w:p w14:paraId="47C55625" w14:textId="70418BE3" w:rsidR="003B5DD8" w:rsidRPr="00C34034" w:rsidRDefault="0009323C" w:rsidP="0009323C">
            <w:pPr>
              <w:cnfStyle w:val="100000000000" w:firstRow="1" w:lastRow="0" w:firstColumn="0" w:lastColumn="0" w:oddVBand="0" w:evenVBand="0" w:oddHBand="0" w:evenHBand="0" w:firstRowFirstColumn="0" w:firstRowLastColumn="0" w:lastRowFirstColumn="0" w:lastRowLastColumn="0"/>
              <w:rPr>
                <w:rFonts w:ascii="Aptos" w:hAnsi="Aptos" w:cstheme="minorHAnsi"/>
              </w:rPr>
            </w:pPr>
            <w:r w:rsidRPr="00C34034">
              <w:rPr>
                <w:rFonts w:ascii="Aptos" w:hAnsi="Aptos" w:cstheme="minorHAnsi"/>
              </w:rPr>
              <w:t>(3)</w:t>
            </w:r>
          </w:p>
        </w:tc>
        <w:tc>
          <w:tcPr>
            <w:tcW w:w="1701" w:type="dxa"/>
          </w:tcPr>
          <w:p w14:paraId="7886AF91" w14:textId="556675C7" w:rsidR="003B5DD8" w:rsidRPr="00C34034" w:rsidRDefault="0009323C" w:rsidP="0009323C">
            <w:pPr>
              <w:cnfStyle w:val="100000000000" w:firstRow="1" w:lastRow="0" w:firstColumn="0" w:lastColumn="0" w:oddVBand="0" w:evenVBand="0" w:oddHBand="0" w:evenHBand="0" w:firstRowFirstColumn="0" w:firstRowLastColumn="0" w:lastRowFirstColumn="0" w:lastRowLastColumn="0"/>
              <w:rPr>
                <w:rFonts w:ascii="Aptos" w:hAnsi="Aptos" w:cstheme="minorHAnsi"/>
              </w:rPr>
            </w:pPr>
            <w:r w:rsidRPr="00C34034">
              <w:rPr>
                <w:rFonts w:ascii="Aptos" w:hAnsi="Aptos" w:cstheme="minorHAnsi"/>
              </w:rPr>
              <w:t>(4)</w:t>
            </w:r>
          </w:p>
        </w:tc>
        <w:tc>
          <w:tcPr>
            <w:tcW w:w="2060" w:type="dxa"/>
          </w:tcPr>
          <w:p w14:paraId="620A3D9E" w14:textId="5F9C9D75" w:rsidR="003B5DD8" w:rsidRPr="00C34034" w:rsidRDefault="0009323C" w:rsidP="0009323C">
            <w:pPr>
              <w:cnfStyle w:val="100000000000" w:firstRow="1" w:lastRow="0" w:firstColumn="0" w:lastColumn="0" w:oddVBand="0" w:evenVBand="0" w:oddHBand="0" w:evenHBand="0" w:firstRowFirstColumn="0" w:firstRowLastColumn="0" w:lastRowFirstColumn="0" w:lastRowLastColumn="0"/>
              <w:rPr>
                <w:rFonts w:ascii="Aptos" w:hAnsi="Aptos" w:cstheme="minorHAnsi"/>
              </w:rPr>
            </w:pPr>
            <w:r w:rsidRPr="00C34034">
              <w:rPr>
                <w:rFonts w:ascii="Aptos" w:hAnsi="Aptos" w:cstheme="minorHAnsi"/>
              </w:rPr>
              <w:t>(5)</w:t>
            </w:r>
          </w:p>
        </w:tc>
      </w:tr>
      <w:tr w:rsidR="00EF74AE" w:rsidRPr="00C34034" w14:paraId="1422393C" w14:textId="77777777" w:rsidTr="000932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5" w:type="dxa"/>
            <w:shd w:val="clear" w:color="auto" w:fill="1F355E"/>
          </w:tcPr>
          <w:p w14:paraId="0C7D500D" w14:textId="739527ED" w:rsidR="0009323C" w:rsidRPr="00C34034" w:rsidRDefault="0009323C" w:rsidP="0009323C">
            <w:pPr>
              <w:spacing w:line="240" w:lineRule="auto"/>
              <w:rPr>
                <w:rFonts w:ascii="Aptos" w:hAnsi="Aptos" w:cstheme="minorHAnsi"/>
              </w:rPr>
            </w:pPr>
            <w:r w:rsidRPr="00C34034">
              <w:rPr>
                <w:rFonts w:ascii="Aptos" w:hAnsi="Aptos" w:cstheme="minorHAnsi"/>
              </w:rPr>
              <w:t>AROP rate</w:t>
            </w:r>
          </w:p>
        </w:tc>
        <w:tc>
          <w:tcPr>
            <w:tcW w:w="1328" w:type="dxa"/>
            <w:shd w:val="clear" w:color="auto" w:fill="1F355E"/>
          </w:tcPr>
          <w:p w14:paraId="3E74AFAE" w14:textId="3C299500" w:rsidR="0009323C" w:rsidRPr="00C34034" w:rsidRDefault="0009323C"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b/>
                <w:bCs/>
              </w:rPr>
            </w:pPr>
            <w:r w:rsidRPr="00C34034">
              <w:rPr>
                <w:rFonts w:ascii="Aptos" w:hAnsi="Aptos" w:cstheme="minorHAnsi"/>
                <w:b/>
                <w:bCs/>
              </w:rPr>
              <w:t>Standard</w:t>
            </w:r>
          </w:p>
        </w:tc>
        <w:tc>
          <w:tcPr>
            <w:tcW w:w="1328" w:type="dxa"/>
            <w:shd w:val="clear" w:color="auto" w:fill="1F355E"/>
          </w:tcPr>
          <w:p w14:paraId="1D847F74" w14:textId="2245FC0A" w:rsidR="0009323C" w:rsidRPr="00C34034" w:rsidRDefault="0009323C"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b/>
                <w:bCs/>
              </w:rPr>
            </w:pPr>
            <w:r w:rsidRPr="00C34034">
              <w:rPr>
                <w:rFonts w:ascii="Aptos" w:hAnsi="Aptos" w:cstheme="minorHAnsi"/>
                <w:b/>
                <w:bCs/>
              </w:rPr>
              <w:t>SoL Deprivation</w:t>
            </w:r>
          </w:p>
        </w:tc>
        <w:tc>
          <w:tcPr>
            <w:tcW w:w="1328" w:type="dxa"/>
            <w:shd w:val="clear" w:color="auto" w:fill="1F355E"/>
          </w:tcPr>
          <w:p w14:paraId="7F1A456D" w14:textId="71E2D9B5" w:rsidR="0009323C" w:rsidRPr="00C34034" w:rsidRDefault="0009323C"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b/>
                <w:bCs/>
              </w:rPr>
            </w:pPr>
            <w:r w:rsidRPr="00C34034">
              <w:rPr>
                <w:rFonts w:ascii="Aptos" w:hAnsi="Aptos" w:cstheme="minorHAnsi"/>
                <w:b/>
                <w:bCs/>
              </w:rPr>
              <w:t>SoL Financial</w:t>
            </w:r>
          </w:p>
        </w:tc>
        <w:tc>
          <w:tcPr>
            <w:tcW w:w="1701" w:type="dxa"/>
            <w:shd w:val="clear" w:color="auto" w:fill="1F355E"/>
          </w:tcPr>
          <w:p w14:paraId="2DE660F5" w14:textId="26C6D8EF" w:rsidR="0009323C" w:rsidRPr="00C34034" w:rsidRDefault="0009323C"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AIDS equivalence scale</w:t>
            </w:r>
          </w:p>
        </w:tc>
        <w:tc>
          <w:tcPr>
            <w:tcW w:w="2060" w:type="dxa"/>
            <w:shd w:val="clear" w:color="auto" w:fill="1F355E"/>
          </w:tcPr>
          <w:p w14:paraId="7A22624E" w14:textId="357D1D1F" w:rsidR="0009323C" w:rsidRPr="00C34034" w:rsidRDefault="0009323C"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 xml:space="preserve">AIDS disability based equivalence scale </w:t>
            </w:r>
          </w:p>
        </w:tc>
      </w:tr>
      <w:tr w:rsidR="003B5DD8" w:rsidRPr="00C34034" w14:paraId="1078DDE3" w14:textId="77777777" w:rsidTr="0009323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5" w:type="dxa"/>
          </w:tcPr>
          <w:p w14:paraId="719FCD00" w14:textId="77777777" w:rsidR="003B5DD8" w:rsidRPr="00C34034" w:rsidRDefault="003B5DD8" w:rsidP="0009323C">
            <w:pPr>
              <w:spacing w:line="240" w:lineRule="auto"/>
              <w:rPr>
                <w:rFonts w:ascii="Aptos" w:hAnsi="Aptos" w:cstheme="minorHAnsi"/>
              </w:rPr>
            </w:pPr>
            <w:r w:rsidRPr="00C34034">
              <w:rPr>
                <w:rFonts w:ascii="Aptos" w:hAnsi="Aptos" w:cstheme="minorHAnsi"/>
              </w:rPr>
              <w:t>No disability</w:t>
            </w:r>
          </w:p>
        </w:tc>
        <w:tc>
          <w:tcPr>
            <w:tcW w:w="1328" w:type="dxa"/>
          </w:tcPr>
          <w:p w14:paraId="1A8860C7"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10.35</w:t>
            </w:r>
          </w:p>
        </w:tc>
        <w:tc>
          <w:tcPr>
            <w:tcW w:w="1328" w:type="dxa"/>
          </w:tcPr>
          <w:p w14:paraId="7CF57BCB"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15.45</w:t>
            </w:r>
          </w:p>
        </w:tc>
        <w:tc>
          <w:tcPr>
            <w:tcW w:w="1328" w:type="dxa"/>
          </w:tcPr>
          <w:p w14:paraId="709B2237"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13.21</w:t>
            </w:r>
          </w:p>
        </w:tc>
        <w:tc>
          <w:tcPr>
            <w:tcW w:w="1701" w:type="dxa"/>
          </w:tcPr>
          <w:p w14:paraId="0A7C8168"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eastAsiaTheme="minorEastAsia" w:hAnsi="Aptos" w:cstheme="minorHAnsi"/>
              </w:rPr>
              <w:t>10.80</w:t>
            </w:r>
          </w:p>
        </w:tc>
        <w:tc>
          <w:tcPr>
            <w:tcW w:w="2060" w:type="dxa"/>
          </w:tcPr>
          <w:p w14:paraId="657D3C22"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eastAsiaTheme="minorEastAsia" w:hAnsi="Aptos" w:cstheme="minorHAnsi"/>
              </w:rPr>
              <w:t>10.50</w:t>
            </w:r>
          </w:p>
        </w:tc>
      </w:tr>
      <w:tr w:rsidR="003B5DD8" w:rsidRPr="00C34034" w14:paraId="60825AFD" w14:textId="77777777" w:rsidTr="000932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5" w:type="dxa"/>
          </w:tcPr>
          <w:p w14:paraId="07E518C6" w14:textId="77777777" w:rsidR="003B5DD8" w:rsidRPr="00C34034" w:rsidRDefault="003B5DD8" w:rsidP="0009323C">
            <w:pPr>
              <w:spacing w:line="240" w:lineRule="auto"/>
              <w:rPr>
                <w:rFonts w:ascii="Aptos" w:hAnsi="Aptos" w:cstheme="minorHAnsi"/>
              </w:rPr>
            </w:pPr>
            <w:r w:rsidRPr="00C34034">
              <w:rPr>
                <w:rFonts w:ascii="Aptos" w:hAnsi="Aptos" w:cstheme="minorHAnsi"/>
              </w:rPr>
              <w:t>Disability</w:t>
            </w:r>
          </w:p>
        </w:tc>
        <w:tc>
          <w:tcPr>
            <w:tcW w:w="1328" w:type="dxa"/>
          </w:tcPr>
          <w:p w14:paraId="7AF40618" w14:textId="77777777" w:rsidR="003B5DD8" w:rsidRPr="00C34034" w:rsidRDefault="003B5DD8"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24.49</w:t>
            </w:r>
          </w:p>
        </w:tc>
        <w:tc>
          <w:tcPr>
            <w:tcW w:w="1328" w:type="dxa"/>
          </w:tcPr>
          <w:p w14:paraId="7E9AC053" w14:textId="77777777" w:rsidR="003B5DD8" w:rsidRPr="00C34034" w:rsidRDefault="003B5DD8"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75.46</w:t>
            </w:r>
          </w:p>
        </w:tc>
        <w:tc>
          <w:tcPr>
            <w:tcW w:w="1328" w:type="dxa"/>
          </w:tcPr>
          <w:p w14:paraId="11D128DD" w14:textId="77777777" w:rsidR="003B5DD8" w:rsidRPr="00C34034" w:rsidRDefault="003B5DD8"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64.97</w:t>
            </w:r>
          </w:p>
        </w:tc>
        <w:tc>
          <w:tcPr>
            <w:tcW w:w="1701" w:type="dxa"/>
          </w:tcPr>
          <w:p w14:paraId="201971BD" w14:textId="77777777" w:rsidR="003B5DD8" w:rsidRPr="00C34034" w:rsidRDefault="003B5DD8"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eastAsiaTheme="minorEastAsia" w:hAnsi="Aptos" w:cstheme="minorHAnsi"/>
              </w:rPr>
              <w:t>20.05</w:t>
            </w:r>
          </w:p>
        </w:tc>
        <w:tc>
          <w:tcPr>
            <w:tcW w:w="2060" w:type="dxa"/>
          </w:tcPr>
          <w:p w14:paraId="0B2D3622" w14:textId="77777777" w:rsidR="003B5DD8" w:rsidRPr="00C34034" w:rsidRDefault="003B5DD8" w:rsidP="0009323C">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eastAsiaTheme="minorEastAsia" w:hAnsi="Aptos" w:cstheme="minorHAnsi"/>
              </w:rPr>
              <w:t>24.41</w:t>
            </w:r>
          </w:p>
        </w:tc>
      </w:tr>
      <w:tr w:rsidR="003B5DD8" w:rsidRPr="00C34034" w14:paraId="532B8905" w14:textId="77777777" w:rsidTr="0009323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5" w:type="dxa"/>
          </w:tcPr>
          <w:p w14:paraId="03E9954C" w14:textId="77777777" w:rsidR="003B5DD8" w:rsidRPr="00C34034" w:rsidRDefault="003B5DD8" w:rsidP="0009323C">
            <w:pPr>
              <w:spacing w:line="240" w:lineRule="auto"/>
              <w:rPr>
                <w:rFonts w:ascii="Aptos" w:hAnsi="Aptos" w:cstheme="minorHAnsi"/>
              </w:rPr>
            </w:pPr>
            <w:r w:rsidRPr="00C34034">
              <w:rPr>
                <w:rFonts w:ascii="Aptos" w:hAnsi="Aptos" w:cstheme="minorHAnsi"/>
              </w:rPr>
              <w:t>All households</w:t>
            </w:r>
          </w:p>
        </w:tc>
        <w:tc>
          <w:tcPr>
            <w:tcW w:w="1328" w:type="dxa"/>
          </w:tcPr>
          <w:p w14:paraId="331141FA"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13.12</w:t>
            </w:r>
          </w:p>
        </w:tc>
        <w:tc>
          <w:tcPr>
            <w:tcW w:w="1328" w:type="dxa"/>
          </w:tcPr>
          <w:p w14:paraId="381CE498"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27.72</w:t>
            </w:r>
          </w:p>
        </w:tc>
        <w:tc>
          <w:tcPr>
            <w:tcW w:w="1328" w:type="dxa"/>
          </w:tcPr>
          <w:p w14:paraId="477A6DB7"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23.35</w:t>
            </w:r>
          </w:p>
        </w:tc>
        <w:tc>
          <w:tcPr>
            <w:tcW w:w="1701" w:type="dxa"/>
          </w:tcPr>
          <w:p w14:paraId="3ECFDECC"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eastAsiaTheme="minorEastAsia" w:hAnsi="Aptos" w:cstheme="minorHAnsi"/>
              </w:rPr>
              <w:t>12.55</w:t>
            </w:r>
          </w:p>
        </w:tc>
        <w:tc>
          <w:tcPr>
            <w:tcW w:w="2060" w:type="dxa"/>
          </w:tcPr>
          <w:p w14:paraId="47A2FF5E" w14:textId="77777777" w:rsidR="003B5DD8" w:rsidRPr="00C34034" w:rsidRDefault="003B5DD8" w:rsidP="0009323C">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eastAsiaTheme="minorEastAsia" w:hAnsi="Aptos" w:cstheme="minorHAnsi"/>
              </w:rPr>
              <w:t>13.02</w:t>
            </w:r>
          </w:p>
        </w:tc>
      </w:tr>
    </w:tbl>
    <w:p w14:paraId="0897EF48" w14:textId="77777777" w:rsidR="00CF7465" w:rsidRPr="00C34034" w:rsidRDefault="00CF7465" w:rsidP="00CF7465">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7E21F230" w14:textId="282D9CAA" w:rsidR="0009323C" w:rsidRPr="00C34034" w:rsidRDefault="0009323C"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003B5DD8" w:rsidRPr="00C34034">
        <w:rPr>
          <w:rFonts w:ascii="Aptos" w:eastAsia="Calibri" w:hAnsi="Aptos" w:cs="Arial"/>
          <w:i/>
          <w:kern w:val="0"/>
          <w:sz w:val="16"/>
          <w:szCs w:val="16"/>
          <w14:ligatures w14:val="none"/>
        </w:rPr>
        <w:t xml:space="preserve">: </w:t>
      </w:r>
      <w:r w:rsidR="00CF7465"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3B5DD8" w:rsidRPr="00C34034">
        <w:rPr>
          <w:rFonts w:ascii="Aptos" w:eastAsia="Calibri" w:hAnsi="Aptos" w:cs="Arial"/>
          <w:iCs/>
          <w:kern w:val="0"/>
          <w:sz w:val="16"/>
          <w:szCs w:val="16"/>
          <w14:ligatures w14:val="none"/>
        </w:rPr>
        <w:t xml:space="preserve"> calculations using SILC 2022. </w:t>
      </w:r>
    </w:p>
    <w:p w14:paraId="483476C8" w14:textId="7DBD3594" w:rsidR="003B5DD8" w:rsidRPr="00C34034" w:rsidRDefault="0009323C" w:rsidP="00CF7465">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 </w:t>
      </w:r>
      <w:r w:rsidR="00CF7465" w:rsidRPr="00C34034">
        <w:rPr>
          <w:rFonts w:ascii="Aptos" w:eastAsia="Calibri" w:hAnsi="Aptos" w:cs="Arial"/>
          <w:i/>
          <w:kern w:val="0"/>
          <w:sz w:val="16"/>
          <w:szCs w:val="16"/>
          <w14:ligatures w14:val="none"/>
        </w:rPr>
        <w:tab/>
      </w:r>
      <w:r w:rsidR="003B5DD8" w:rsidRPr="00C34034">
        <w:rPr>
          <w:rFonts w:ascii="Aptos" w:eastAsia="Calibri" w:hAnsi="Aptos" w:cs="Arial"/>
          <w:iCs/>
          <w:kern w:val="0"/>
          <w:sz w:val="16"/>
          <w:szCs w:val="16"/>
          <w14:ligatures w14:val="none"/>
        </w:rPr>
        <w:t>The AROP rate is an estimate of the share of people whose equivalised disposable income after social transfers</w:t>
      </w:r>
      <w:r w:rsidR="00AC2698" w:rsidRPr="00C34034">
        <w:rPr>
          <w:rFonts w:ascii="Aptos" w:eastAsia="Calibri" w:hAnsi="Aptos" w:cs="Arial"/>
          <w:iCs/>
          <w:kern w:val="0"/>
          <w:sz w:val="16"/>
          <w:szCs w:val="16"/>
          <w14:ligatures w14:val="none"/>
        </w:rPr>
        <w:t xml:space="preserve"> is</w:t>
      </w:r>
      <w:r w:rsidR="003B5DD8" w:rsidRPr="00C34034">
        <w:rPr>
          <w:rFonts w:ascii="Aptos" w:eastAsia="Calibri" w:hAnsi="Aptos" w:cs="Arial"/>
          <w:iCs/>
          <w:kern w:val="0"/>
          <w:sz w:val="16"/>
          <w:szCs w:val="16"/>
          <w14:ligatures w14:val="none"/>
        </w:rPr>
        <w:t xml:space="preserve"> below 60</w:t>
      </w:r>
      <w:r w:rsidR="00C33595" w:rsidRPr="00C34034">
        <w:rPr>
          <w:rFonts w:ascii="Aptos" w:eastAsia="Calibri" w:hAnsi="Aptos" w:cs="Arial"/>
          <w:iCs/>
          <w:kern w:val="0"/>
          <w:sz w:val="16"/>
          <w:szCs w:val="16"/>
          <w14:ligatures w14:val="none"/>
        </w:rPr>
        <w:t xml:space="preserve"> per cent</w:t>
      </w:r>
      <w:r w:rsidR="003B5DD8" w:rsidRPr="00C34034">
        <w:rPr>
          <w:rFonts w:ascii="Aptos" w:eastAsia="Calibri" w:hAnsi="Aptos" w:cs="Arial"/>
          <w:iCs/>
          <w:kern w:val="0"/>
          <w:sz w:val="16"/>
          <w:szCs w:val="16"/>
          <w14:ligatures w14:val="none"/>
        </w:rPr>
        <w:t xml:space="preserve"> of the national median equivalised disposable income after social transfers. </w:t>
      </w:r>
    </w:p>
    <w:p w14:paraId="086AF484" w14:textId="77777777" w:rsidR="00EF74AE" w:rsidRPr="00C34034" w:rsidRDefault="00EF74AE" w:rsidP="00CF7465">
      <w:pPr>
        <w:spacing w:line="276" w:lineRule="auto"/>
        <w:ind w:left="709" w:hanging="709"/>
        <w:contextualSpacing/>
        <w:jc w:val="both"/>
        <w:rPr>
          <w:rFonts w:ascii="Aptos" w:eastAsia="Calibri" w:hAnsi="Aptos" w:cs="Arial"/>
          <w:iCs/>
          <w:kern w:val="0"/>
          <w:sz w:val="16"/>
          <w:szCs w:val="16"/>
          <w14:ligatures w14:val="none"/>
        </w:rPr>
      </w:pPr>
    </w:p>
    <w:p w14:paraId="49FB6382" w14:textId="50D7FD2C" w:rsidR="002108B6" w:rsidRPr="00C34034" w:rsidRDefault="00481FC8" w:rsidP="00002515">
      <w:pPr>
        <w:pStyle w:val="BodyTextIHREC"/>
        <w:rPr>
          <w:rFonts w:ascii="Aptos" w:hAnsi="Aptos"/>
        </w:rPr>
      </w:pPr>
      <w:r w:rsidRPr="00C34034">
        <w:rPr>
          <w:rFonts w:ascii="Aptos" w:hAnsi="Aptos"/>
        </w:rPr>
        <w:t>Adjusting the disposable income of people living in household</w:t>
      </w:r>
      <w:r w:rsidR="00451946" w:rsidRPr="00C34034">
        <w:rPr>
          <w:rFonts w:ascii="Aptos" w:hAnsi="Aptos"/>
        </w:rPr>
        <w:t>s</w:t>
      </w:r>
      <w:r w:rsidRPr="00C34034">
        <w:rPr>
          <w:rFonts w:ascii="Aptos" w:hAnsi="Aptos"/>
        </w:rPr>
        <w:t xml:space="preserve"> affected by</w:t>
      </w:r>
      <w:r w:rsidR="00657383" w:rsidRPr="00C34034">
        <w:rPr>
          <w:rFonts w:ascii="Aptos" w:hAnsi="Aptos"/>
        </w:rPr>
        <w:t xml:space="preserve"> </w:t>
      </w:r>
      <w:r w:rsidR="00727FFC" w:rsidRPr="00C34034">
        <w:rPr>
          <w:rFonts w:ascii="Aptos" w:hAnsi="Aptos"/>
        </w:rPr>
        <w:t>disability using our SoL estimates of the cost of disability</w:t>
      </w:r>
      <w:r w:rsidRPr="00C34034">
        <w:rPr>
          <w:rFonts w:ascii="Aptos" w:hAnsi="Aptos"/>
        </w:rPr>
        <w:t xml:space="preserve">, we estimate a much higher </w:t>
      </w:r>
      <w:r w:rsidR="005B31B5" w:rsidRPr="00C34034">
        <w:rPr>
          <w:rFonts w:ascii="Aptos" w:hAnsi="Aptos"/>
        </w:rPr>
        <w:t>AROP</w:t>
      </w:r>
      <w:r w:rsidRPr="00C34034">
        <w:rPr>
          <w:rFonts w:ascii="Aptos" w:hAnsi="Aptos"/>
        </w:rPr>
        <w:t xml:space="preserve"> rate of </w:t>
      </w:r>
      <w:r w:rsidR="005E3A5B" w:rsidRPr="00C34034">
        <w:rPr>
          <w:rFonts w:ascii="Aptos" w:hAnsi="Aptos"/>
        </w:rPr>
        <w:t>65</w:t>
      </w:r>
      <w:r w:rsidR="00451946" w:rsidRPr="00C34034">
        <w:rPr>
          <w:rFonts w:ascii="Aptos" w:hAnsi="Aptos"/>
        </w:rPr>
        <w:t>-</w:t>
      </w:r>
      <w:r w:rsidR="005E3A5B" w:rsidRPr="00C34034">
        <w:rPr>
          <w:rFonts w:ascii="Aptos" w:hAnsi="Aptos"/>
        </w:rPr>
        <w:t>75</w:t>
      </w:r>
      <w:r w:rsidR="00C33595" w:rsidRPr="00C34034">
        <w:rPr>
          <w:rFonts w:ascii="Aptos" w:hAnsi="Aptos"/>
        </w:rPr>
        <w:t xml:space="preserve"> per cent</w:t>
      </w:r>
      <w:r w:rsidRPr="00C34034">
        <w:rPr>
          <w:rFonts w:ascii="Aptos" w:hAnsi="Aptos"/>
        </w:rPr>
        <w:t xml:space="preserve"> for </w:t>
      </w:r>
      <w:r w:rsidR="00B639D6" w:rsidRPr="00C34034">
        <w:rPr>
          <w:rFonts w:ascii="Aptos" w:hAnsi="Aptos"/>
        </w:rPr>
        <w:t>disabled people</w:t>
      </w:r>
      <w:r w:rsidR="00D845BE" w:rsidRPr="00C34034">
        <w:rPr>
          <w:rFonts w:ascii="Aptos" w:hAnsi="Aptos"/>
        </w:rPr>
        <w:t xml:space="preserve"> (columns 2 and 3)</w:t>
      </w:r>
      <w:r w:rsidR="00451946" w:rsidRPr="00C34034">
        <w:rPr>
          <w:rFonts w:ascii="Aptos" w:hAnsi="Aptos"/>
        </w:rPr>
        <w:t xml:space="preserve">. </w:t>
      </w:r>
      <w:r w:rsidR="00155567" w:rsidRPr="00C34034">
        <w:rPr>
          <w:rFonts w:ascii="Aptos" w:hAnsi="Aptos"/>
        </w:rPr>
        <w:t>This corroborates finding</w:t>
      </w:r>
      <w:r w:rsidR="002108B6" w:rsidRPr="00C34034">
        <w:rPr>
          <w:rFonts w:ascii="Aptos" w:hAnsi="Aptos"/>
        </w:rPr>
        <w:t>s</w:t>
      </w:r>
      <w:r w:rsidR="00155567" w:rsidRPr="00C34034">
        <w:rPr>
          <w:rFonts w:ascii="Aptos" w:hAnsi="Aptos"/>
        </w:rPr>
        <w:t xml:space="preserve"> </w:t>
      </w:r>
      <w:r w:rsidR="002108B6" w:rsidRPr="00C34034">
        <w:rPr>
          <w:rFonts w:ascii="Aptos" w:hAnsi="Aptos"/>
        </w:rPr>
        <w:t>of</w:t>
      </w:r>
      <w:r w:rsidR="00155567" w:rsidRPr="00C34034">
        <w:rPr>
          <w:rFonts w:ascii="Aptos" w:hAnsi="Aptos"/>
        </w:rPr>
        <w:t xml:space="preserve"> Morris</w:t>
      </w:r>
      <w:r w:rsidR="00E52019" w:rsidRPr="00C34034">
        <w:rPr>
          <w:rFonts w:ascii="Aptos" w:hAnsi="Aptos"/>
        </w:rPr>
        <w:t xml:space="preserve"> and Zaidi</w:t>
      </w:r>
      <w:r w:rsidR="00155567" w:rsidRPr="00C34034">
        <w:rPr>
          <w:rFonts w:ascii="Aptos" w:hAnsi="Aptos"/>
        </w:rPr>
        <w:t xml:space="preserve"> (2020) </w:t>
      </w:r>
      <w:r w:rsidR="002108B6" w:rsidRPr="00C34034">
        <w:rPr>
          <w:rFonts w:ascii="Aptos" w:hAnsi="Aptos"/>
        </w:rPr>
        <w:t xml:space="preserve">who estimate disability-adjusted </w:t>
      </w:r>
      <w:r w:rsidR="00155567" w:rsidRPr="00C34034">
        <w:rPr>
          <w:rFonts w:ascii="Aptos" w:hAnsi="Aptos"/>
        </w:rPr>
        <w:t xml:space="preserve">AROP rates for </w:t>
      </w:r>
      <w:r w:rsidR="00A31004" w:rsidRPr="00C34034">
        <w:rPr>
          <w:rFonts w:ascii="Aptos" w:hAnsi="Aptos"/>
        </w:rPr>
        <w:t xml:space="preserve">the population aged 50-65 in </w:t>
      </w:r>
      <w:r w:rsidR="00155567" w:rsidRPr="00C34034">
        <w:rPr>
          <w:rFonts w:ascii="Aptos" w:hAnsi="Aptos"/>
        </w:rPr>
        <w:t>15 European countries</w:t>
      </w:r>
      <w:r w:rsidR="002108B6" w:rsidRPr="00C34034">
        <w:rPr>
          <w:rFonts w:ascii="Aptos" w:hAnsi="Aptos"/>
        </w:rPr>
        <w:t xml:space="preserve"> (excluding Ireland)</w:t>
      </w:r>
      <w:r w:rsidR="00155567" w:rsidRPr="00C34034">
        <w:rPr>
          <w:rFonts w:ascii="Aptos" w:hAnsi="Aptos"/>
        </w:rPr>
        <w:t xml:space="preserve">. They </w:t>
      </w:r>
      <w:r w:rsidR="002108B6" w:rsidRPr="00C34034">
        <w:rPr>
          <w:rFonts w:ascii="Aptos" w:hAnsi="Aptos"/>
        </w:rPr>
        <w:t>estimate extremely high adjusted</w:t>
      </w:r>
      <w:r w:rsidR="00155567" w:rsidRPr="00C34034">
        <w:rPr>
          <w:rFonts w:ascii="Aptos" w:hAnsi="Aptos"/>
        </w:rPr>
        <w:t xml:space="preserve"> AROP </w:t>
      </w:r>
      <w:r w:rsidR="002108B6" w:rsidRPr="00C34034">
        <w:rPr>
          <w:rFonts w:ascii="Aptos" w:hAnsi="Aptos"/>
        </w:rPr>
        <w:t xml:space="preserve">rates </w:t>
      </w:r>
      <w:r w:rsidR="00155567" w:rsidRPr="00C34034">
        <w:rPr>
          <w:rFonts w:ascii="Aptos" w:hAnsi="Aptos"/>
        </w:rPr>
        <w:t>for disabled</w:t>
      </w:r>
      <w:r w:rsidR="002108B6" w:rsidRPr="00C34034">
        <w:rPr>
          <w:rFonts w:ascii="Aptos" w:hAnsi="Aptos"/>
        </w:rPr>
        <w:t xml:space="preserve"> people</w:t>
      </w:r>
      <w:r w:rsidR="00155567" w:rsidRPr="00C34034">
        <w:rPr>
          <w:rFonts w:ascii="Aptos" w:hAnsi="Aptos"/>
        </w:rPr>
        <w:t>, exceeding 70</w:t>
      </w:r>
      <w:r w:rsidR="00012F64" w:rsidRPr="00C34034">
        <w:rPr>
          <w:rFonts w:ascii="Aptos" w:hAnsi="Aptos"/>
        </w:rPr>
        <w:t xml:space="preserve"> per cent</w:t>
      </w:r>
      <w:r w:rsidR="00155567" w:rsidRPr="00C34034">
        <w:rPr>
          <w:rFonts w:ascii="Aptos" w:hAnsi="Aptos"/>
        </w:rPr>
        <w:t xml:space="preserve"> </w:t>
      </w:r>
      <w:r w:rsidR="002108B6" w:rsidRPr="00C34034">
        <w:rPr>
          <w:rFonts w:ascii="Aptos" w:hAnsi="Aptos"/>
        </w:rPr>
        <w:t>in</w:t>
      </w:r>
      <w:r w:rsidR="00155567" w:rsidRPr="00C34034">
        <w:rPr>
          <w:rFonts w:ascii="Aptos" w:hAnsi="Aptos"/>
        </w:rPr>
        <w:t xml:space="preserve"> most countries and </w:t>
      </w:r>
      <w:r w:rsidR="002108B6" w:rsidRPr="00C34034">
        <w:rPr>
          <w:rFonts w:ascii="Aptos" w:hAnsi="Aptos"/>
        </w:rPr>
        <w:t>reaching</w:t>
      </w:r>
      <w:r w:rsidR="00155567" w:rsidRPr="00C34034">
        <w:rPr>
          <w:rFonts w:ascii="Aptos" w:hAnsi="Aptos"/>
        </w:rPr>
        <w:t xml:space="preserve"> 99</w:t>
      </w:r>
      <w:r w:rsidR="00012F64" w:rsidRPr="00C34034">
        <w:rPr>
          <w:rFonts w:ascii="Aptos" w:hAnsi="Aptos"/>
        </w:rPr>
        <w:t xml:space="preserve"> per cent</w:t>
      </w:r>
      <w:r w:rsidR="00155567" w:rsidRPr="00C34034">
        <w:rPr>
          <w:rFonts w:ascii="Aptos" w:hAnsi="Aptos"/>
        </w:rPr>
        <w:t xml:space="preserve"> </w:t>
      </w:r>
      <w:r w:rsidR="002108B6" w:rsidRPr="00C34034">
        <w:rPr>
          <w:rFonts w:ascii="Aptos" w:hAnsi="Aptos"/>
        </w:rPr>
        <w:t>in</w:t>
      </w:r>
      <w:r w:rsidR="00155567" w:rsidRPr="00C34034">
        <w:rPr>
          <w:rFonts w:ascii="Aptos" w:hAnsi="Aptos"/>
        </w:rPr>
        <w:t xml:space="preserve"> Sweden. </w:t>
      </w:r>
    </w:p>
    <w:p w14:paraId="45EE78C1" w14:textId="562FA6FB" w:rsidR="00451946" w:rsidRPr="00C34034" w:rsidRDefault="00451946" w:rsidP="00002515">
      <w:pPr>
        <w:pStyle w:val="BodyTextIHREC"/>
        <w:rPr>
          <w:rFonts w:ascii="Aptos" w:hAnsi="Aptos"/>
        </w:rPr>
      </w:pPr>
      <w:r w:rsidRPr="00C34034">
        <w:rPr>
          <w:rFonts w:ascii="Aptos" w:hAnsi="Aptos"/>
        </w:rPr>
        <w:t>The estimated AROP rate</w:t>
      </w:r>
      <w:r w:rsidR="00481FC8" w:rsidRPr="00C34034">
        <w:rPr>
          <w:rFonts w:ascii="Aptos" w:hAnsi="Aptos"/>
        </w:rPr>
        <w:t xml:space="preserve"> for people without disabilities</w:t>
      </w:r>
      <w:r w:rsidRPr="00C34034">
        <w:rPr>
          <w:rFonts w:ascii="Aptos" w:hAnsi="Aptos"/>
        </w:rPr>
        <w:t xml:space="preserve"> also increases </w:t>
      </w:r>
      <w:r w:rsidR="002108B6" w:rsidRPr="00C34034">
        <w:rPr>
          <w:rFonts w:ascii="Aptos" w:hAnsi="Aptos"/>
        </w:rPr>
        <w:t xml:space="preserve">in this simulation </w:t>
      </w:r>
      <w:r w:rsidRPr="00C34034">
        <w:rPr>
          <w:rFonts w:ascii="Aptos" w:hAnsi="Aptos"/>
        </w:rPr>
        <w:t xml:space="preserve">(to </w:t>
      </w:r>
      <w:r w:rsidR="00BD3882" w:rsidRPr="00C34034">
        <w:rPr>
          <w:rFonts w:ascii="Aptos" w:hAnsi="Aptos"/>
        </w:rPr>
        <w:t>13</w:t>
      </w:r>
      <w:r w:rsidRPr="00C34034">
        <w:rPr>
          <w:rFonts w:ascii="Aptos" w:hAnsi="Aptos"/>
        </w:rPr>
        <w:t>-</w:t>
      </w:r>
      <w:r w:rsidR="00BD3882" w:rsidRPr="00C34034">
        <w:rPr>
          <w:rFonts w:ascii="Aptos" w:hAnsi="Aptos"/>
        </w:rPr>
        <w:t>1</w:t>
      </w:r>
      <w:r w:rsidR="005E5FF2" w:rsidRPr="00C34034">
        <w:rPr>
          <w:rFonts w:ascii="Aptos" w:hAnsi="Aptos"/>
        </w:rPr>
        <w:t>6</w:t>
      </w:r>
      <w:r w:rsidR="00012F64" w:rsidRPr="00C34034">
        <w:rPr>
          <w:rFonts w:ascii="Aptos" w:hAnsi="Aptos"/>
        </w:rPr>
        <w:t xml:space="preserve"> per cent</w:t>
      </w:r>
      <w:r w:rsidR="00E003B3" w:rsidRPr="00C34034">
        <w:rPr>
          <w:rFonts w:ascii="Aptos" w:hAnsi="Aptos"/>
        </w:rPr>
        <w:t>)</w:t>
      </w:r>
      <w:r w:rsidR="009C679E" w:rsidRPr="00C34034">
        <w:rPr>
          <w:rFonts w:ascii="Aptos" w:hAnsi="Aptos"/>
        </w:rPr>
        <w:t xml:space="preserve"> </w:t>
      </w:r>
      <w:r w:rsidRPr="00C34034">
        <w:rPr>
          <w:rFonts w:ascii="Aptos" w:hAnsi="Aptos"/>
        </w:rPr>
        <w:t xml:space="preserve">as a substantial minority of them live in households containing a disabled </w:t>
      </w:r>
      <w:r w:rsidR="00D845BE" w:rsidRPr="00C34034">
        <w:rPr>
          <w:rFonts w:ascii="Aptos" w:hAnsi="Aptos"/>
        </w:rPr>
        <w:t>member and</w:t>
      </w:r>
      <w:r w:rsidRPr="00C34034">
        <w:rPr>
          <w:rFonts w:ascii="Aptos" w:hAnsi="Aptos"/>
        </w:rPr>
        <w:t xml:space="preserve"> are thus subject to higher</w:t>
      </w:r>
      <w:r w:rsidR="002108B6" w:rsidRPr="00C34034">
        <w:rPr>
          <w:rFonts w:ascii="Aptos" w:hAnsi="Aptos"/>
        </w:rPr>
        <w:t xml:space="preserve"> household</w:t>
      </w:r>
      <w:r w:rsidRPr="00C34034">
        <w:rPr>
          <w:rFonts w:ascii="Aptos" w:hAnsi="Aptos"/>
        </w:rPr>
        <w:t xml:space="preserve"> living costs</w:t>
      </w:r>
      <w:r w:rsidR="00481FC8" w:rsidRPr="00C34034">
        <w:rPr>
          <w:rFonts w:ascii="Aptos" w:hAnsi="Aptos"/>
        </w:rPr>
        <w:t xml:space="preserve">. </w:t>
      </w:r>
      <w:r w:rsidR="00345A64" w:rsidRPr="00C34034">
        <w:rPr>
          <w:rFonts w:ascii="Aptos" w:hAnsi="Aptos"/>
        </w:rPr>
        <w:t xml:space="preserve">The headline poverty rate increases by </w:t>
      </w:r>
      <w:r w:rsidR="00430A6B" w:rsidRPr="00C34034">
        <w:rPr>
          <w:rFonts w:ascii="Aptos" w:hAnsi="Aptos"/>
        </w:rPr>
        <w:t>10-1</w:t>
      </w:r>
      <w:r w:rsidR="005645BD" w:rsidRPr="00C34034">
        <w:rPr>
          <w:rFonts w:ascii="Aptos" w:hAnsi="Aptos"/>
        </w:rPr>
        <w:t>4</w:t>
      </w:r>
      <w:r w:rsidR="00345A64" w:rsidRPr="00C34034">
        <w:rPr>
          <w:rFonts w:ascii="Aptos" w:hAnsi="Aptos"/>
        </w:rPr>
        <w:t xml:space="preserve"> percentage points once the SoL adjustment is carried out.</w:t>
      </w:r>
    </w:p>
    <w:p w14:paraId="21A6FA5C" w14:textId="20ADA8AA" w:rsidR="002468A5" w:rsidRPr="00C34034" w:rsidRDefault="003308E8" w:rsidP="00002515">
      <w:pPr>
        <w:pStyle w:val="BodyTextIHREC"/>
        <w:rPr>
          <w:rFonts w:ascii="Aptos" w:hAnsi="Aptos"/>
        </w:rPr>
      </w:pPr>
      <w:r w:rsidRPr="00C34034">
        <w:rPr>
          <w:rFonts w:ascii="Aptos" w:hAnsi="Aptos"/>
        </w:rPr>
        <w:t>Adjusting the equivalence scale to reflect the weights estimated using the AIDS method</w:t>
      </w:r>
      <w:r w:rsidR="00AC2698" w:rsidRPr="00C34034">
        <w:rPr>
          <w:rFonts w:ascii="Aptos" w:hAnsi="Aptos"/>
        </w:rPr>
        <w:t>,</w:t>
      </w:r>
      <w:r w:rsidR="003B5DD8" w:rsidRPr="00C34034">
        <w:rPr>
          <w:rFonts w:ascii="Aptos" w:hAnsi="Aptos"/>
        </w:rPr>
        <w:t xml:space="preserve"> </w:t>
      </w:r>
      <w:r w:rsidRPr="00C34034">
        <w:rPr>
          <w:rFonts w:ascii="Aptos" w:hAnsi="Aptos"/>
        </w:rPr>
        <w:t xml:space="preserve">we find that </w:t>
      </w:r>
      <w:r w:rsidR="00345A64" w:rsidRPr="00C34034">
        <w:rPr>
          <w:rFonts w:ascii="Aptos" w:hAnsi="Aptos"/>
        </w:rPr>
        <w:t xml:space="preserve">the headline </w:t>
      </w:r>
      <w:r w:rsidRPr="00C34034">
        <w:rPr>
          <w:rFonts w:ascii="Aptos" w:hAnsi="Aptos"/>
        </w:rPr>
        <w:t>poverty rate</w:t>
      </w:r>
      <w:r w:rsidR="00345A64" w:rsidRPr="00C34034">
        <w:rPr>
          <w:rFonts w:ascii="Aptos" w:hAnsi="Aptos"/>
        </w:rPr>
        <w:t xml:space="preserve"> is </w:t>
      </w:r>
      <w:r w:rsidR="00727FFC" w:rsidRPr="00C34034">
        <w:rPr>
          <w:rFonts w:ascii="Aptos" w:hAnsi="Aptos"/>
        </w:rPr>
        <w:t>slightly lower than</w:t>
      </w:r>
      <w:r w:rsidRPr="00C34034">
        <w:rPr>
          <w:rFonts w:ascii="Aptos" w:hAnsi="Aptos"/>
        </w:rPr>
        <w:t xml:space="preserve"> the baseline estimates </w:t>
      </w:r>
      <w:r w:rsidR="002108B6" w:rsidRPr="00C34034">
        <w:rPr>
          <w:rFonts w:ascii="Aptos" w:hAnsi="Aptos"/>
        </w:rPr>
        <w:t xml:space="preserve">(column 1) </w:t>
      </w:r>
      <w:r w:rsidRPr="00C34034">
        <w:rPr>
          <w:rFonts w:ascii="Aptos" w:hAnsi="Aptos"/>
        </w:rPr>
        <w:t>when we do not include a separate weight for disabled adults</w:t>
      </w:r>
      <w:r w:rsidR="00D845BE" w:rsidRPr="00C34034">
        <w:rPr>
          <w:rFonts w:ascii="Aptos" w:hAnsi="Aptos"/>
        </w:rPr>
        <w:t xml:space="preserve"> (column 4)</w:t>
      </w:r>
      <w:r w:rsidR="00345A64" w:rsidRPr="00C34034">
        <w:rPr>
          <w:rFonts w:ascii="Aptos" w:hAnsi="Aptos"/>
        </w:rPr>
        <w:t>.</w:t>
      </w:r>
      <w:r w:rsidR="003C3A63" w:rsidRPr="00C34034">
        <w:rPr>
          <w:rStyle w:val="FootnoteReference"/>
          <w:rFonts w:ascii="Aptos" w:hAnsi="Aptos" w:cstheme="minorHAnsi"/>
        </w:rPr>
        <w:footnoteReference w:id="24"/>
      </w:r>
      <w:r w:rsidR="00345A64" w:rsidRPr="00C34034">
        <w:rPr>
          <w:rFonts w:ascii="Aptos" w:hAnsi="Aptos"/>
        </w:rPr>
        <w:t xml:space="preserve"> Th</w:t>
      </w:r>
      <w:r w:rsidR="00430A6B" w:rsidRPr="00C34034">
        <w:rPr>
          <w:rFonts w:ascii="Aptos" w:hAnsi="Aptos"/>
        </w:rPr>
        <w:t xml:space="preserve">is is </w:t>
      </w:r>
      <w:r w:rsidR="00345A64" w:rsidRPr="00C34034">
        <w:rPr>
          <w:rFonts w:ascii="Aptos" w:hAnsi="Aptos"/>
        </w:rPr>
        <w:t>in line with previous findings of Regan and Kakoulidou (2022) and Doorley et al</w:t>
      </w:r>
      <w:r w:rsidR="00057173" w:rsidRPr="00C34034">
        <w:rPr>
          <w:rFonts w:ascii="Aptos" w:hAnsi="Aptos"/>
        </w:rPr>
        <w:t>.</w:t>
      </w:r>
      <w:r w:rsidR="00345A64" w:rsidRPr="00C34034">
        <w:rPr>
          <w:rFonts w:ascii="Aptos" w:hAnsi="Aptos"/>
        </w:rPr>
        <w:t xml:space="preserve"> (2024) who show that using empirically derived equivalence scales can substantially change the estimate of AROP rates. </w:t>
      </w:r>
      <w:r w:rsidRPr="00C34034">
        <w:rPr>
          <w:rFonts w:ascii="Aptos" w:hAnsi="Aptos"/>
        </w:rPr>
        <w:t xml:space="preserve">When we extend the equivalence scale to account for disability, we </w:t>
      </w:r>
      <w:r w:rsidR="00345A64" w:rsidRPr="00C34034">
        <w:rPr>
          <w:rFonts w:ascii="Aptos" w:hAnsi="Aptos"/>
        </w:rPr>
        <w:t xml:space="preserve">observe a 4-percentage point increase in the </w:t>
      </w:r>
      <w:r w:rsidR="005B31B5" w:rsidRPr="00C34034">
        <w:rPr>
          <w:rFonts w:ascii="Aptos" w:hAnsi="Aptos"/>
        </w:rPr>
        <w:t xml:space="preserve">AROP </w:t>
      </w:r>
      <w:r w:rsidR="00345A64" w:rsidRPr="00C34034">
        <w:rPr>
          <w:rFonts w:ascii="Aptos" w:hAnsi="Aptos"/>
        </w:rPr>
        <w:lastRenderedPageBreak/>
        <w:t>rate for disabled people and a half percentage point increase in the headline poverty rate</w:t>
      </w:r>
      <w:r w:rsidR="00D845BE" w:rsidRPr="00C34034">
        <w:rPr>
          <w:rFonts w:ascii="Aptos" w:hAnsi="Aptos"/>
        </w:rPr>
        <w:t xml:space="preserve"> (column 5</w:t>
      </w:r>
      <w:r w:rsidR="003B5DD8" w:rsidRPr="00C34034">
        <w:rPr>
          <w:rFonts w:ascii="Aptos" w:hAnsi="Aptos"/>
        </w:rPr>
        <w:t xml:space="preserve"> compared to column 4</w:t>
      </w:r>
      <w:r w:rsidR="00D845BE" w:rsidRPr="00C34034">
        <w:rPr>
          <w:rFonts w:ascii="Aptos" w:hAnsi="Aptos"/>
        </w:rPr>
        <w:t>)</w:t>
      </w:r>
      <w:r w:rsidR="00345A64" w:rsidRPr="00C34034">
        <w:rPr>
          <w:rFonts w:ascii="Aptos" w:hAnsi="Aptos"/>
        </w:rPr>
        <w:t xml:space="preserve">. </w:t>
      </w:r>
    </w:p>
    <w:p w14:paraId="23EA08DA" w14:textId="7567BB75" w:rsidR="002468A5" w:rsidRPr="00C34034" w:rsidRDefault="00EF68C6" w:rsidP="00002515">
      <w:pPr>
        <w:pStyle w:val="BodyTextIHREC"/>
        <w:rPr>
          <w:rFonts w:ascii="Aptos" w:hAnsi="Aptos"/>
        </w:rPr>
      </w:pPr>
      <w:r w:rsidRPr="00C34034">
        <w:rPr>
          <w:rFonts w:ascii="Aptos" w:hAnsi="Aptos"/>
        </w:rPr>
        <w:t>We next</w:t>
      </w:r>
      <w:r w:rsidR="002468A5" w:rsidRPr="00C34034">
        <w:rPr>
          <w:rFonts w:ascii="Aptos" w:hAnsi="Aptos"/>
        </w:rPr>
        <w:t xml:space="preserve"> calculate the poverty gap adjusted for disability</w:t>
      </w:r>
      <w:r w:rsidRPr="00C34034">
        <w:rPr>
          <w:rFonts w:ascii="Aptos" w:hAnsi="Aptos"/>
        </w:rPr>
        <w:t xml:space="preserve"> in the same way</w:t>
      </w:r>
      <w:r w:rsidR="002468A5" w:rsidRPr="00C34034">
        <w:rPr>
          <w:rFonts w:ascii="Aptos" w:hAnsi="Aptos"/>
        </w:rPr>
        <w:t xml:space="preserve">. The poverty gap indicator measures the intensity of poverty by evaluating how far, on average, the incomes of the poor are from the poverty line. It provides a sense of the depth of poverty and helps in understanding not just the prevalence of poverty, but its severity. </w:t>
      </w:r>
    </w:p>
    <w:p w14:paraId="120F2C5F" w14:textId="6FB2FCB0" w:rsidR="00B043E5" w:rsidRPr="00C34034" w:rsidRDefault="009C679E" w:rsidP="00002515">
      <w:pPr>
        <w:pStyle w:val="BodyTextIHREC"/>
        <w:rPr>
          <w:rFonts w:ascii="Aptos" w:hAnsi="Aptos"/>
        </w:rPr>
      </w:pPr>
      <w:r w:rsidRPr="00C34034">
        <w:rPr>
          <w:rFonts w:ascii="Aptos" w:hAnsi="Aptos"/>
        </w:rPr>
        <w:t xml:space="preserve">Figure </w:t>
      </w:r>
      <w:r w:rsidR="000D25D0" w:rsidRPr="00C34034">
        <w:rPr>
          <w:rFonts w:ascii="Aptos" w:hAnsi="Aptos"/>
        </w:rPr>
        <w:t>4.</w:t>
      </w:r>
      <w:r w:rsidRPr="00C34034">
        <w:rPr>
          <w:rFonts w:ascii="Aptos" w:hAnsi="Aptos"/>
        </w:rPr>
        <w:t>4</w:t>
      </w:r>
      <w:r w:rsidR="00430E8F" w:rsidRPr="00C34034">
        <w:rPr>
          <w:rFonts w:ascii="Aptos" w:hAnsi="Aptos"/>
        </w:rPr>
        <w:t xml:space="preserve"> </w:t>
      </w:r>
      <w:r w:rsidR="003B5DD8" w:rsidRPr="00C34034">
        <w:rPr>
          <w:rFonts w:ascii="Aptos" w:hAnsi="Aptos"/>
        </w:rPr>
        <w:t xml:space="preserve">and Table A.17 </w:t>
      </w:r>
      <w:r w:rsidR="00430E8F" w:rsidRPr="00C34034">
        <w:rPr>
          <w:rFonts w:ascii="Aptos" w:hAnsi="Aptos"/>
        </w:rPr>
        <w:t xml:space="preserve">show that the poverty gap for disabled </w:t>
      </w:r>
      <w:r w:rsidR="00D8313E" w:rsidRPr="00C34034">
        <w:rPr>
          <w:rFonts w:ascii="Aptos" w:hAnsi="Aptos"/>
        </w:rPr>
        <w:t>people</w:t>
      </w:r>
      <w:r w:rsidR="00430E8F" w:rsidRPr="00C34034">
        <w:rPr>
          <w:rFonts w:ascii="Aptos" w:hAnsi="Aptos"/>
        </w:rPr>
        <w:t xml:space="preserve"> is </w:t>
      </w:r>
      <w:r w:rsidR="00BD3882" w:rsidRPr="00C34034">
        <w:rPr>
          <w:rFonts w:ascii="Aptos" w:hAnsi="Aptos"/>
        </w:rPr>
        <w:t>4</w:t>
      </w:r>
      <w:r w:rsidR="00012F64" w:rsidRPr="00C34034">
        <w:rPr>
          <w:rFonts w:ascii="Aptos" w:hAnsi="Aptos"/>
        </w:rPr>
        <w:t xml:space="preserve"> per cent</w:t>
      </w:r>
      <w:r w:rsidR="00430E8F" w:rsidRPr="00C34034">
        <w:rPr>
          <w:rFonts w:ascii="Aptos" w:hAnsi="Aptos"/>
        </w:rPr>
        <w:t xml:space="preserve">, compared to </w:t>
      </w:r>
      <w:r w:rsidR="00BD3882" w:rsidRPr="00C34034">
        <w:rPr>
          <w:rFonts w:ascii="Aptos" w:hAnsi="Aptos"/>
        </w:rPr>
        <w:t>2.</w:t>
      </w:r>
      <w:r w:rsidR="001A19F4" w:rsidRPr="00C34034">
        <w:rPr>
          <w:rFonts w:ascii="Aptos" w:hAnsi="Aptos"/>
        </w:rPr>
        <w:t>3</w:t>
      </w:r>
      <w:r w:rsidR="00012F64" w:rsidRPr="00C34034">
        <w:rPr>
          <w:rFonts w:ascii="Aptos" w:hAnsi="Aptos"/>
        </w:rPr>
        <w:t xml:space="preserve"> per cent</w:t>
      </w:r>
      <w:r w:rsidR="00430E8F" w:rsidRPr="00C34034">
        <w:rPr>
          <w:rFonts w:ascii="Aptos" w:hAnsi="Aptos"/>
        </w:rPr>
        <w:t xml:space="preserve"> for non-disabled </w:t>
      </w:r>
      <w:r w:rsidR="00430A6B" w:rsidRPr="00C34034">
        <w:rPr>
          <w:rFonts w:ascii="Aptos" w:hAnsi="Aptos"/>
        </w:rPr>
        <w:t>people</w:t>
      </w:r>
      <w:r w:rsidR="00430E8F" w:rsidRPr="00C34034">
        <w:rPr>
          <w:rFonts w:ascii="Aptos" w:hAnsi="Aptos"/>
        </w:rPr>
        <w:t xml:space="preserve">. </w:t>
      </w:r>
      <w:r w:rsidR="009208BF" w:rsidRPr="00C34034">
        <w:rPr>
          <w:rFonts w:ascii="Aptos" w:hAnsi="Aptos"/>
        </w:rPr>
        <w:t>T</w:t>
      </w:r>
      <w:r w:rsidR="00BD710A" w:rsidRPr="00C34034">
        <w:rPr>
          <w:rFonts w:ascii="Aptos" w:hAnsi="Aptos"/>
        </w:rPr>
        <w:t>his means that</w:t>
      </w:r>
      <w:r w:rsidR="00430A6B" w:rsidRPr="00C34034">
        <w:rPr>
          <w:rFonts w:ascii="Aptos" w:hAnsi="Aptos"/>
        </w:rPr>
        <w:t>,</w:t>
      </w:r>
      <w:r w:rsidR="00BD710A" w:rsidRPr="00C34034">
        <w:rPr>
          <w:rFonts w:ascii="Aptos" w:hAnsi="Aptos"/>
        </w:rPr>
        <w:t xml:space="preserve"> </w:t>
      </w:r>
      <w:r w:rsidR="00BD3882" w:rsidRPr="00C34034">
        <w:rPr>
          <w:rFonts w:ascii="Aptos" w:hAnsi="Aptos"/>
        </w:rPr>
        <w:t>in addition to</w:t>
      </w:r>
      <w:r w:rsidR="00430E8F" w:rsidRPr="00C34034">
        <w:rPr>
          <w:rFonts w:ascii="Aptos" w:hAnsi="Aptos"/>
        </w:rPr>
        <w:t xml:space="preserve"> a higher </w:t>
      </w:r>
      <w:r w:rsidR="00430A6B" w:rsidRPr="00C34034">
        <w:rPr>
          <w:rFonts w:ascii="Aptos" w:hAnsi="Aptos"/>
        </w:rPr>
        <w:t xml:space="preserve">risk of living below the poverty line, disabled people </w:t>
      </w:r>
      <w:r w:rsidR="00B043E5" w:rsidRPr="00C34034">
        <w:rPr>
          <w:rFonts w:ascii="Aptos" w:hAnsi="Aptos"/>
        </w:rPr>
        <w:t xml:space="preserve">have a disposable income further below the poverty line, on average, than non-disabled people. Adjusting the measurement of the </w:t>
      </w:r>
      <w:r w:rsidR="00430E8F" w:rsidRPr="00C34034">
        <w:rPr>
          <w:rFonts w:ascii="Aptos" w:hAnsi="Aptos"/>
        </w:rPr>
        <w:t xml:space="preserve">poverty gap using the SoL methods, we observe a significant increase for disabled </w:t>
      </w:r>
      <w:r w:rsidR="00B043E5" w:rsidRPr="00C34034">
        <w:rPr>
          <w:rFonts w:ascii="Aptos" w:hAnsi="Aptos"/>
        </w:rPr>
        <w:t>people</w:t>
      </w:r>
      <w:r w:rsidR="00430E8F" w:rsidRPr="00C34034">
        <w:rPr>
          <w:rFonts w:ascii="Aptos" w:hAnsi="Aptos"/>
        </w:rPr>
        <w:t xml:space="preserve">. The poverty gap rises to </w:t>
      </w:r>
      <w:r w:rsidR="00BD3882" w:rsidRPr="00C34034">
        <w:rPr>
          <w:rFonts w:ascii="Aptos" w:hAnsi="Aptos"/>
        </w:rPr>
        <w:t>28.</w:t>
      </w:r>
      <w:r w:rsidR="005645BD" w:rsidRPr="00C34034">
        <w:rPr>
          <w:rFonts w:ascii="Aptos" w:hAnsi="Aptos"/>
        </w:rPr>
        <w:t>1</w:t>
      </w:r>
      <w:r w:rsidR="00012F64" w:rsidRPr="00C34034">
        <w:rPr>
          <w:rFonts w:ascii="Aptos" w:hAnsi="Aptos"/>
        </w:rPr>
        <w:t xml:space="preserve"> per cent</w:t>
      </w:r>
      <w:r w:rsidR="00430E8F" w:rsidRPr="00C34034">
        <w:rPr>
          <w:rFonts w:ascii="Aptos" w:hAnsi="Aptos"/>
        </w:rPr>
        <w:t xml:space="preserve"> when using the SoL Deprivation method and to </w:t>
      </w:r>
      <w:r w:rsidR="00BD3882" w:rsidRPr="00C34034">
        <w:rPr>
          <w:rFonts w:ascii="Aptos" w:hAnsi="Aptos"/>
        </w:rPr>
        <w:t>27.75</w:t>
      </w:r>
      <w:r w:rsidR="00012F64" w:rsidRPr="00C34034">
        <w:rPr>
          <w:rFonts w:ascii="Aptos" w:hAnsi="Aptos"/>
        </w:rPr>
        <w:t xml:space="preserve"> per cent</w:t>
      </w:r>
      <w:r w:rsidR="00430E8F" w:rsidRPr="00C34034">
        <w:rPr>
          <w:rFonts w:ascii="Aptos" w:hAnsi="Aptos"/>
        </w:rPr>
        <w:t xml:space="preserve"> under the SoL Financial method. </w:t>
      </w:r>
      <w:r w:rsidR="00B043E5" w:rsidRPr="00C34034">
        <w:rPr>
          <w:rFonts w:ascii="Aptos" w:hAnsi="Aptos"/>
        </w:rPr>
        <w:t>Using the equivalence scale adjustment, t</w:t>
      </w:r>
      <w:r w:rsidR="00BD3882" w:rsidRPr="00C34034">
        <w:rPr>
          <w:rFonts w:ascii="Aptos" w:hAnsi="Aptos"/>
        </w:rPr>
        <w:t xml:space="preserve">he poverty gap </w:t>
      </w:r>
      <w:r w:rsidR="001A5DEE" w:rsidRPr="00C34034">
        <w:rPr>
          <w:rFonts w:ascii="Aptos" w:hAnsi="Aptos"/>
        </w:rPr>
        <w:t>for disabled people increases by nearly a percentage point</w:t>
      </w:r>
      <w:r w:rsidR="00387BC5" w:rsidRPr="00C34034">
        <w:rPr>
          <w:rFonts w:ascii="Aptos" w:hAnsi="Aptos"/>
        </w:rPr>
        <w:t>.</w:t>
      </w:r>
      <w:r w:rsidR="00B043E5" w:rsidRPr="00C34034">
        <w:rPr>
          <w:rFonts w:ascii="Aptos" w:hAnsi="Aptos"/>
        </w:rPr>
        <w:t xml:space="preserve"> </w:t>
      </w:r>
    </w:p>
    <w:p w14:paraId="50700320" w14:textId="2D1E27B0" w:rsidR="0009323C" w:rsidRPr="00C34034" w:rsidRDefault="00B043E5" w:rsidP="00002515">
      <w:pPr>
        <w:pStyle w:val="BodyTextIHREC"/>
        <w:rPr>
          <w:rFonts w:ascii="Aptos" w:hAnsi="Aptos"/>
        </w:rPr>
      </w:pPr>
      <w:r w:rsidRPr="00C34034">
        <w:rPr>
          <w:rFonts w:ascii="Aptos" w:hAnsi="Aptos"/>
        </w:rPr>
        <w:t>These</w:t>
      </w:r>
      <w:r w:rsidR="00BE6383" w:rsidRPr="00C34034">
        <w:rPr>
          <w:rFonts w:ascii="Aptos" w:eastAsia="Times New Roman" w:hAnsi="Aptos"/>
          <w:lang w:eastAsia="en-IE"/>
        </w:rPr>
        <w:t xml:space="preserve"> findings underscore the significance of accounting for the financial burdens associated with disability</w:t>
      </w:r>
      <w:r w:rsidR="00BE6383" w:rsidRPr="00C34034">
        <w:rPr>
          <w:rFonts w:ascii="Aptos" w:hAnsi="Aptos"/>
        </w:rPr>
        <w:t>, as th</w:t>
      </w:r>
      <w:r w:rsidR="003308E8" w:rsidRPr="00C34034">
        <w:rPr>
          <w:rFonts w:ascii="Aptos" w:hAnsi="Aptos"/>
        </w:rPr>
        <w:t>e relevant</w:t>
      </w:r>
      <w:r w:rsidR="00BE6383" w:rsidRPr="00C34034">
        <w:rPr>
          <w:rFonts w:ascii="Aptos" w:hAnsi="Aptos"/>
        </w:rPr>
        <w:t xml:space="preserve"> adjustment</w:t>
      </w:r>
      <w:r w:rsidR="003308E8" w:rsidRPr="00C34034">
        <w:rPr>
          <w:rFonts w:ascii="Aptos" w:hAnsi="Aptos"/>
        </w:rPr>
        <w:t xml:space="preserve">s to AROP rates </w:t>
      </w:r>
      <w:r w:rsidRPr="00C34034">
        <w:rPr>
          <w:rFonts w:ascii="Aptos" w:hAnsi="Aptos"/>
        </w:rPr>
        <w:t xml:space="preserve">and measures of the depth of poverty </w:t>
      </w:r>
      <w:r w:rsidR="003308E8" w:rsidRPr="00C34034">
        <w:rPr>
          <w:rFonts w:ascii="Aptos" w:hAnsi="Aptos"/>
        </w:rPr>
        <w:t>are potentially large</w:t>
      </w:r>
      <w:r w:rsidR="00E003B3" w:rsidRPr="00C34034">
        <w:rPr>
          <w:rFonts w:ascii="Aptos" w:hAnsi="Aptos"/>
        </w:rPr>
        <w:t>,</w:t>
      </w:r>
      <w:r w:rsidR="003308E8" w:rsidRPr="00C34034">
        <w:rPr>
          <w:rFonts w:ascii="Aptos" w:hAnsi="Aptos"/>
        </w:rPr>
        <w:t xml:space="preserve"> and affect not only the poverty rate of </w:t>
      </w:r>
      <w:r w:rsidR="00B639D6" w:rsidRPr="00C34034">
        <w:rPr>
          <w:rFonts w:ascii="Aptos" w:hAnsi="Aptos"/>
        </w:rPr>
        <w:t>disabled people</w:t>
      </w:r>
      <w:r w:rsidR="003308E8" w:rsidRPr="00C34034">
        <w:rPr>
          <w:rFonts w:ascii="Aptos" w:hAnsi="Aptos"/>
        </w:rPr>
        <w:t xml:space="preserve">, but also the headline AROP rate for the whole population. </w:t>
      </w:r>
    </w:p>
    <w:p w14:paraId="16E420CB" w14:textId="4C4F0C5A" w:rsidR="009C679E" w:rsidRPr="00C34034" w:rsidRDefault="009C679E" w:rsidP="00C34034">
      <w:pPr>
        <w:pStyle w:val="IHRECFigureHead"/>
      </w:pPr>
      <w:bookmarkStart w:id="107" w:name="_Toc178032736"/>
      <w:r w:rsidRPr="00C34034">
        <w:lastRenderedPageBreak/>
        <w:t xml:space="preserve">Figure </w:t>
      </w:r>
      <w:r w:rsidR="000D25D0" w:rsidRPr="00C34034">
        <w:t>4.</w:t>
      </w:r>
      <w:r w:rsidRPr="00C34034">
        <w:t>4</w:t>
      </w:r>
      <w:r w:rsidR="0009323C" w:rsidRPr="00C34034">
        <w:tab/>
      </w:r>
      <w:r w:rsidR="005645BD" w:rsidRPr="00C34034">
        <w:t>Adjusted p</w:t>
      </w:r>
      <w:r w:rsidRPr="00C34034">
        <w:t>overty gap by disability status</w:t>
      </w:r>
      <w:bookmarkEnd w:id="107"/>
    </w:p>
    <w:p w14:paraId="098B2A80" w14:textId="197D4A86" w:rsidR="009C679E" w:rsidRPr="00C34034" w:rsidRDefault="009C679E" w:rsidP="00CB4E11">
      <w:pPr>
        <w:spacing w:after="60" w:line="240" w:lineRule="auto"/>
        <w:rPr>
          <w:rFonts w:ascii="Aptos" w:hAnsi="Aptos" w:cstheme="minorHAnsi"/>
        </w:rPr>
      </w:pPr>
      <w:r w:rsidRPr="00C34034">
        <w:rPr>
          <w:rFonts w:ascii="Aptos" w:hAnsi="Aptos" w:cstheme="minorHAnsi"/>
          <w:noProof/>
        </w:rPr>
        <w:drawing>
          <wp:inline distT="0" distB="0" distL="0" distR="0" wp14:anchorId="76A0C20E" wp14:editId="0C90870C">
            <wp:extent cx="5753735" cy="2967487"/>
            <wp:effectExtent l="0" t="0" r="18415" b="4445"/>
            <wp:docPr id="1140525812" name="Chart 1" descr="This bar chart shows the poverty gaps for three groups—No disability, Disability, and All households—across five different assessment methods: Without adjustments, Social Deprivation, Social Financial, AIDS, and AIDS disability based. The bars depict the percentage by which individuals' incomes fall below the poverty line, set at 60% of the national median equivalised disposable income after social transfers. The Disability group, especially under the SoL Deprivation method, faces the highest poverty gap at around 25%, indicating significant economic disparities. In contrast, the gap for those with no disabilities and all households is notably smaller across all methods. The chart underscores the profound economic impact disabilities have on the risk of poverty. The note below the graph mentions that additional details are available in Table A.17 in the Appendix."/>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7D6498" w14:textId="77777777" w:rsidR="00CF7465" w:rsidRPr="00C34034" w:rsidRDefault="00CF7465" w:rsidP="00A04708">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031A8E06" w14:textId="43942B4F" w:rsidR="0009323C" w:rsidRPr="00C34034" w:rsidRDefault="00CF7465" w:rsidP="00A04708">
      <w:pPr>
        <w:keepNext/>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9C679E" w:rsidRPr="00C34034">
        <w:rPr>
          <w:rFonts w:ascii="Aptos" w:eastAsia="Calibri" w:hAnsi="Aptos" w:cs="Arial"/>
          <w:iCs/>
          <w:kern w:val="0"/>
          <w:sz w:val="16"/>
          <w:szCs w:val="16"/>
          <w14:ligatures w14:val="none"/>
        </w:rPr>
        <w:t xml:space="preserve"> calculations using SILC 2022. </w:t>
      </w:r>
    </w:p>
    <w:p w14:paraId="10C8BC45" w14:textId="6AC42501" w:rsidR="0009323C" w:rsidRPr="00C34034" w:rsidRDefault="0009323C" w:rsidP="00A04708">
      <w:pPr>
        <w:spacing w:line="276" w:lineRule="auto"/>
        <w:ind w:left="709" w:hanging="709"/>
        <w:contextualSpacing/>
        <w:jc w:val="both"/>
        <w:rPr>
          <w:rFonts w:ascii="Aptos" w:eastAsiaTheme="minorEastAsia" w:hAnsi="Aptos" w:cstheme="minorHAnsi"/>
        </w:rPr>
      </w:pPr>
      <w:r w:rsidRPr="00C34034">
        <w:rPr>
          <w:rFonts w:ascii="Aptos" w:eastAsia="Calibri" w:hAnsi="Aptos" w:cs="Arial"/>
          <w:i/>
          <w:kern w:val="0"/>
          <w:sz w:val="16"/>
          <w:szCs w:val="16"/>
          <w14:ligatures w14:val="none"/>
        </w:rPr>
        <w:t xml:space="preserve">Notes: </w:t>
      </w:r>
      <w:r w:rsidR="00CF7465" w:rsidRPr="00C34034">
        <w:rPr>
          <w:rFonts w:ascii="Aptos" w:eastAsia="Calibri" w:hAnsi="Aptos" w:cs="Arial"/>
          <w:i/>
          <w:kern w:val="0"/>
          <w:sz w:val="16"/>
          <w:szCs w:val="16"/>
          <w14:ligatures w14:val="none"/>
        </w:rPr>
        <w:tab/>
      </w:r>
      <w:r w:rsidR="00287C89" w:rsidRPr="00C34034">
        <w:rPr>
          <w:rFonts w:ascii="Aptos" w:eastAsia="Calibri" w:hAnsi="Aptos" w:cs="Arial"/>
          <w:iCs/>
          <w:kern w:val="0"/>
          <w:sz w:val="16"/>
          <w:szCs w:val="16"/>
          <w14:ligatures w14:val="none"/>
        </w:rPr>
        <w:t>Poverty gap</w:t>
      </w:r>
      <w:r w:rsidR="009C679E" w:rsidRPr="00C34034">
        <w:rPr>
          <w:rFonts w:ascii="Aptos" w:eastAsia="Calibri" w:hAnsi="Aptos" w:cs="Arial"/>
          <w:iCs/>
          <w:kern w:val="0"/>
          <w:sz w:val="16"/>
          <w:szCs w:val="16"/>
          <w14:ligatures w14:val="none"/>
        </w:rPr>
        <w:t xml:space="preserve"> is an </w:t>
      </w:r>
      <w:r w:rsidR="00287C89" w:rsidRPr="00C34034">
        <w:rPr>
          <w:rFonts w:ascii="Aptos" w:eastAsia="Calibri" w:hAnsi="Aptos" w:cs="Arial"/>
          <w:iCs/>
          <w:kern w:val="0"/>
          <w:sz w:val="16"/>
          <w:szCs w:val="16"/>
          <w14:ligatures w14:val="none"/>
        </w:rPr>
        <w:t xml:space="preserve">average </w:t>
      </w:r>
      <w:r w:rsidR="009C679E" w:rsidRPr="00C34034">
        <w:rPr>
          <w:rFonts w:ascii="Aptos" w:eastAsia="Calibri" w:hAnsi="Aptos" w:cs="Arial"/>
          <w:iCs/>
          <w:kern w:val="0"/>
          <w:sz w:val="16"/>
          <w:szCs w:val="16"/>
          <w14:ligatures w14:val="none"/>
        </w:rPr>
        <w:t xml:space="preserve">estimate of </w:t>
      </w:r>
      <w:r w:rsidR="00287C89" w:rsidRPr="00C34034">
        <w:rPr>
          <w:rFonts w:ascii="Aptos" w:eastAsia="Calibri" w:hAnsi="Aptos" w:cs="Arial"/>
          <w:iCs/>
          <w:kern w:val="0"/>
          <w:sz w:val="16"/>
          <w:szCs w:val="16"/>
          <w14:ligatures w14:val="none"/>
        </w:rPr>
        <w:t>how far away from poverty line</w:t>
      </w:r>
      <w:r w:rsidR="009C679E" w:rsidRPr="00C34034">
        <w:rPr>
          <w:rFonts w:ascii="Aptos" w:eastAsia="Calibri" w:hAnsi="Aptos" w:cs="Arial"/>
          <w:iCs/>
          <w:kern w:val="0"/>
          <w:sz w:val="16"/>
          <w:szCs w:val="16"/>
          <w14:ligatures w14:val="none"/>
        </w:rPr>
        <w:t xml:space="preserve"> </w:t>
      </w:r>
      <w:r w:rsidR="00E003B3" w:rsidRPr="00C34034">
        <w:rPr>
          <w:rFonts w:ascii="Aptos" w:eastAsia="Calibri" w:hAnsi="Aptos" w:cs="Arial"/>
          <w:iCs/>
          <w:kern w:val="0"/>
          <w:sz w:val="16"/>
          <w:szCs w:val="16"/>
          <w14:ligatures w14:val="none"/>
        </w:rPr>
        <w:t xml:space="preserve">– </w:t>
      </w:r>
      <w:r w:rsidR="00287C89" w:rsidRPr="00C34034">
        <w:rPr>
          <w:rFonts w:ascii="Aptos" w:eastAsia="Calibri" w:hAnsi="Aptos" w:cs="Arial"/>
          <w:iCs/>
          <w:kern w:val="0"/>
          <w:sz w:val="16"/>
          <w:szCs w:val="16"/>
          <w14:ligatures w14:val="none"/>
        </w:rPr>
        <w:t>defined as</w:t>
      </w:r>
      <w:r w:rsidR="009C679E" w:rsidRPr="00C34034">
        <w:rPr>
          <w:rFonts w:ascii="Aptos" w:eastAsia="Calibri" w:hAnsi="Aptos" w:cs="Arial"/>
          <w:iCs/>
          <w:kern w:val="0"/>
          <w:sz w:val="16"/>
          <w:szCs w:val="16"/>
          <w14:ligatures w14:val="none"/>
        </w:rPr>
        <w:t xml:space="preserve"> below 60</w:t>
      </w:r>
      <w:r w:rsidR="00012F64" w:rsidRPr="00C34034">
        <w:rPr>
          <w:rFonts w:ascii="Aptos" w:eastAsia="Calibri" w:hAnsi="Aptos" w:cs="Arial"/>
          <w:iCs/>
          <w:kern w:val="0"/>
          <w:sz w:val="16"/>
          <w:szCs w:val="16"/>
          <w14:ligatures w14:val="none"/>
        </w:rPr>
        <w:t xml:space="preserve"> per cent</w:t>
      </w:r>
      <w:r w:rsidR="009C679E" w:rsidRPr="00C34034">
        <w:rPr>
          <w:rFonts w:ascii="Aptos" w:eastAsia="Calibri" w:hAnsi="Aptos" w:cs="Arial"/>
          <w:iCs/>
          <w:kern w:val="0"/>
          <w:sz w:val="16"/>
          <w:szCs w:val="16"/>
          <w14:ligatures w14:val="none"/>
        </w:rPr>
        <w:t xml:space="preserve"> of the national median equivalised disposable income after social transfers</w:t>
      </w:r>
      <w:r w:rsidR="00E003B3" w:rsidRPr="00C34034">
        <w:rPr>
          <w:rFonts w:ascii="Aptos" w:eastAsia="Calibri" w:hAnsi="Aptos" w:cs="Arial"/>
          <w:iCs/>
          <w:kern w:val="0"/>
          <w:sz w:val="16"/>
          <w:szCs w:val="16"/>
          <w14:ligatures w14:val="none"/>
        </w:rPr>
        <w:t xml:space="preserve"> –</w:t>
      </w:r>
      <w:r w:rsidR="00287C89" w:rsidRPr="00C34034">
        <w:rPr>
          <w:rFonts w:ascii="Aptos" w:eastAsia="Calibri" w:hAnsi="Aptos" w:cs="Arial"/>
          <w:iCs/>
          <w:kern w:val="0"/>
          <w:sz w:val="16"/>
          <w:szCs w:val="16"/>
          <w14:ligatures w14:val="none"/>
        </w:rPr>
        <w:t xml:space="preserve"> poor people are</w:t>
      </w:r>
      <w:r w:rsidR="009C679E" w:rsidRPr="00C34034">
        <w:rPr>
          <w:rFonts w:ascii="Aptos" w:eastAsia="Calibri" w:hAnsi="Aptos" w:cs="Arial"/>
          <w:iCs/>
          <w:kern w:val="0"/>
          <w:sz w:val="16"/>
          <w:szCs w:val="16"/>
          <w14:ligatures w14:val="none"/>
        </w:rPr>
        <w:t xml:space="preserve">. </w:t>
      </w:r>
      <w:r w:rsidR="00287C89" w:rsidRPr="00C34034">
        <w:rPr>
          <w:rFonts w:ascii="Aptos" w:eastAsia="Calibri" w:hAnsi="Aptos" w:cs="Arial"/>
          <w:iCs/>
          <w:kern w:val="0"/>
          <w:sz w:val="16"/>
          <w:szCs w:val="16"/>
          <w14:ligatures w14:val="none"/>
        </w:rPr>
        <w:t>The poverty gaps</w:t>
      </w:r>
      <w:r w:rsidR="009C679E" w:rsidRPr="00C34034">
        <w:rPr>
          <w:rFonts w:ascii="Aptos" w:eastAsia="Calibri" w:hAnsi="Aptos" w:cs="Arial"/>
          <w:iCs/>
          <w:kern w:val="0"/>
          <w:sz w:val="16"/>
          <w:szCs w:val="16"/>
          <w14:ligatures w14:val="none"/>
        </w:rPr>
        <w:t xml:space="preserve"> can also be found in Table A.17 in Appendix</w:t>
      </w:r>
      <w:r w:rsidR="00E003B3" w:rsidRPr="00C34034">
        <w:rPr>
          <w:rFonts w:ascii="Aptos" w:eastAsia="Calibri" w:hAnsi="Aptos" w:cs="Arial"/>
          <w:iCs/>
          <w:kern w:val="0"/>
          <w:sz w:val="16"/>
          <w:szCs w:val="16"/>
          <w14:ligatures w14:val="none"/>
        </w:rPr>
        <w:t xml:space="preserve"> A</w:t>
      </w:r>
      <w:r w:rsidR="009C679E" w:rsidRPr="00C34034">
        <w:rPr>
          <w:rFonts w:ascii="Aptos" w:eastAsia="Calibri" w:hAnsi="Aptos" w:cs="Arial"/>
          <w:iCs/>
          <w:kern w:val="0"/>
          <w:sz w:val="16"/>
          <w:szCs w:val="16"/>
          <w14:ligatures w14:val="none"/>
        </w:rPr>
        <w:t>.</w:t>
      </w:r>
    </w:p>
    <w:p w14:paraId="1C5A4CD5" w14:textId="77777777" w:rsidR="0009323C" w:rsidRPr="00C34034" w:rsidRDefault="0009323C">
      <w:pPr>
        <w:rPr>
          <w:rFonts w:ascii="Aptos" w:eastAsiaTheme="minorEastAsia" w:hAnsi="Aptos" w:cstheme="minorHAnsi"/>
        </w:rPr>
        <w:sectPr w:rsidR="0009323C" w:rsidRPr="00C34034" w:rsidSect="00F1397E">
          <w:headerReference w:type="default" r:id="rId28"/>
          <w:pgSz w:w="11906" w:h="16838" w:code="9"/>
          <w:pgMar w:top="1440" w:right="1440" w:bottom="851" w:left="1440" w:header="708" w:footer="708" w:gutter="0"/>
          <w:cols w:space="708"/>
          <w:docGrid w:linePitch="360"/>
        </w:sectPr>
      </w:pPr>
    </w:p>
    <w:p w14:paraId="2F337C47" w14:textId="5315ECFA" w:rsidR="00C508F9" w:rsidRPr="00C34034" w:rsidRDefault="00C34034" w:rsidP="00C34034">
      <w:pPr>
        <w:pStyle w:val="IHRECChapterNumber"/>
      </w:pPr>
      <w:bookmarkStart w:id="108" w:name="_Toc178674388"/>
      <w:r w:rsidRPr="00C34034">
        <w:lastRenderedPageBreak/>
        <w:t>Chapter 5</w:t>
      </w:r>
      <w:bookmarkEnd w:id="108"/>
      <w:r w:rsidRPr="00C34034">
        <w:t xml:space="preserve"> </w:t>
      </w:r>
    </w:p>
    <w:p w14:paraId="65336DD5" w14:textId="5CCE8F93" w:rsidR="00C508F9" w:rsidRPr="00C34034" w:rsidRDefault="00C508F9" w:rsidP="00C508F9">
      <w:pPr>
        <w:pStyle w:val="Chaptername"/>
        <w:rPr>
          <w:rFonts w:ascii="Aptos" w:hAnsi="Aptos"/>
        </w:rPr>
      </w:pPr>
      <w:bookmarkStart w:id="109" w:name="_Toc178674389"/>
      <w:r w:rsidRPr="00C34034">
        <w:rPr>
          <w:rFonts w:ascii="Aptos" w:hAnsi="Aptos"/>
        </w:rPr>
        <w:t>Discussion</w:t>
      </w:r>
      <w:bookmarkEnd w:id="109"/>
    </w:p>
    <w:p w14:paraId="52E54BF3" w14:textId="1CCDFDEC" w:rsidR="001E7E5A" w:rsidRPr="00C34034" w:rsidRDefault="00014D1A" w:rsidP="00002515">
      <w:pPr>
        <w:pStyle w:val="BodyTextIHREC"/>
        <w:rPr>
          <w:rFonts w:ascii="Aptos" w:hAnsi="Aptos"/>
        </w:rPr>
      </w:pPr>
      <w:r w:rsidRPr="00C34034">
        <w:rPr>
          <w:rFonts w:ascii="Aptos" w:hAnsi="Aptos"/>
        </w:rPr>
        <w:t xml:space="preserve">This research has tackled the question of living standards of households with disability in Ireland. We have used two different methods to adjust the incomes of households affected by disability to account for the extra costs that they face. </w:t>
      </w:r>
      <w:r w:rsidR="00B043E5" w:rsidRPr="00C34034">
        <w:rPr>
          <w:rFonts w:ascii="Aptos" w:hAnsi="Aptos"/>
        </w:rPr>
        <w:t xml:space="preserve">These measures capture different aspects of the cost of </w:t>
      </w:r>
      <w:r w:rsidR="00D14880" w:rsidRPr="00C34034">
        <w:rPr>
          <w:rFonts w:ascii="Aptos" w:hAnsi="Aptos"/>
        </w:rPr>
        <w:t>disability,</w:t>
      </w:r>
      <w:r w:rsidR="00B043E5" w:rsidRPr="00C34034">
        <w:rPr>
          <w:rFonts w:ascii="Aptos" w:hAnsi="Aptos"/>
        </w:rPr>
        <w:t xml:space="preserve"> and we should not expect them to produce similar results. Nevertheless, there is value in </w:t>
      </w:r>
      <w:r w:rsidR="001E7E5A" w:rsidRPr="00C34034">
        <w:rPr>
          <w:rFonts w:ascii="Aptos" w:hAnsi="Aptos"/>
        </w:rPr>
        <w:t>estimating</w:t>
      </w:r>
      <w:r w:rsidR="00B043E5" w:rsidRPr="00C34034">
        <w:rPr>
          <w:rFonts w:ascii="Aptos" w:hAnsi="Aptos"/>
        </w:rPr>
        <w:t xml:space="preserve"> each</w:t>
      </w:r>
      <w:r w:rsidR="00F61C8B" w:rsidRPr="00C34034">
        <w:rPr>
          <w:rFonts w:ascii="Aptos" w:hAnsi="Aptos"/>
        </w:rPr>
        <w:t>,</w:t>
      </w:r>
      <w:r w:rsidR="00B043E5" w:rsidRPr="00C34034">
        <w:rPr>
          <w:rFonts w:ascii="Aptos" w:hAnsi="Aptos"/>
        </w:rPr>
        <w:t xml:space="preserve"> in order to understand </w:t>
      </w:r>
      <w:r w:rsidR="001E7E5A" w:rsidRPr="00C34034">
        <w:rPr>
          <w:rFonts w:ascii="Aptos" w:hAnsi="Aptos"/>
        </w:rPr>
        <w:t>the composition of the cost of disability.</w:t>
      </w:r>
    </w:p>
    <w:p w14:paraId="2813A2E9" w14:textId="3E836C7A" w:rsidR="00014D1A" w:rsidRPr="00C34034" w:rsidRDefault="00014D1A" w:rsidP="00002515">
      <w:pPr>
        <w:pStyle w:val="BodyTextIHREC"/>
        <w:rPr>
          <w:rFonts w:ascii="Aptos" w:hAnsi="Aptos"/>
        </w:rPr>
      </w:pPr>
      <w:r w:rsidRPr="00C34034">
        <w:rPr>
          <w:rFonts w:ascii="Aptos" w:hAnsi="Aptos"/>
        </w:rPr>
        <w:t xml:space="preserve">The Standard of Living (SoL) method is widely used in this literature and estimates, based on self-reported deprivation, the extra income that a disabled household requires in order to reach the same standard of living as a similar non-disabled household. The equivalence scale method is much less used in this literature and allows researchers to estimate, based on observed consumption patterns, how the consumption of disabled households differs when compared to the consumption of similar non-disabled households. </w:t>
      </w:r>
    </w:p>
    <w:p w14:paraId="72FEBE7C" w14:textId="1981CCDF" w:rsidR="001E7E5A" w:rsidRPr="00C34034" w:rsidRDefault="00014D1A" w:rsidP="00002515">
      <w:pPr>
        <w:pStyle w:val="BodyTextIHREC"/>
        <w:rPr>
          <w:rFonts w:ascii="Aptos" w:hAnsi="Aptos"/>
        </w:rPr>
      </w:pPr>
      <w:r w:rsidRPr="00C34034">
        <w:rPr>
          <w:rFonts w:ascii="Aptos" w:hAnsi="Aptos"/>
        </w:rPr>
        <w:t xml:space="preserve">Using the SoL method, we estimate that the cost of disability is between </w:t>
      </w:r>
      <w:r w:rsidR="00387BC5" w:rsidRPr="00C34034">
        <w:rPr>
          <w:rFonts w:ascii="Aptos" w:hAnsi="Aptos"/>
        </w:rPr>
        <w:t>52</w:t>
      </w:r>
      <w:r w:rsidR="00012F64" w:rsidRPr="00C34034">
        <w:rPr>
          <w:rFonts w:ascii="Aptos" w:hAnsi="Aptos"/>
        </w:rPr>
        <w:t xml:space="preserve"> per cent</w:t>
      </w:r>
      <w:r w:rsidR="00EC5815" w:rsidRPr="00C34034">
        <w:rPr>
          <w:rFonts w:ascii="Aptos" w:hAnsi="Aptos"/>
        </w:rPr>
        <w:t xml:space="preserve"> and </w:t>
      </w:r>
      <w:r w:rsidR="00387BC5" w:rsidRPr="00C34034">
        <w:rPr>
          <w:rFonts w:ascii="Aptos" w:hAnsi="Aptos"/>
        </w:rPr>
        <w:t>59</w:t>
      </w:r>
      <w:r w:rsidR="00BB4B2C" w:rsidRPr="00C34034">
        <w:rPr>
          <w:rFonts w:ascii="Aptos" w:hAnsi="Aptos"/>
        </w:rPr>
        <w:t> </w:t>
      </w:r>
      <w:r w:rsidR="00012F64" w:rsidRPr="00C34034">
        <w:rPr>
          <w:rFonts w:ascii="Aptos" w:hAnsi="Aptos"/>
        </w:rPr>
        <w:t>per cent</w:t>
      </w:r>
      <w:r w:rsidR="00EC5815" w:rsidRPr="00C34034">
        <w:rPr>
          <w:rFonts w:ascii="Aptos" w:hAnsi="Aptos"/>
        </w:rPr>
        <w:t xml:space="preserve"> </w:t>
      </w:r>
      <w:r w:rsidRPr="00C34034">
        <w:rPr>
          <w:rFonts w:ascii="Aptos" w:hAnsi="Aptos"/>
        </w:rPr>
        <w:t xml:space="preserve">of the disposable income of disabled households. This equates to </w:t>
      </w:r>
      <w:r w:rsidR="00D845BE" w:rsidRPr="00C34034">
        <w:rPr>
          <w:rFonts w:ascii="Aptos" w:hAnsi="Aptos"/>
        </w:rPr>
        <w:t>€</w:t>
      </w:r>
      <w:r w:rsidR="00387BC5" w:rsidRPr="00C34034">
        <w:rPr>
          <w:rFonts w:ascii="Aptos" w:hAnsi="Aptos"/>
        </w:rPr>
        <w:t xml:space="preserve">488 </w:t>
      </w:r>
      <w:r w:rsidR="00D845BE" w:rsidRPr="00C34034">
        <w:rPr>
          <w:rFonts w:ascii="Aptos" w:hAnsi="Aptos"/>
        </w:rPr>
        <w:t>to €</w:t>
      </w:r>
      <w:r w:rsidR="00387BC5" w:rsidRPr="00C34034">
        <w:rPr>
          <w:rFonts w:ascii="Aptos" w:hAnsi="Aptos"/>
        </w:rPr>
        <w:t xml:space="preserve">555 </w:t>
      </w:r>
      <w:r w:rsidRPr="00C34034">
        <w:rPr>
          <w:rFonts w:ascii="Aptos" w:hAnsi="Aptos"/>
        </w:rPr>
        <w:t>per week</w:t>
      </w:r>
      <w:r w:rsidR="00F61C8B" w:rsidRPr="00C34034">
        <w:rPr>
          <w:rFonts w:ascii="Aptos" w:hAnsi="Aptos"/>
        </w:rPr>
        <w:t>, on average</w:t>
      </w:r>
      <w:r w:rsidRPr="00C34034">
        <w:rPr>
          <w:rFonts w:ascii="Aptos" w:hAnsi="Aptos"/>
        </w:rPr>
        <w:t xml:space="preserve">. </w:t>
      </w:r>
      <w:r w:rsidR="001E7E5A" w:rsidRPr="00C34034">
        <w:rPr>
          <w:rFonts w:ascii="Aptos" w:hAnsi="Aptos"/>
        </w:rPr>
        <w:t xml:space="preserve">Comparing to previous literature which employs an approach similar to our own, we find slightly higher estimates of the cost of disability. This may be due to different methodological choices but may also reflect a rising cost of disability over time, perhaps particularly so during the recent years of the </w:t>
      </w:r>
      <w:r w:rsidR="00796115" w:rsidRPr="00C34034">
        <w:rPr>
          <w:rFonts w:ascii="Aptos" w:hAnsi="Aptos"/>
        </w:rPr>
        <w:t>COVID</w:t>
      </w:r>
      <w:r w:rsidR="001E7E5A" w:rsidRPr="00C34034">
        <w:rPr>
          <w:rFonts w:ascii="Aptos" w:hAnsi="Aptos"/>
        </w:rPr>
        <w:t>-19 pandemic and cost-of</w:t>
      </w:r>
      <w:r w:rsidR="00862481" w:rsidRPr="00C34034">
        <w:rPr>
          <w:rFonts w:ascii="Aptos" w:hAnsi="Aptos"/>
        </w:rPr>
        <w:t>-</w:t>
      </w:r>
      <w:r w:rsidR="001E7E5A" w:rsidRPr="00C34034">
        <w:rPr>
          <w:rFonts w:ascii="Aptos" w:hAnsi="Aptos"/>
        </w:rPr>
        <w:t xml:space="preserve">living crisis. Future work should investigate the cost of disability over time in a harmonised manner in order to understand this. </w:t>
      </w:r>
    </w:p>
    <w:p w14:paraId="66114D03" w14:textId="1E97E19A" w:rsidR="00EF2286" w:rsidRPr="00C34034" w:rsidRDefault="00014D1A" w:rsidP="00002515">
      <w:pPr>
        <w:pStyle w:val="BodyTextIHREC"/>
        <w:rPr>
          <w:rFonts w:ascii="Aptos" w:hAnsi="Aptos"/>
        </w:rPr>
      </w:pPr>
      <w:r w:rsidRPr="00C34034">
        <w:rPr>
          <w:rFonts w:ascii="Aptos" w:hAnsi="Aptos"/>
        </w:rPr>
        <w:t xml:space="preserve">We find </w:t>
      </w:r>
      <w:r w:rsidR="00F61C8B" w:rsidRPr="00C34034">
        <w:rPr>
          <w:rFonts w:ascii="Aptos" w:hAnsi="Aptos"/>
        </w:rPr>
        <w:t xml:space="preserve">suggestive evidence that </w:t>
      </w:r>
      <w:r w:rsidRPr="00C34034">
        <w:rPr>
          <w:rFonts w:ascii="Aptos" w:hAnsi="Aptos"/>
        </w:rPr>
        <w:t xml:space="preserve">the cost </w:t>
      </w:r>
      <w:r w:rsidR="001E7E5A" w:rsidRPr="00C34034">
        <w:rPr>
          <w:rFonts w:ascii="Aptos" w:hAnsi="Aptos"/>
        </w:rPr>
        <w:t xml:space="preserve">of disability </w:t>
      </w:r>
      <w:r w:rsidR="00235E46" w:rsidRPr="00C34034">
        <w:rPr>
          <w:rFonts w:ascii="Aptos" w:hAnsi="Aptos"/>
        </w:rPr>
        <w:t>depends not only on the severity of the disability but also on the type of household.</w:t>
      </w:r>
      <w:r w:rsidR="00F61C8B" w:rsidRPr="00C34034">
        <w:rPr>
          <w:rFonts w:ascii="Aptos" w:hAnsi="Aptos"/>
        </w:rPr>
        <w:t xml:space="preserve"> However, these results are not statistically significant, potentially due to the small sample sizes involved. Learnings on this point from the international literature suggest that</w:t>
      </w:r>
      <w:r w:rsidR="00EF2286" w:rsidRPr="00C34034">
        <w:rPr>
          <w:rFonts w:ascii="Aptos" w:hAnsi="Aptos"/>
        </w:rPr>
        <w:t xml:space="preserve"> </w:t>
      </w:r>
      <w:r w:rsidR="00F61C8B" w:rsidRPr="00C34034">
        <w:rPr>
          <w:rFonts w:ascii="Aptos" w:hAnsi="Aptos"/>
        </w:rPr>
        <w:t>single households have a higher cost of disability than couple households</w:t>
      </w:r>
      <w:r w:rsidR="00E003B3" w:rsidRPr="00C34034">
        <w:rPr>
          <w:rFonts w:ascii="Aptos" w:hAnsi="Aptos"/>
        </w:rPr>
        <w:t>,</w:t>
      </w:r>
      <w:r w:rsidR="00F61C8B" w:rsidRPr="00C34034">
        <w:rPr>
          <w:rFonts w:ascii="Aptos" w:hAnsi="Aptos"/>
        </w:rPr>
        <w:t xml:space="preserve"> as </w:t>
      </w:r>
      <w:r w:rsidR="00EF2286" w:rsidRPr="00C34034">
        <w:rPr>
          <w:rFonts w:ascii="Aptos" w:hAnsi="Aptos"/>
        </w:rPr>
        <w:t>income sharing between household members may help to absorb some of the cost of disability</w:t>
      </w:r>
      <w:r w:rsidR="00E003B3" w:rsidRPr="00C34034">
        <w:rPr>
          <w:rFonts w:ascii="Aptos" w:hAnsi="Aptos"/>
        </w:rPr>
        <w:t>.</w:t>
      </w:r>
      <w:r w:rsidR="00EF2286" w:rsidRPr="00C34034">
        <w:rPr>
          <w:rFonts w:ascii="Aptos" w:hAnsi="Aptos"/>
        </w:rPr>
        <w:t xml:space="preserve"> </w:t>
      </w:r>
    </w:p>
    <w:p w14:paraId="145D853C" w14:textId="7FD7C9E3" w:rsidR="00014D1A" w:rsidRPr="00C34034" w:rsidRDefault="00014D1A" w:rsidP="00002515">
      <w:pPr>
        <w:pStyle w:val="BodyTextIHREC"/>
        <w:rPr>
          <w:rFonts w:ascii="Aptos" w:hAnsi="Aptos"/>
        </w:rPr>
      </w:pPr>
      <w:r w:rsidRPr="00C34034">
        <w:rPr>
          <w:rFonts w:ascii="Aptos" w:hAnsi="Aptos"/>
        </w:rPr>
        <w:lastRenderedPageBreak/>
        <w:t xml:space="preserve">Deducting the average estimated cost of disability from the disposable income of disabled households and calculating the </w:t>
      </w:r>
      <w:r w:rsidR="005B31B5" w:rsidRPr="00C34034">
        <w:rPr>
          <w:rFonts w:ascii="Aptos" w:hAnsi="Aptos"/>
        </w:rPr>
        <w:t>AROP</w:t>
      </w:r>
      <w:r w:rsidRPr="00C34034">
        <w:rPr>
          <w:rFonts w:ascii="Aptos" w:hAnsi="Aptos"/>
        </w:rPr>
        <w:t xml:space="preserve"> rate, we find that adjusting for the cost of disability increases the AROP rate of disabled people </w:t>
      </w:r>
      <w:r w:rsidR="00D845BE" w:rsidRPr="00C34034">
        <w:rPr>
          <w:rFonts w:ascii="Aptos" w:hAnsi="Aptos"/>
        </w:rPr>
        <w:t>to</w:t>
      </w:r>
      <w:r w:rsidRPr="00C34034">
        <w:rPr>
          <w:rFonts w:ascii="Aptos" w:hAnsi="Aptos"/>
        </w:rPr>
        <w:t xml:space="preserve"> </w:t>
      </w:r>
      <w:r w:rsidR="00C86FCF" w:rsidRPr="00C34034">
        <w:rPr>
          <w:rFonts w:ascii="Aptos" w:hAnsi="Aptos"/>
        </w:rPr>
        <w:t>65</w:t>
      </w:r>
      <w:r w:rsidR="00EC5815" w:rsidRPr="00C34034">
        <w:rPr>
          <w:rFonts w:ascii="Aptos" w:hAnsi="Aptos"/>
        </w:rPr>
        <w:t>-</w:t>
      </w:r>
      <w:r w:rsidR="00C86FCF" w:rsidRPr="00C34034">
        <w:rPr>
          <w:rFonts w:ascii="Aptos" w:hAnsi="Aptos"/>
        </w:rPr>
        <w:t>75</w:t>
      </w:r>
      <w:r w:rsidR="00012F64" w:rsidRPr="00C34034">
        <w:rPr>
          <w:rFonts w:ascii="Aptos" w:hAnsi="Aptos"/>
        </w:rPr>
        <w:t xml:space="preserve"> per cent</w:t>
      </w:r>
      <w:r w:rsidR="00EC5815" w:rsidRPr="00C34034">
        <w:rPr>
          <w:rFonts w:ascii="Aptos" w:hAnsi="Aptos"/>
        </w:rPr>
        <w:t xml:space="preserve"> </w:t>
      </w:r>
      <w:r w:rsidRPr="00C34034">
        <w:rPr>
          <w:rFonts w:ascii="Aptos" w:hAnsi="Aptos"/>
        </w:rPr>
        <w:t xml:space="preserve">and increases the headline AROP rate for the whole population by </w:t>
      </w:r>
      <w:r w:rsidR="00F61C8B" w:rsidRPr="00C34034">
        <w:rPr>
          <w:rFonts w:ascii="Aptos" w:hAnsi="Aptos"/>
        </w:rPr>
        <w:t>10-14</w:t>
      </w:r>
      <w:r w:rsidR="00EC5815" w:rsidRPr="00C34034">
        <w:rPr>
          <w:rFonts w:ascii="Aptos" w:hAnsi="Aptos"/>
        </w:rPr>
        <w:t xml:space="preserve"> percentage points</w:t>
      </w:r>
      <w:bookmarkStart w:id="110" w:name="_Hlk174009891"/>
      <w:r w:rsidRPr="00C34034">
        <w:rPr>
          <w:rFonts w:ascii="Aptos" w:hAnsi="Aptos"/>
        </w:rPr>
        <w:t>.</w:t>
      </w:r>
      <w:r w:rsidR="00016985" w:rsidRPr="00C34034">
        <w:rPr>
          <w:rFonts w:ascii="Aptos" w:hAnsi="Aptos"/>
        </w:rPr>
        <w:t xml:space="preserve"> </w:t>
      </w:r>
      <w:r w:rsidR="00A31004" w:rsidRPr="00C34034">
        <w:rPr>
          <w:rFonts w:ascii="Aptos" w:hAnsi="Aptos"/>
        </w:rPr>
        <w:t>The poverty gap for disabled households, which measures how far below the poverty line they are, increases from 4</w:t>
      </w:r>
      <w:r w:rsidR="00012F64" w:rsidRPr="00C34034">
        <w:rPr>
          <w:rFonts w:ascii="Aptos" w:hAnsi="Aptos"/>
        </w:rPr>
        <w:t xml:space="preserve"> per cent</w:t>
      </w:r>
      <w:r w:rsidR="00A31004" w:rsidRPr="00C34034">
        <w:rPr>
          <w:rFonts w:ascii="Aptos" w:hAnsi="Aptos"/>
        </w:rPr>
        <w:t xml:space="preserve"> to 28</w:t>
      </w:r>
      <w:r w:rsidR="00012F64" w:rsidRPr="00C34034">
        <w:rPr>
          <w:rFonts w:ascii="Aptos" w:hAnsi="Aptos"/>
        </w:rPr>
        <w:t xml:space="preserve"> per cent</w:t>
      </w:r>
      <w:r w:rsidR="00A31004" w:rsidRPr="00C34034">
        <w:rPr>
          <w:rFonts w:ascii="Aptos" w:hAnsi="Aptos"/>
        </w:rPr>
        <w:t xml:space="preserve">. </w:t>
      </w:r>
      <w:r w:rsidR="00F13ACA" w:rsidRPr="00C34034">
        <w:rPr>
          <w:rFonts w:ascii="Aptos" w:hAnsi="Aptos"/>
        </w:rPr>
        <w:t xml:space="preserve">These findings are in line with the </w:t>
      </w:r>
      <w:r w:rsidR="0017096A" w:rsidRPr="00C34034">
        <w:rPr>
          <w:rFonts w:ascii="Aptos" w:hAnsi="Aptos"/>
        </w:rPr>
        <w:t xml:space="preserve">high financial burdens </w:t>
      </w:r>
      <w:r w:rsidR="00F13ACA" w:rsidRPr="00C34034">
        <w:rPr>
          <w:rFonts w:ascii="Aptos" w:hAnsi="Aptos"/>
        </w:rPr>
        <w:t>estimated in the international literature for</w:t>
      </w:r>
      <w:r w:rsidR="0017096A" w:rsidRPr="00C34034">
        <w:rPr>
          <w:rFonts w:ascii="Aptos" w:hAnsi="Aptos"/>
        </w:rPr>
        <w:t xml:space="preserve"> individuals with disabilities. Ant</w:t>
      </w:r>
      <w:r w:rsidR="00B7427E" w:rsidRPr="00C34034">
        <w:rPr>
          <w:rFonts w:ascii="Aptos" w:hAnsi="Aptos" w:cstheme="minorHAnsi"/>
        </w:rPr>
        <w:t>ó</w:t>
      </w:r>
      <w:r w:rsidR="0017096A" w:rsidRPr="00C34034">
        <w:rPr>
          <w:rFonts w:ascii="Aptos" w:hAnsi="Aptos"/>
        </w:rPr>
        <w:t xml:space="preserve">n et al. (2016) </w:t>
      </w:r>
      <w:r w:rsidR="00F13ACA" w:rsidRPr="00C34034">
        <w:rPr>
          <w:rFonts w:ascii="Aptos" w:hAnsi="Aptos"/>
        </w:rPr>
        <w:t xml:space="preserve">discover much variance in the cost of disability across </w:t>
      </w:r>
      <w:r w:rsidR="0017096A" w:rsidRPr="00C34034">
        <w:rPr>
          <w:rFonts w:ascii="Aptos" w:hAnsi="Aptos"/>
        </w:rPr>
        <w:t xml:space="preserve">European </w:t>
      </w:r>
      <w:r w:rsidR="001C5FFF" w:rsidRPr="00C34034">
        <w:rPr>
          <w:rFonts w:ascii="Aptos" w:hAnsi="Aptos"/>
        </w:rPr>
        <w:t>countries</w:t>
      </w:r>
      <w:r w:rsidR="0017096A" w:rsidRPr="00C34034">
        <w:rPr>
          <w:rFonts w:ascii="Aptos" w:hAnsi="Aptos"/>
        </w:rPr>
        <w:t xml:space="preserve">, </w:t>
      </w:r>
      <w:bookmarkStart w:id="111" w:name="_Hlk178090574"/>
      <w:r w:rsidR="0017096A" w:rsidRPr="00C34034">
        <w:rPr>
          <w:rFonts w:ascii="Aptos" w:hAnsi="Aptos"/>
        </w:rPr>
        <w:t xml:space="preserve">with Nordic and Continental countries (including Anglo-Saxon nations) </w:t>
      </w:r>
      <w:r w:rsidR="00F13ACA" w:rsidRPr="00C34034">
        <w:rPr>
          <w:rFonts w:ascii="Aptos" w:hAnsi="Aptos"/>
        </w:rPr>
        <w:t xml:space="preserve">displaying a higher cost </w:t>
      </w:r>
      <w:r w:rsidR="0017096A" w:rsidRPr="00C34034">
        <w:rPr>
          <w:rFonts w:ascii="Aptos" w:hAnsi="Aptos"/>
        </w:rPr>
        <w:t xml:space="preserve">compared to Mediterranean and Eastern </w:t>
      </w:r>
      <w:r w:rsidR="00A12256" w:rsidRPr="00C34034">
        <w:rPr>
          <w:rFonts w:ascii="Aptos" w:hAnsi="Aptos"/>
        </w:rPr>
        <w:t xml:space="preserve">European </w:t>
      </w:r>
      <w:r w:rsidR="001C5FFF" w:rsidRPr="00C34034">
        <w:rPr>
          <w:rFonts w:ascii="Aptos" w:hAnsi="Aptos"/>
        </w:rPr>
        <w:t>countries (</w:t>
      </w:r>
      <w:r w:rsidR="003019B8" w:rsidRPr="00C34034">
        <w:rPr>
          <w:rFonts w:ascii="Aptos" w:hAnsi="Aptos"/>
        </w:rPr>
        <w:t>around 150</w:t>
      </w:r>
      <w:r w:rsidR="00012F64" w:rsidRPr="00C34034">
        <w:rPr>
          <w:rFonts w:ascii="Aptos" w:hAnsi="Aptos"/>
        </w:rPr>
        <w:t xml:space="preserve"> per cent</w:t>
      </w:r>
      <w:r w:rsidR="001C5FFF" w:rsidRPr="00C34034">
        <w:rPr>
          <w:rFonts w:ascii="Aptos" w:hAnsi="Aptos"/>
        </w:rPr>
        <w:t xml:space="preserve"> of disposable income for Sweden</w:t>
      </w:r>
      <w:r w:rsidR="003019B8" w:rsidRPr="00C34034">
        <w:rPr>
          <w:rFonts w:ascii="Aptos" w:hAnsi="Aptos"/>
        </w:rPr>
        <w:t xml:space="preserve"> and Norway</w:t>
      </w:r>
      <w:r w:rsidR="001C5FFF" w:rsidRPr="00C34034">
        <w:rPr>
          <w:rFonts w:ascii="Aptos" w:hAnsi="Aptos"/>
        </w:rPr>
        <w:t>,</w:t>
      </w:r>
      <w:r w:rsidR="0017096A" w:rsidRPr="00C34034">
        <w:rPr>
          <w:rFonts w:ascii="Aptos" w:hAnsi="Aptos"/>
        </w:rPr>
        <w:t xml:space="preserve"> </w:t>
      </w:r>
      <w:r w:rsidR="001C5FFF" w:rsidRPr="00C34034">
        <w:rPr>
          <w:rFonts w:ascii="Aptos" w:hAnsi="Aptos"/>
        </w:rPr>
        <w:t xml:space="preserve">and around </w:t>
      </w:r>
      <w:r w:rsidR="00F61C8B" w:rsidRPr="00C34034">
        <w:rPr>
          <w:rFonts w:ascii="Aptos" w:hAnsi="Aptos"/>
        </w:rPr>
        <w:t>50</w:t>
      </w:r>
      <w:r w:rsidR="00012F64" w:rsidRPr="00C34034">
        <w:rPr>
          <w:rFonts w:ascii="Aptos" w:hAnsi="Aptos"/>
        </w:rPr>
        <w:t xml:space="preserve"> per cent</w:t>
      </w:r>
      <w:r w:rsidR="001C5FFF" w:rsidRPr="00C34034">
        <w:rPr>
          <w:rFonts w:ascii="Aptos" w:hAnsi="Aptos"/>
        </w:rPr>
        <w:t xml:space="preserve"> for Ireland)</w:t>
      </w:r>
      <w:bookmarkEnd w:id="111"/>
      <w:r w:rsidR="001C5FFF" w:rsidRPr="00C34034">
        <w:rPr>
          <w:rFonts w:ascii="Aptos" w:hAnsi="Aptos"/>
        </w:rPr>
        <w:t xml:space="preserve">. </w:t>
      </w:r>
      <w:r w:rsidR="0017096A" w:rsidRPr="00C34034">
        <w:rPr>
          <w:rFonts w:ascii="Aptos" w:hAnsi="Aptos"/>
        </w:rPr>
        <w:t xml:space="preserve">Similarly, Morris </w:t>
      </w:r>
      <w:r w:rsidR="00E52019" w:rsidRPr="00C34034">
        <w:rPr>
          <w:rFonts w:ascii="Aptos" w:hAnsi="Aptos"/>
        </w:rPr>
        <w:t>and Zaidi</w:t>
      </w:r>
      <w:r w:rsidR="0017096A" w:rsidRPr="00C34034">
        <w:rPr>
          <w:rFonts w:ascii="Aptos" w:hAnsi="Aptos"/>
        </w:rPr>
        <w:t xml:space="preserve"> (2020) </w:t>
      </w:r>
      <w:r w:rsidR="001C5FFF" w:rsidRPr="00C34034">
        <w:rPr>
          <w:rFonts w:ascii="Aptos" w:hAnsi="Aptos"/>
        </w:rPr>
        <w:t xml:space="preserve">conducted an analysis </w:t>
      </w:r>
      <w:r w:rsidR="00F13ACA" w:rsidRPr="00C34034">
        <w:rPr>
          <w:rFonts w:ascii="Aptos" w:hAnsi="Aptos"/>
        </w:rPr>
        <w:t>in which they</w:t>
      </w:r>
      <w:r w:rsidR="001C5FFF" w:rsidRPr="00C34034">
        <w:rPr>
          <w:rFonts w:ascii="Aptos" w:hAnsi="Aptos"/>
        </w:rPr>
        <w:t xml:space="preserve"> adjust</w:t>
      </w:r>
      <w:r w:rsidR="00F13ACA" w:rsidRPr="00C34034">
        <w:rPr>
          <w:rFonts w:ascii="Aptos" w:hAnsi="Aptos"/>
        </w:rPr>
        <w:t>ed</w:t>
      </w:r>
      <w:r w:rsidR="001C5FFF" w:rsidRPr="00C34034">
        <w:rPr>
          <w:rFonts w:ascii="Aptos" w:hAnsi="Aptos"/>
        </w:rPr>
        <w:t xml:space="preserve"> </w:t>
      </w:r>
      <w:r w:rsidR="0017096A" w:rsidRPr="00C34034">
        <w:rPr>
          <w:rFonts w:ascii="Aptos" w:hAnsi="Aptos"/>
        </w:rPr>
        <w:t>AROP rate</w:t>
      </w:r>
      <w:r w:rsidR="00F13ACA" w:rsidRPr="00C34034">
        <w:rPr>
          <w:rFonts w:ascii="Aptos" w:hAnsi="Aptos"/>
        </w:rPr>
        <w:t>s to account for the cost of</w:t>
      </w:r>
      <w:r w:rsidR="001C5FFF" w:rsidRPr="00C34034">
        <w:rPr>
          <w:rFonts w:ascii="Aptos" w:hAnsi="Aptos"/>
        </w:rPr>
        <w:t xml:space="preserve"> disability</w:t>
      </w:r>
      <w:r w:rsidR="00F13ACA" w:rsidRPr="00C34034">
        <w:rPr>
          <w:rFonts w:ascii="Aptos" w:hAnsi="Aptos"/>
        </w:rPr>
        <w:t xml:space="preserve"> and found that these adjusted AROP rates exceeded 70</w:t>
      </w:r>
      <w:r w:rsidR="00012F64" w:rsidRPr="00C34034">
        <w:rPr>
          <w:rFonts w:ascii="Aptos" w:hAnsi="Aptos"/>
        </w:rPr>
        <w:t xml:space="preserve"> per cent</w:t>
      </w:r>
      <w:r w:rsidR="00F13ACA" w:rsidRPr="00C34034">
        <w:rPr>
          <w:rFonts w:ascii="Aptos" w:hAnsi="Aptos"/>
        </w:rPr>
        <w:t xml:space="preserve"> for disabled people in most of the countries they studied. </w:t>
      </w:r>
    </w:p>
    <w:bookmarkEnd w:id="110"/>
    <w:p w14:paraId="62CD184D" w14:textId="02414859" w:rsidR="00014D1A" w:rsidRPr="00C34034" w:rsidRDefault="00D845BE" w:rsidP="00002515">
      <w:pPr>
        <w:pStyle w:val="BodyTextIHREC"/>
        <w:rPr>
          <w:rFonts w:ascii="Aptos" w:hAnsi="Aptos"/>
        </w:rPr>
      </w:pPr>
      <w:r w:rsidRPr="00C34034">
        <w:rPr>
          <w:rFonts w:ascii="Aptos" w:hAnsi="Aptos"/>
        </w:rPr>
        <w:t>Using an alternative method to account for the cost of disability, we d</w:t>
      </w:r>
      <w:r w:rsidR="00014D1A" w:rsidRPr="00C34034">
        <w:rPr>
          <w:rFonts w:ascii="Aptos" w:hAnsi="Aptos"/>
        </w:rPr>
        <w:t>eriv</w:t>
      </w:r>
      <w:r w:rsidRPr="00C34034">
        <w:rPr>
          <w:rFonts w:ascii="Aptos" w:hAnsi="Aptos"/>
        </w:rPr>
        <w:t>e</w:t>
      </w:r>
      <w:r w:rsidR="00014D1A" w:rsidRPr="00C34034">
        <w:rPr>
          <w:rFonts w:ascii="Aptos" w:hAnsi="Aptos"/>
        </w:rPr>
        <w:t xml:space="preserve"> a</w:t>
      </w:r>
      <w:r w:rsidR="0038172F" w:rsidRPr="00C34034">
        <w:rPr>
          <w:rFonts w:ascii="Aptos" w:hAnsi="Aptos"/>
        </w:rPr>
        <w:t xml:space="preserve"> disability-adjusted</w:t>
      </w:r>
      <w:r w:rsidR="00014D1A" w:rsidRPr="00C34034">
        <w:rPr>
          <w:rFonts w:ascii="Aptos" w:hAnsi="Aptos"/>
        </w:rPr>
        <w:t xml:space="preserve"> equivalence scale</w:t>
      </w:r>
      <w:r w:rsidRPr="00C34034">
        <w:rPr>
          <w:rFonts w:ascii="Aptos" w:hAnsi="Aptos"/>
        </w:rPr>
        <w:t>. We</w:t>
      </w:r>
      <w:r w:rsidR="00014D1A" w:rsidRPr="00C34034">
        <w:rPr>
          <w:rFonts w:ascii="Aptos" w:hAnsi="Aptos"/>
        </w:rPr>
        <w:t xml:space="preserve"> estimate that the weight assigned to an additional adult with a disability should be </w:t>
      </w:r>
      <w:r w:rsidR="003019B8" w:rsidRPr="00C34034">
        <w:rPr>
          <w:rFonts w:ascii="Aptos" w:hAnsi="Aptos"/>
        </w:rPr>
        <w:t>9</w:t>
      </w:r>
      <w:r w:rsidR="00012F64" w:rsidRPr="00C34034">
        <w:rPr>
          <w:rFonts w:ascii="Aptos" w:hAnsi="Aptos"/>
        </w:rPr>
        <w:t xml:space="preserve"> per cent</w:t>
      </w:r>
      <w:r w:rsidR="00014D1A" w:rsidRPr="00C34034">
        <w:rPr>
          <w:rFonts w:ascii="Aptos" w:hAnsi="Aptos"/>
        </w:rPr>
        <w:t xml:space="preserve"> higher than the weight assigned to an additional adult with no disability. Using this derived scale to calculate AROP rates, we find th</w:t>
      </w:r>
      <w:r w:rsidR="004B0AC6" w:rsidRPr="00C34034">
        <w:rPr>
          <w:rFonts w:ascii="Aptos" w:hAnsi="Aptos"/>
        </w:rPr>
        <w:t>at the</w:t>
      </w:r>
      <w:r w:rsidR="00014D1A" w:rsidRPr="00C34034">
        <w:rPr>
          <w:rFonts w:ascii="Aptos" w:hAnsi="Aptos"/>
        </w:rPr>
        <w:t xml:space="preserve"> </w:t>
      </w:r>
      <w:r w:rsidR="005B31B5" w:rsidRPr="00C34034">
        <w:rPr>
          <w:rFonts w:ascii="Aptos" w:hAnsi="Aptos"/>
        </w:rPr>
        <w:t xml:space="preserve">AROP </w:t>
      </w:r>
      <w:r w:rsidR="00014D1A" w:rsidRPr="00C34034">
        <w:rPr>
          <w:rFonts w:ascii="Aptos" w:hAnsi="Aptos"/>
        </w:rPr>
        <w:t xml:space="preserve">rate of disabled people increases by </w:t>
      </w:r>
      <w:r w:rsidR="00EC5815" w:rsidRPr="00C34034">
        <w:rPr>
          <w:rFonts w:ascii="Aptos" w:hAnsi="Aptos"/>
        </w:rPr>
        <w:t>4</w:t>
      </w:r>
      <w:r w:rsidR="004B0AC6" w:rsidRPr="00C34034">
        <w:rPr>
          <w:rFonts w:ascii="Aptos" w:hAnsi="Aptos"/>
        </w:rPr>
        <w:t xml:space="preserve"> </w:t>
      </w:r>
      <w:r w:rsidR="00EC5815" w:rsidRPr="00C34034">
        <w:rPr>
          <w:rFonts w:ascii="Aptos" w:hAnsi="Aptos"/>
        </w:rPr>
        <w:t>percentage point</w:t>
      </w:r>
      <w:r w:rsidR="004B0AC6" w:rsidRPr="00C34034">
        <w:rPr>
          <w:rFonts w:ascii="Aptos" w:hAnsi="Aptos"/>
        </w:rPr>
        <w:t>s</w:t>
      </w:r>
      <w:r w:rsidR="00EC5815" w:rsidRPr="00C34034">
        <w:rPr>
          <w:rFonts w:ascii="Aptos" w:hAnsi="Aptos"/>
        </w:rPr>
        <w:t xml:space="preserve"> </w:t>
      </w:r>
      <w:r w:rsidR="00014D1A" w:rsidRPr="00C34034">
        <w:rPr>
          <w:rFonts w:ascii="Aptos" w:hAnsi="Aptos"/>
        </w:rPr>
        <w:t xml:space="preserve">and the overall AROP rate increases by </w:t>
      </w:r>
      <w:r w:rsidR="00EC5815" w:rsidRPr="00C34034">
        <w:rPr>
          <w:rFonts w:ascii="Aptos" w:hAnsi="Aptos"/>
        </w:rPr>
        <w:t>0.</w:t>
      </w:r>
      <w:r w:rsidR="00F078B0" w:rsidRPr="00C34034">
        <w:rPr>
          <w:rFonts w:ascii="Aptos" w:hAnsi="Aptos"/>
        </w:rPr>
        <w:t>5</w:t>
      </w:r>
      <w:r w:rsidR="00EC5815" w:rsidRPr="00C34034">
        <w:rPr>
          <w:rFonts w:ascii="Aptos" w:hAnsi="Aptos"/>
        </w:rPr>
        <w:t xml:space="preserve"> percentage points </w:t>
      </w:r>
      <w:r w:rsidR="00014D1A" w:rsidRPr="00C34034">
        <w:rPr>
          <w:rFonts w:ascii="Aptos" w:hAnsi="Aptos"/>
        </w:rPr>
        <w:t>compared to a derived scale that does not assign a different weight to disabled people.</w:t>
      </w:r>
      <w:r w:rsidR="00796115" w:rsidRPr="00C34034">
        <w:rPr>
          <w:rFonts w:ascii="Aptos" w:hAnsi="Aptos"/>
        </w:rPr>
        <w:t xml:space="preserve"> </w:t>
      </w:r>
    </w:p>
    <w:p w14:paraId="29BA261B" w14:textId="2306DF48" w:rsidR="009714C5" w:rsidRPr="00C34034" w:rsidRDefault="00EF2286" w:rsidP="00002515">
      <w:pPr>
        <w:pStyle w:val="BodyTextIHREC"/>
        <w:rPr>
          <w:rFonts w:ascii="Aptos" w:hAnsi="Aptos"/>
        </w:rPr>
      </w:pPr>
      <w:r w:rsidRPr="00C34034">
        <w:rPr>
          <w:rFonts w:ascii="Aptos" w:hAnsi="Aptos"/>
        </w:rPr>
        <w:t>The SoL method is certainly more widely used in the national and international literature relating to the cost of disability. As such, it is straightforward to make international and over-time comparisons between estimates.</w:t>
      </w:r>
      <w:r w:rsidR="009714C5" w:rsidRPr="00C34034">
        <w:rPr>
          <w:rFonts w:ascii="Aptos" w:hAnsi="Aptos"/>
        </w:rPr>
        <w:t xml:space="preserve"> In addition, as it is not dependent on consumption data, we have been able to make use of relatively recent survey data to estimate the cost of disability.</w:t>
      </w:r>
      <w:r w:rsidRPr="00C34034">
        <w:rPr>
          <w:rFonts w:ascii="Aptos" w:hAnsi="Aptos"/>
        </w:rPr>
        <w:t xml:space="preserve"> However, its greatest strength lies in the fact that it accounts for unmet need</w:t>
      </w:r>
      <w:r w:rsidR="00267BE6" w:rsidRPr="00C34034">
        <w:rPr>
          <w:rFonts w:ascii="Aptos" w:hAnsi="Aptos"/>
        </w:rPr>
        <w:t>s</w:t>
      </w:r>
      <w:r w:rsidRPr="00C34034">
        <w:rPr>
          <w:rFonts w:ascii="Aptos" w:hAnsi="Aptos"/>
        </w:rPr>
        <w:t>, which is likely to be particularly acute for households with disabled members who face higher costs of living with lower average income. As such, we a</w:t>
      </w:r>
      <w:r w:rsidR="00014D1A" w:rsidRPr="00C34034">
        <w:rPr>
          <w:rFonts w:ascii="Aptos" w:hAnsi="Aptos"/>
        </w:rPr>
        <w:t xml:space="preserve">re inclined to </w:t>
      </w:r>
      <w:r w:rsidRPr="00C34034">
        <w:rPr>
          <w:rFonts w:ascii="Aptos" w:hAnsi="Aptos"/>
        </w:rPr>
        <w:t>place more emphasis on the results of this research stemming from the SoL method tha</w:t>
      </w:r>
      <w:r w:rsidR="00267BE6" w:rsidRPr="00C34034">
        <w:rPr>
          <w:rFonts w:ascii="Aptos" w:hAnsi="Aptos"/>
        </w:rPr>
        <w:t>n</w:t>
      </w:r>
      <w:r w:rsidRPr="00C34034">
        <w:rPr>
          <w:rFonts w:ascii="Aptos" w:hAnsi="Aptos"/>
        </w:rPr>
        <w:t xml:space="preserve"> the equivalence scale method</w:t>
      </w:r>
      <w:r w:rsidR="009714C5" w:rsidRPr="00C34034">
        <w:rPr>
          <w:rFonts w:ascii="Aptos" w:hAnsi="Aptos"/>
        </w:rPr>
        <w:t xml:space="preserve">, which is </w:t>
      </w:r>
      <w:r w:rsidR="009714C5" w:rsidRPr="00C34034">
        <w:rPr>
          <w:rFonts w:ascii="Aptos" w:hAnsi="Aptos"/>
        </w:rPr>
        <w:lastRenderedPageBreak/>
        <w:t>relatively untested in the international literature and relies on older data</w:t>
      </w:r>
      <w:r w:rsidRPr="00C34034">
        <w:rPr>
          <w:rFonts w:ascii="Aptos" w:hAnsi="Aptos"/>
        </w:rPr>
        <w:t>.</w:t>
      </w:r>
      <w:r w:rsidR="009714C5" w:rsidRPr="00C34034">
        <w:rPr>
          <w:rFonts w:ascii="Aptos" w:hAnsi="Aptos"/>
        </w:rPr>
        <w:t xml:space="preserve"> However, the </w:t>
      </w:r>
      <w:r w:rsidR="00014D1A" w:rsidRPr="00C34034">
        <w:rPr>
          <w:rFonts w:ascii="Aptos" w:hAnsi="Aptos"/>
        </w:rPr>
        <w:t>AROP rates estimated using the equivalence scale method</w:t>
      </w:r>
      <w:r w:rsidR="009714C5" w:rsidRPr="00C34034">
        <w:rPr>
          <w:rFonts w:ascii="Aptos" w:hAnsi="Aptos"/>
        </w:rPr>
        <w:t xml:space="preserve"> could be considered as a lower bound, as suggested by Jones and O</w:t>
      </w:r>
      <w:r w:rsidR="00796115" w:rsidRPr="00C34034">
        <w:rPr>
          <w:rFonts w:ascii="Aptos" w:hAnsi="Aptos"/>
        </w:rPr>
        <w:t>’</w:t>
      </w:r>
      <w:r w:rsidR="009714C5" w:rsidRPr="00C34034">
        <w:rPr>
          <w:rFonts w:ascii="Aptos" w:hAnsi="Aptos"/>
        </w:rPr>
        <w:t>Donnell (1995)</w:t>
      </w:r>
      <w:r w:rsidR="00014D1A" w:rsidRPr="00C34034">
        <w:rPr>
          <w:rFonts w:ascii="Aptos" w:hAnsi="Aptos"/>
        </w:rPr>
        <w:t xml:space="preserve">. </w:t>
      </w:r>
    </w:p>
    <w:p w14:paraId="1540B65A" w14:textId="616C63FF" w:rsidR="005B31B5" w:rsidRPr="00C34034" w:rsidRDefault="005B31B5" w:rsidP="00002515">
      <w:pPr>
        <w:pStyle w:val="BodyTextIHREC"/>
        <w:rPr>
          <w:rFonts w:ascii="Aptos" w:hAnsi="Aptos"/>
        </w:rPr>
      </w:pPr>
      <w:r w:rsidRPr="00C34034">
        <w:rPr>
          <w:rFonts w:ascii="Aptos" w:hAnsi="Aptos"/>
        </w:rPr>
        <w:t>In addition to these conceptual differences in the two methodologies used in this research, we must also keep in mind that the proportion of disabled people in the HBS survey sample is much lower than that in the SILC survey sample. This may be due to the six-year gap between the survey collection dates</w:t>
      </w:r>
      <w:r w:rsidR="00737126" w:rsidRPr="00C34034">
        <w:rPr>
          <w:rFonts w:ascii="Aptos" w:hAnsi="Aptos"/>
        </w:rPr>
        <w:t>,</w:t>
      </w:r>
      <w:r w:rsidRPr="00C34034">
        <w:rPr>
          <w:rFonts w:ascii="Aptos" w:hAnsi="Aptos"/>
        </w:rPr>
        <w:t xml:space="preserve"> but </w:t>
      </w:r>
      <w:r w:rsidR="00F13ACA" w:rsidRPr="00C34034">
        <w:rPr>
          <w:rFonts w:ascii="Aptos" w:hAnsi="Aptos"/>
        </w:rPr>
        <w:t xml:space="preserve">also to a </w:t>
      </w:r>
      <w:r w:rsidR="00974992" w:rsidRPr="00C34034">
        <w:rPr>
          <w:rFonts w:ascii="Aptos" w:hAnsi="Aptos"/>
        </w:rPr>
        <w:t>potential under-representation of disabled households in HBS</w:t>
      </w:r>
      <w:r w:rsidR="00F13ACA" w:rsidRPr="00C34034">
        <w:rPr>
          <w:rFonts w:ascii="Aptos" w:hAnsi="Aptos"/>
        </w:rPr>
        <w:t xml:space="preserve">, </w:t>
      </w:r>
      <w:r w:rsidRPr="00C34034">
        <w:rPr>
          <w:rFonts w:ascii="Aptos" w:hAnsi="Aptos"/>
        </w:rPr>
        <w:t>reflect</w:t>
      </w:r>
      <w:r w:rsidR="00F13ACA" w:rsidRPr="00C34034">
        <w:rPr>
          <w:rFonts w:ascii="Aptos" w:hAnsi="Aptos"/>
        </w:rPr>
        <w:t>ing</w:t>
      </w:r>
      <w:r w:rsidRPr="00C34034">
        <w:rPr>
          <w:rFonts w:ascii="Aptos" w:hAnsi="Aptos"/>
        </w:rPr>
        <w:t xml:space="preserve"> the time</w:t>
      </w:r>
      <w:r w:rsidR="00737126" w:rsidRPr="00C34034">
        <w:rPr>
          <w:rFonts w:ascii="Aptos" w:hAnsi="Aptos"/>
        </w:rPr>
        <w:t>-</w:t>
      </w:r>
      <w:r w:rsidRPr="00C34034">
        <w:rPr>
          <w:rFonts w:ascii="Aptos" w:hAnsi="Aptos"/>
        </w:rPr>
        <w:t>intensive nature of participation in the HBS survey, which requires a consumption diary to be kept for two weeks.</w:t>
      </w:r>
    </w:p>
    <w:p w14:paraId="2485FB9E" w14:textId="6B10C8F2" w:rsidR="009714C5" w:rsidRPr="00C34034" w:rsidRDefault="00014D1A" w:rsidP="00002515">
      <w:pPr>
        <w:pStyle w:val="BodyTextIHREC"/>
        <w:rPr>
          <w:rFonts w:ascii="Aptos" w:hAnsi="Aptos"/>
          <w:color w:val="000000" w:themeColor="text1"/>
        </w:rPr>
      </w:pPr>
      <w:r w:rsidRPr="00C34034">
        <w:rPr>
          <w:rFonts w:ascii="Aptos" w:hAnsi="Aptos"/>
        </w:rPr>
        <w:t xml:space="preserve">The international and national evidence on disability is clear. Individuals and households affected by disability suffer a double penalty to their living standards as their labour income is lower and consumption needs are higher than non-disabled individuals and </w:t>
      </w:r>
      <w:r w:rsidRPr="00C34034">
        <w:rPr>
          <w:rFonts w:ascii="Aptos" w:hAnsi="Aptos"/>
          <w:color w:val="000000" w:themeColor="text1"/>
        </w:rPr>
        <w:t xml:space="preserve">households. </w:t>
      </w:r>
      <w:r w:rsidR="009714C5" w:rsidRPr="00C34034">
        <w:rPr>
          <w:rFonts w:ascii="Aptos" w:hAnsi="Aptos"/>
          <w:color w:val="000000" w:themeColor="text1"/>
        </w:rPr>
        <w:t>One way to address the higher rates of income poverty among disabled people is by removing barrier</w:t>
      </w:r>
      <w:r w:rsidR="003019B8" w:rsidRPr="00C34034">
        <w:rPr>
          <w:rFonts w:ascii="Aptos" w:hAnsi="Aptos"/>
          <w:color w:val="000000" w:themeColor="text1"/>
        </w:rPr>
        <w:t>s to</w:t>
      </w:r>
      <w:r w:rsidR="009714C5" w:rsidRPr="00C34034">
        <w:rPr>
          <w:rFonts w:ascii="Aptos" w:hAnsi="Aptos"/>
          <w:color w:val="000000" w:themeColor="text1"/>
        </w:rPr>
        <w:t xml:space="preserve"> </w:t>
      </w:r>
      <w:r w:rsidR="001A5DEE" w:rsidRPr="00C34034">
        <w:rPr>
          <w:rFonts w:ascii="Aptos" w:hAnsi="Aptos"/>
          <w:color w:val="000000" w:themeColor="text1"/>
        </w:rPr>
        <w:t xml:space="preserve">work that </w:t>
      </w:r>
      <w:r w:rsidR="009714C5" w:rsidRPr="00C34034">
        <w:rPr>
          <w:rFonts w:ascii="Aptos" w:hAnsi="Aptos"/>
          <w:color w:val="000000" w:themeColor="text1"/>
        </w:rPr>
        <w:t xml:space="preserve">they and their family members </w:t>
      </w:r>
      <w:r w:rsidR="001A5DEE" w:rsidRPr="00C34034">
        <w:rPr>
          <w:rFonts w:ascii="Aptos" w:hAnsi="Aptos"/>
          <w:color w:val="000000" w:themeColor="text1"/>
        </w:rPr>
        <w:t>face</w:t>
      </w:r>
      <w:r w:rsidR="009714C5" w:rsidRPr="00C34034">
        <w:rPr>
          <w:rFonts w:ascii="Aptos" w:hAnsi="Aptos"/>
          <w:color w:val="000000" w:themeColor="text1"/>
        </w:rPr>
        <w:t>. Achieving this would require significant investment in services such as adult care, childcare, education and training, along with changes in employer policies, such as flexible work arrangements and formali</w:t>
      </w:r>
      <w:r w:rsidR="000D25D0" w:rsidRPr="00C34034">
        <w:rPr>
          <w:rFonts w:ascii="Aptos" w:hAnsi="Aptos"/>
          <w:color w:val="000000" w:themeColor="text1"/>
        </w:rPr>
        <w:t>s</w:t>
      </w:r>
      <w:r w:rsidR="009714C5" w:rsidRPr="00C34034">
        <w:rPr>
          <w:rFonts w:ascii="Aptos" w:hAnsi="Aptos"/>
          <w:color w:val="000000" w:themeColor="text1"/>
        </w:rPr>
        <w:t xml:space="preserve">ed recruitment practices (Doorley et al., 2022). Income poverty could also be reduced by </w:t>
      </w:r>
      <w:r w:rsidR="003019B8" w:rsidRPr="00C34034">
        <w:rPr>
          <w:rFonts w:ascii="Aptos" w:hAnsi="Aptos"/>
          <w:color w:val="000000" w:themeColor="text1"/>
        </w:rPr>
        <w:t xml:space="preserve">directly </w:t>
      </w:r>
      <w:r w:rsidR="009714C5" w:rsidRPr="00C34034">
        <w:rPr>
          <w:rFonts w:ascii="Aptos" w:hAnsi="Aptos"/>
          <w:color w:val="000000" w:themeColor="text1"/>
        </w:rPr>
        <w:t xml:space="preserve">increasing </w:t>
      </w:r>
      <w:r w:rsidR="003019B8" w:rsidRPr="00C34034">
        <w:rPr>
          <w:rFonts w:ascii="Aptos" w:hAnsi="Aptos"/>
          <w:color w:val="000000" w:themeColor="text1"/>
        </w:rPr>
        <w:t xml:space="preserve">targeted </w:t>
      </w:r>
      <w:r w:rsidR="009714C5" w:rsidRPr="00C34034">
        <w:rPr>
          <w:rFonts w:ascii="Aptos" w:hAnsi="Aptos"/>
          <w:color w:val="000000" w:themeColor="text1"/>
        </w:rPr>
        <w:t xml:space="preserve">welfare payments or introducing a </w:t>
      </w:r>
      <w:r w:rsidR="00796115" w:rsidRPr="00C34034">
        <w:rPr>
          <w:rFonts w:ascii="Aptos" w:hAnsi="Aptos"/>
          <w:color w:val="000000" w:themeColor="text1"/>
        </w:rPr>
        <w:t>‘</w:t>
      </w:r>
      <w:r w:rsidR="009714C5" w:rsidRPr="00C34034">
        <w:rPr>
          <w:rFonts w:ascii="Aptos" w:hAnsi="Aptos"/>
          <w:color w:val="000000" w:themeColor="text1"/>
        </w:rPr>
        <w:t>cost of disability</w:t>
      </w:r>
      <w:r w:rsidR="00796115" w:rsidRPr="00C34034">
        <w:rPr>
          <w:rFonts w:ascii="Aptos" w:hAnsi="Aptos"/>
          <w:color w:val="000000" w:themeColor="text1"/>
        </w:rPr>
        <w:t>’</w:t>
      </w:r>
      <w:r w:rsidR="009714C5" w:rsidRPr="00C34034">
        <w:rPr>
          <w:rFonts w:ascii="Aptos" w:hAnsi="Aptos"/>
          <w:color w:val="000000" w:themeColor="text1"/>
        </w:rPr>
        <w:t xml:space="preserve"> payment, as recommended by the Commission on the Status of People with Disabilities (NDA, 2021). </w:t>
      </w:r>
    </w:p>
    <w:p w14:paraId="07DAE65D" w14:textId="77777777" w:rsidR="00002515" w:rsidRPr="00C34034" w:rsidRDefault="009714C5" w:rsidP="00002515">
      <w:pPr>
        <w:pStyle w:val="BodyTextIHREC"/>
        <w:rPr>
          <w:rFonts w:ascii="Aptos" w:hAnsi="Aptos"/>
        </w:rPr>
        <w:sectPr w:rsidR="00002515" w:rsidRPr="00C34034" w:rsidSect="00F1397E">
          <w:headerReference w:type="default" r:id="rId29"/>
          <w:pgSz w:w="11906" w:h="16838" w:code="9"/>
          <w:pgMar w:top="1440" w:right="1440" w:bottom="851" w:left="1440" w:header="708" w:footer="708" w:gutter="0"/>
          <w:cols w:space="708"/>
          <w:docGrid w:linePitch="360"/>
        </w:sectPr>
      </w:pPr>
      <w:r w:rsidRPr="00C34034">
        <w:rPr>
          <w:rFonts w:ascii="Aptos" w:hAnsi="Aptos"/>
        </w:rPr>
        <w:t xml:space="preserve">However, the measurement of the living standards of households with disabilities also deserves attention. </w:t>
      </w:r>
      <w:r w:rsidR="00014D1A" w:rsidRPr="00C34034">
        <w:rPr>
          <w:rFonts w:ascii="Aptos" w:hAnsi="Aptos"/>
        </w:rPr>
        <w:t>Currently, the most commonly used headline measures of living standards, such as poverty and inequality metrics, account only for income, and adjust this income for household size without reference to disability. To accurately capture national and international living standards, accounting for how these differ systematically for disabled households, there should be more reflection of the consumption side of the equation and how this differs by disability status. One possibility includes calculating disability-adjusted AROP rates, as suggested by the results of this research, in conjunction with standard measures.</w:t>
      </w:r>
    </w:p>
    <w:p w14:paraId="13FA5BCD" w14:textId="1D952E73" w:rsidR="00DB2C8A" w:rsidRPr="00C34034" w:rsidRDefault="00002515" w:rsidP="00C34034">
      <w:pPr>
        <w:pStyle w:val="IHRECChapterNumber"/>
      </w:pPr>
      <w:bookmarkStart w:id="112" w:name="_Toc178674390"/>
      <w:r w:rsidRPr="00C34034">
        <w:lastRenderedPageBreak/>
        <w:t>References</w:t>
      </w:r>
      <w:bookmarkEnd w:id="112"/>
    </w:p>
    <w:p w14:paraId="636EF076" w14:textId="53234EA0"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Aaberge, R. and Melby, I. (1998). ‘The sensitivity of income inequality to choice of equivalence scales’, </w:t>
      </w:r>
      <w:r w:rsidRPr="00C34034">
        <w:rPr>
          <w:rFonts w:ascii="Aptos" w:hAnsi="Aptos" w:cstheme="minorHAnsi"/>
          <w:i/>
          <w:iCs/>
          <w:sz w:val="24"/>
          <w:szCs w:val="24"/>
        </w:rPr>
        <w:t>Review of Income and Wealth</w:t>
      </w:r>
      <w:r w:rsidRPr="00C34034">
        <w:rPr>
          <w:rFonts w:ascii="Aptos" w:hAnsi="Aptos" w:cstheme="minorHAnsi"/>
          <w:sz w:val="24"/>
          <w:szCs w:val="24"/>
        </w:rPr>
        <w:t>, 44(4), 565-569.</w:t>
      </w:r>
    </w:p>
    <w:p w14:paraId="320BC033"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Antón, J.I., Braña, F.J. and Muñoz de Bustillo, R. (2016). </w:t>
      </w:r>
      <w:r w:rsidRPr="00C34034">
        <w:rPr>
          <w:rFonts w:ascii="Aptos" w:hAnsi="Aptos" w:cstheme="minorHAnsi"/>
          <w:i/>
          <w:iCs/>
          <w:sz w:val="24"/>
          <w:szCs w:val="24"/>
        </w:rPr>
        <w:t>An analysis of the cost of disability across Europe using the standard of living approach</w:t>
      </w:r>
      <w:r w:rsidRPr="00C34034">
        <w:rPr>
          <w:rFonts w:ascii="Aptos" w:hAnsi="Aptos" w:cstheme="minorHAnsi"/>
          <w:sz w:val="24"/>
          <w:szCs w:val="24"/>
        </w:rPr>
        <w:t>. SERIEs, 7, 281-306.</w:t>
      </w:r>
    </w:p>
    <w:p w14:paraId="07D93C7F"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shd w:val="clear" w:color="auto" w:fill="FFFFFF"/>
        </w:rPr>
        <w:t>Banks, L.M., Kuper, H. and Polack, S. (2017). ‘Poverty and disability in low-and middle-income countries: A systematic review’, </w:t>
      </w:r>
      <w:r w:rsidRPr="00C34034">
        <w:rPr>
          <w:rFonts w:ascii="Aptos" w:hAnsi="Aptos" w:cstheme="minorHAnsi"/>
          <w:i/>
          <w:iCs/>
          <w:sz w:val="24"/>
          <w:szCs w:val="24"/>
          <w:shd w:val="clear" w:color="auto" w:fill="FFFFFF"/>
        </w:rPr>
        <w:t>PloS one</w:t>
      </w:r>
      <w:r w:rsidRPr="00C34034">
        <w:rPr>
          <w:rFonts w:ascii="Aptos" w:hAnsi="Aptos" w:cstheme="minorHAnsi"/>
          <w:sz w:val="24"/>
          <w:szCs w:val="24"/>
          <w:shd w:val="clear" w:color="auto" w:fill="FFFFFF"/>
        </w:rPr>
        <w:t>, </w:t>
      </w:r>
      <w:r w:rsidRPr="00C34034">
        <w:rPr>
          <w:rFonts w:ascii="Aptos" w:hAnsi="Aptos" w:cstheme="minorHAnsi"/>
          <w:i/>
          <w:iCs/>
          <w:sz w:val="24"/>
          <w:szCs w:val="24"/>
          <w:shd w:val="clear" w:color="auto" w:fill="FFFFFF"/>
        </w:rPr>
        <w:t>12</w:t>
      </w:r>
      <w:r w:rsidRPr="00C34034">
        <w:rPr>
          <w:rFonts w:ascii="Aptos" w:hAnsi="Aptos" w:cstheme="minorHAnsi"/>
          <w:sz w:val="24"/>
          <w:szCs w:val="24"/>
          <w:shd w:val="clear" w:color="auto" w:fill="FFFFFF"/>
        </w:rPr>
        <w:t>(12), e0189996.</w:t>
      </w:r>
    </w:p>
    <w:p w14:paraId="4F0A431A" w14:textId="77777777" w:rsidR="00A12256" w:rsidRPr="00C34034" w:rsidRDefault="00A12256" w:rsidP="00A12256">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shd w:val="clear" w:color="auto" w:fill="FFFFFF"/>
        </w:rPr>
        <w:t>Barnes, C. and Mercer, G. (Eds.) (1997).</w:t>
      </w:r>
      <w:r w:rsidRPr="00C34034">
        <w:rPr>
          <w:rFonts w:ascii="Aptos" w:hAnsi="Aptos" w:cstheme="minorHAnsi"/>
          <w:i/>
          <w:iCs/>
          <w:sz w:val="24"/>
          <w:szCs w:val="24"/>
          <w:shd w:val="clear" w:color="auto" w:fill="FFFFFF"/>
        </w:rPr>
        <w:t xml:space="preserve"> Doing disability research</w:t>
      </w:r>
      <w:r w:rsidRPr="00C34034">
        <w:rPr>
          <w:rFonts w:ascii="Aptos" w:hAnsi="Aptos" w:cstheme="minorHAnsi"/>
          <w:sz w:val="24"/>
          <w:szCs w:val="24"/>
          <w:shd w:val="clear" w:color="auto" w:fill="FFFFFF"/>
        </w:rPr>
        <w:t>. Leeds: Disability Press.</w:t>
      </w:r>
    </w:p>
    <w:p w14:paraId="33F2910E" w14:textId="31991CE3"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Berthoud R., Lakey J. and McKay S. (1993). </w:t>
      </w:r>
      <w:r w:rsidRPr="00C34034">
        <w:rPr>
          <w:rFonts w:ascii="Aptos" w:hAnsi="Aptos" w:cstheme="minorHAnsi"/>
          <w:i/>
          <w:iCs/>
          <w:sz w:val="24"/>
          <w:szCs w:val="24"/>
        </w:rPr>
        <w:t>The Economic Problems of Disabled People.</w:t>
      </w:r>
      <w:r w:rsidRPr="00C34034">
        <w:rPr>
          <w:rFonts w:ascii="Aptos" w:hAnsi="Aptos" w:cstheme="minorHAnsi"/>
          <w:sz w:val="24"/>
          <w:szCs w:val="24"/>
        </w:rPr>
        <w:t xml:space="preserve"> Policy Studies Institute: London.</w:t>
      </w:r>
    </w:p>
    <w:p w14:paraId="7BB39369" w14:textId="16450A2D" w:rsidR="00211082" w:rsidRPr="00C34034" w:rsidRDefault="00211082" w:rsidP="00570BD5">
      <w:pPr>
        <w:spacing w:before="240" w:after="360" w:line="360" w:lineRule="auto"/>
        <w:rPr>
          <w:rFonts w:ascii="Aptos" w:hAnsi="Aptos" w:cstheme="minorHAnsi"/>
          <w:sz w:val="24"/>
          <w:szCs w:val="24"/>
        </w:rPr>
      </w:pPr>
      <w:bookmarkStart w:id="113" w:name="_Hlk178060889"/>
      <w:r w:rsidRPr="00C34034">
        <w:rPr>
          <w:rFonts w:ascii="Aptos" w:hAnsi="Aptos" w:cstheme="minorHAnsi"/>
          <w:sz w:val="24"/>
          <w:szCs w:val="24"/>
        </w:rPr>
        <w:t>Central Statistics Office (CSO)</w:t>
      </w:r>
      <w:r w:rsidR="00BB4B2C" w:rsidRPr="00C34034">
        <w:rPr>
          <w:rFonts w:ascii="Aptos" w:hAnsi="Aptos" w:cstheme="minorHAnsi"/>
          <w:sz w:val="24"/>
          <w:szCs w:val="24"/>
        </w:rPr>
        <w:t xml:space="preserve"> </w:t>
      </w:r>
      <w:r w:rsidRPr="00C34034">
        <w:rPr>
          <w:rFonts w:ascii="Aptos" w:hAnsi="Aptos" w:cstheme="minorHAnsi"/>
          <w:sz w:val="24"/>
          <w:szCs w:val="24"/>
        </w:rPr>
        <w:t>(</w:t>
      </w:r>
      <w:r w:rsidR="00E75B1E" w:rsidRPr="00C34034">
        <w:rPr>
          <w:rFonts w:ascii="Aptos" w:hAnsi="Aptos" w:cstheme="minorHAnsi"/>
          <w:sz w:val="24"/>
          <w:szCs w:val="24"/>
        </w:rPr>
        <w:t>n.d.</w:t>
      </w:r>
      <w:r w:rsidRPr="00C34034">
        <w:rPr>
          <w:rFonts w:ascii="Aptos" w:hAnsi="Aptos" w:cstheme="minorHAnsi"/>
          <w:sz w:val="24"/>
          <w:szCs w:val="24"/>
        </w:rPr>
        <w:t>). ‘Survey on Income and Living Conditions: Equivalence Scale</w:t>
      </w:r>
      <w:bookmarkEnd w:id="113"/>
      <w:r w:rsidRPr="00C34034">
        <w:rPr>
          <w:rFonts w:ascii="Aptos" w:hAnsi="Aptos" w:cstheme="minorHAnsi"/>
          <w:sz w:val="24"/>
          <w:szCs w:val="24"/>
        </w:rPr>
        <w:t xml:space="preserve">’, available at: </w:t>
      </w:r>
      <w:hyperlink r:id="rId30" w:history="1">
        <w:r w:rsidRPr="00C34034">
          <w:rPr>
            <w:rStyle w:val="Hyperlink"/>
            <w:rFonts w:ascii="Aptos" w:hAnsi="Aptos" w:cstheme="minorHAnsi"/>
            <w:color w:val="auto"/>
            <w:sz w:val="24"/>
            <w:szCs w:val="24"/>
            <w:u w:val="none"/>
          </w:rPr>
          <w:t>https://www.cso.ie/en/methods/surveybackgroundnotes/surveyonincomeandlivingconditions</w:t>
        </w:r>
      </w:hyperlink>
      <w:r w:rsidRPr="00C34034">
        <w:rPr>
          <w:rStyle w:val="Hyperlink"/>
          <w:rFonts w:ascii="Aptos" w:hAnsi="Aptos" w:cstheme="minorHAnsi"/>
          <w:color w:val="auto"/>
          <w:sz w:val="24"/>
          <w:szCs w:val="24"/>
          <w:u w:val="none"/>
        </w:rPr>
        <w:t>.</w:t>
      </w:r>
    </w:p>
    <w:p w14:paraId="332B0E5E"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Central Statistics Office (CSO) (2016). ‘Census of Population 2016 - Profile 9 Health, Disability and Carers’.</w:t>
      </w:r>
    </w:p>
    <w:p w14:paraId="15D3034B"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Central Statistics Office (CSO) (2022a). ‘Poverty Indicators by Health Status - Survey on Income and Living Conditions (SILC) 2022’.</w:t>
      </w:r>
    </w:p>
    <w:p w14:paraId="5B32113D"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Central Statistics Office (CSO) (2022b). ‘Census 2022 Profile 4 – Disability, health and carers’.</w:t>
      </w:r>
    </w:p>
    <w:p w14:paraId="2ACC2575" w14:textId="1F69943E"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Cullinan, J., Gannon, B. and Lyons, S. (2011). ‘Estimating the extra cost of living for people with disabilities’</w:t>
      </w:r>
      <w:r w:rsidR="00737126" w:rsidRPr="00C34034">
        <w:rPr>
          <w:rFonts w:ascii="Aptos" w:hAnsi="Aptos" w:cstheme="minorHAnsi"/>
          <w:sz w:val="24"/>
          <w:szCs w:val="24"/>
        </w:rPr>
        <w:t>,</w:t>
      </w:r>
      <w:r w:rsidRPr="00C34034">
        <w:rPr>
          <w:rFonts w:ascii="Aptos" w:hAnsi="Aptos" w:cstheme="minorHAnsi"/>
          <w:sz w:val="24"/>
          <w:szCs w:val="24"/>
        </w:rPr>
        <w:t xml:space="preserve"> </w:t>
      </w:r>
      <w:r w:rsidRPr="00C34034">
        <w:rPr>
          <w:rFonts w:ascii="Aptos" w:hAnsi="Aptos" w:cstheme="minorHAnsi"/>
          <w:i/>
          <w:iCs/>
          <w:sz w:val="24"/>
          <w:szCs w:val="24"/>
        </w:rPr>
        <w:t>Health economics</w:t>
      </w:r>
      <w:r w:rsidRPr="00C34034">
        <w:rPr>
          <w:rFonts w:ascii="Aptos" w:hAnsi="Aptos" w:cstheme="minorHAnsi"/>
          <w:sz w:val="24"/>
          <w:szCs w:val="24"/>
        </w:rPr>
        <w:t>, 20(5), 582-599.</w:t>
      </w:r>
    </w:p>
    <w:p w14:paraId="74C5BA3D" w14:textId="4940C44A"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lastRenderedPageBreak/>
        <w:t>Cullinan, J., Gannon, B. and O’Shea, E. (2013). ‘The welfare implications of disability for older people in Ireland’, </w:t>
      </w:r>
      <w:r w:rsidRPr="00C34034">
        <w:rPr>
          <w:rFonts w:ascii="Aptos" w:hAnsi="Aptos" w:cstheme="minorHAnsi"/>
          <w:i/>
          <w:iCs/>
          <w:sz w:val="24"/>
          <w:szCs w:val="24"/>
        </w:rPr>
        <w:t>Eur J Health Econ</w:t>
      </w:r>
      <w:r w:rsidRPr="00C34034">
        <w:rPr>
          <w:rFonts w:ascii="Aptos" w:hAnsi="Aptos" w:cstheme="minorHAnsi"/>
          <w:sz w:val="24"/>
          <w:szCs w:val="24"/>
        </w:rPr>
        <w:t> </w:t>
      </w:r>
      <w:r w:rsidRPr="00C34034">
        <w:rPr>
          <w:rFonts w:ascii="Aptos" w:hAnsi="Aptos" w:cstheme="minorHAnsi"/>
          <w:b/>
          <w:bCs/>
          <w:sz w:val="24"/>
          <w:szCs w:val="24"/>
        </w:rPr>
        <w:t>14</w:t>
      </w:r>
      <w:r w:rsidRPr="00C34034">
        <w:rPr>
          <w:rFonts w:ascii="Aptos" w:hAnsi="Aptos" w:cstheme="minorHAnsi"/>
          <w:sz w:val="24"/>
          <w:szCs w:val="24"/>
        </w:rPr>
        <w:t>, 171</w:t>
      </w:r>
      <w:r w:rsidR="00E41154" w:rsidRPr="00C34034">
        <w:rPr>
          <w:rFonts w:ascii="Aptos" w:hAnsi="Aptos" w:cstheme="minorHAnsi"/>
          <w:sz w:val="24"/>
          <w:szCs w:val="24"/>
        </w:rPr>
        <w:t>-</w:t>
      </w:r>
      <w:r w:rsidRPr="00C34034">
        <w:rPr>
          <w:rFonts w:ascii="Aptos" w:hAnsi="Aptos" w:cstheme="minorHAnsi"/>
          <w:sz w:val="24"/>
          <w:szCs w:val="24"/>
        </w:rPr>
        <w:t>183 (2013). https://doi.org/10.1007/s10198-011-0357-4.</w:t>
      </w:r>
    </w:p>
    <w:p w14:paraId="70DF95C0" w14:textId="77777777" w:rsidR="00A12256" w:rsidRPr="00C34034" w:rsidRDefault="00A12256" w:rsidP="00A12256">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shd w:val="clear" w:color="auto" w:fill="FFFFFF"/>
        </w:rPr>
        <w:t xml:space="preserve">Deaton, A. and Muellbauer, J. (1980). ‘An Almost Ideal Demand System’, </w:t>
      </w:r>
      <w:r w:rsidRPr="00C34034">
        <w:rPr>
          <w:rFonts w:ascii="Aptos" w:hAnsi="Aptos" w:cstheme="minorHAnsi"/>
          <w:i/>
          <w:iCs/>
          <w:sz w:val="24"/>
          <w:szCs w:val="24"/>
          <w:shd w:val="clear" w:color="auto" w:fill="FFFFFF"/>
        </w:rPr>
        <w:t>The American Economic Review </w:t>
      </w:r>
      <w:r w:rsidRPr="00C34034">
        <w:rPr>
          <w:rFonts w:ascii="Aptos" w:hAnsi="Aptos" w:cstheme="minorHAnsi"/>
          <w:sz w:val="24"/>
          <w:szCs w:val="24"/>
          <w:shd w:val="clear" w:color="auto" w:fill="FFFFFF"/>
        </w:rPr>
        <w:t xml:space="preserve">70, no. 3: 312-26. </w:t>
      </w:r>
      <w:hyperlink r:id="rId31" w:tooltip="Original URL: http://www.jstor.org/stable/1805222. Click or tap if you trust this link." w:history="1">
        <w:r w:rsidRPr="00C34034">
          <w:rPr>
            <w:rFonts w:ascii="Aptos" w:hAnsi="Aptos" w:cstheme="minorHAnsi"/>
            <w:sz w:val="24"/>
            <w:szCs w:val="24"/>
            <w:shd w:val="clear" w:color="auto" w:fill="FFFFFF"/>
          </w:rPr>
          <w:t>http://www.jstor.org/stable/1805222</w:t>
        </w:r>
      </w:hyperlink>
      <w:r w:rsidRPr="00C34034">
        <w:rPr>
          <w:rFonts w:ascii="Aptos" w:hAnsi="Aptos" w:cstheme="minorHAnsi"/>
          <w:sz w:val="24"/>
          <w:szCs w:val="24"/>
          <w:shd w:val="clear" w:color="auto" w:fill="FFFFFF"/>
        </w:rPr>
        <w:t>.</w:t>
      </w:r>
    </w:p>
    <w:p w14:paraId="457F58FD" w14:textId="04DE0498" w:rsidR="00A12256" w:rsidRPr="00C34034" w:rsidRDefault="00A12256" w:rsidP="00A12256">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shd w:val="clear" w:color="auto" w:fill="FFFFFF"/>
        </w:rPr>
        <w:t>Doorley, K. and Regan, M. (2022).</w:t>
      </w:r>
      <w:r w:rsidRPr="00C34034">
        <w:rPr>
          <w:rFonts w:ascii="Aptos" w:hAnsi="Aptos" w:cstheme="minorHAnsi"/>
          <w:i/>
          <w:iCs/>
          <w:sz w:val="24"/>
          <w:szCs w:val="24"/>
          <w:shd w:val="clear" w:color="auto" w:fill="FFFFFF"/>
        </w:rPr>
        <w:t xml:space="preserve"> The impact of Irish budgetary policy by disability status</w:t>
      </w:r>
      <w:r w:rsidRPr="00C34034">
        <w:rPr>
          <w:rFonts w:ascii="Aptos" w:hAnsi="Aptos" w:cstheme="minorHAnsi"/>
          <w:sz w:val="24"/>
          <w:szCs w:val="24"/>
          <w:shd w:val="clear" w:color="auto" w:fill="FFFFFF"/>
        </w:rPr>
        <w:t xml:space="preserve">, Budget Perspectives BP202301, Dublin: ESRI, </w:t>
      </w:r>
      <w:hyperlink r:id="rId32" w:history="1">
        <w:r w:rsidRPr="00C34034">
          <w:rPr>
            <w:rFonts w:ascii="Aptos" w:hAnsi="Aptos" w:cstheme="minorHAnsi"/>
            <w:sz w:val="24"/>
            <w:szCs w:val="24"/>
            <w:shd w:val="clear" w:color="auto" w:fill="FFFFFF"/>
          </w:rPr>
          <w:t>https://doi.org/10.26504/BP202301</w:t>
        </w:r>
      </w:hyperlink>
      <w:r w:rsidRPr="00C34034">
        <w:rPr>
          <w:rFonts w:ascii="Aptos" w:hAnsi="Aptos" w:cstheme="minorHAnsi"/>
          <w:sz w:val="24"/>
          <w:szCs w:val="24"/>
          <w:shd w:val="clear" w:color="auto" w:fill="FFFFFF"/>
        </w:rPr>
        <w:t>.</w:t>
      </w:r>
    </w:p>
    <w:p w14:paraId="2AB2E3AC" w14:textId="436AD93E"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Doorley, K., Duggan, L., Kakoulidou, T. and Roantree, B. (2024). ‘Equivalisation (once again)’. Working Paper, forthcoming.</w:t>
      </w:r>
    </w:p>
    <w:p w14:paraId="2BD50844"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Doorley, K., Kakoulidou, T., O’Malley, S., Russell, H. and Maître, B. (2022). </w:t>
      </w:r>
      <w:r w:rsidRPr="00C34034">
        <w:rPr>
          <w:rFonts w:ascii="Aptos" w:hAnsi="Aptos" w:cstheme="minorHAnsi"/>
          <w:i/>
          <w:iCs/>
          <w:sz w:val="24"/>
          <w:szCs w:val="24"/>
        </w:rPr>
        <w:t>Headline poverty target reduction in Ireland and the role of work and social welfare</w:t>
      </w:r>
      <w:r w:rsidRPr="00C34034">
        <w:rPr>
          <w:rFonts w:ascii="Aptos" w:hAnsi="Aptos" w:cstheme="minorHAnsi"/>
          <w:sz w:val="24"/>
          <w:szCs w:val="24"/>
        </w:rPr>
        <w:t>, Dublin: Department of Social Protection and ESRI, https://doi.org/10.26504/bkmnext424.</w:t>
      </w:r>
    </w:p>
    <w:p w14:paraId="26AAD6D2"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shd w:val="clear" w:color="auto" w:fill="FFFFFF"/>
        </w:rPr>
        <w:t xml:space="preserve">Elwan A. (1999). </w:t>
      </w:r>
      <w:r w:rsidRPr="00C34034">
        <w:rPr>
          <w:rFonts w:ascii="Aptos" w:hAnsi="Aptos" w:cstheme="minorHAnsi"/>
          <w:i/>
          <w:iCs/>
          <w:sz w:val="24"/>
          <w:szCs w:val="24"/>
          <w:shd w:val="clear" w:color="auto" w:fill="FFFFFF"/>
        </w:rPr>
        <w:t>Poverty and disability: A survey of the literature: Social Protection Advisory Service; 1999</w:t>
      </w:r>
      <w:r w:rsidRPr="00C34034">
        <w:rPr>
          <w:rFonts w:ascii="Aptos" w:hAnsi="Aptos" w:cstheme="minorHAnsi"/>
          <w:sz w:val="24"/>
          <w:szCs w:val="24"/>
          <w:shd w:val="clear" w:color="auto" w:fill="FFFFFF"/>
        </w:rPr>
        <w:t>.</w:t>
      </w:r>
    </w:p>
    <w:p w14:paraId="650C4AE0" w14:textId="77777777" w:rsidR="00A12256" w:rsidRPr="00C34034" w:rsidRDefault="00A12256" w:rsidP="00A12256">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shd w:val="clear" w:color="auto" w:fill="FFFFFF"/>
        </w:rPr>
        <w:t xml:space="preserve">Indecon International Research Economists (2021). </w:t>
      </w:r>
      <w:r w:rsidRPr="00C34034">
        <w:rPr>
          <w:rFonts w:ascii="Aptos" w:hAnsi="Aptos" w:cstheme="minorHAnsi"/>
          <w:i/>
          <w:iCs/>
          <w:sz w:val="24"/>
          <w:szCs w:val="24"/>
          <w:shd w:val="clear" w:color="auto" w:fill="FFFFFF"/>
        </w:rPr>
        <w:t>The Cost of Disability in Ireland</w:t>
      </w:r>
      <w:r w:rsidRPr="00C34034">
        <w:rPr>
          <w:rFonts w:ascii="Aptos" w:hAnsi="Aptos" w:cstheme="minorHAnsi"/>
          <w:sz w:val="24"/>
          <w:szCs w:val="24"/>
          <w:shd w:val="clear" w:color="auto" w:fill="FFFFFF"/>
        </w:rPr>
        <w:t>, Submitted to Department of Social Protection.</w:t>
      </w:r>
    </w:p>
    <w:p w14:paraId="03000006" w14:textId="55D6A59B"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Jenkins, S.P. and Cowell, F.A. (1994). ‘Parametric equivalence scales and scale relativities’, </w:t>
      </w:r>
      <w:r w:rsidRPr="00C34034">
        <w:rPr>
          <w:rFonts w:ascii="Aptos" w:hAnsi="Aptos" w:cstheme="minorHAnsi"/>
          <w:i/>
          <w:iCs/>
          <w:sz w:val="24"/>
          <w:szCs w:val="24"/>
        </w:rPr>
        <w:t>The Economic Journal</w:t>
      </w:r>
      <w:r w:rsidRPr="00C34034">
        <w:rPr>
          <w:rFonts w:ascii="Aptos" w:hAnsi="Aptos" w:cstheme="minorHAnsi"/>
          <w:sz w:val="24"/>
          <w:szCs w:val="24"/>
        </w:rPr>
        <w:t>, 104(425), 891-900.</w:t>
      </w:r>
    </w:p>
    <w:p w14:paraId="320D8F77"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Jones, A. and O’Donnell, O. (1995). ‘Equivalence scales and the costs of disability’, </w:t>
      </w:r>
      <w:r w:rsidRPr="00C34034">
        <w:rPr>
          <w:rFonts w:ascii="Aptos" w:hAnsi="Aptos" w:cstheme="minorHAnsi"/>
          <w:i/>
          <w:iCs/>
          <w:sz w:val="24"/>
          <w:szCs w:val="24"/>
        </w:rPr>
        <w:t>Journal of Public Economics</w:t>
      </w:r>
      <w:r w:rsidRPr="00C34034">
        <w:rPr>
          <w:rFonts w:ascii="Aptos" w:hAnsi="Aptos" w:cstheme="minorHAnsi"/>
          <w:sz w:val="24"/>
          <w:szCs w:val="24"/>
        </w:rPr>
        <w:t>, 56(2), 273-289.</w:t>
      </w:r>
    </w:p>
    <w:p w14:paraId="4D45A54B"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Hancock, R. and Pudney, S. (2014). ‘Assessing the distributional impact of reforms to disability benefits for older people in the UK: implications of alternative measures of income and disability costs’, </w:t>
      </w:r>
      <w:r w:rsidRPr="00C34034">
        <w:rPr>
          <w:rFonts w:ascii="Aptos" w:hAnsi="Aptos" w:cstheme="minorHAnsi"/>
          <w:i/>
          <w:iCs/>
          <w:sz w:val="24"/>
          <w:szCs w:val="24"/>
        </w:rPr>
        <w:t>Ageing &amp; Society</w:t>
      </w:r>
      <w:r w:rsidRPr="00C34034">
        <w:rPr>
          <w:rFonts w:ascii="Aptos" w:hAnsi="Aptos" w:cstheme="minorHAnsi"/>
          <w:sz w:val="24"/>
          <w:szCs w:val="24"/>
        </w:rPr>
        <w:t xml:space="preserve"> 34.2 (2014): 232-257.</w:t>
      </w:r>
    </w:p>
    <w:p w14:paraId="03E30FA8" w14:textId="3068E3A5"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lastRenderedPageBreak/>
        <w:t xml:space="preserve">Kelly, E. and Maître, B. (2021). </w:t>
      </w:r>
      <w:r w:rsidRPr="00C34034">
        <w:rPr>
          <w:rFonts w:ascii="Aptos" w:hAnsi="Aptos" w:cstheme="minorHAnsi"/>
          <w:i/>
          <w:iCs/>
          <w:sz w:val="24"/>
          <w:szCs w:val="24"/>
        </w:rPr>
        <w:t>Identification Of Skills Gaps Among Persons With Disabilities And Their Employment Prospects</w:t>
      </w:r>
      <w:r w:rsidRPr="00C34034">
        <w:rPr>
          <w:rFonts w:ascii="Aptos" w:hAnsi="Aptos" w:cstheme="minorHAnsi"/>
          <w:sz w:val="24"/>
          <w:szCs w:val="24"/>
        </w:rPr>
        <w:t>, ESRI Survey and Statistical Report Series 107, Dublin: ESRI, https://doi.org/10.26504/sustat107</w:t>
      </w:r>
      <w:r w:rsidR="00737126" w:rsidRPr="00C34034">
        <w:rPr>
          <w:rFonts w:ascii="Aptos" w:hAnsi="Aptos" w:cstheme="minorHAnsi"/>
          <w:sz w:val="24"/>
          <w:szCs w:val="24"/>
        </w:rPr>
        <w:t>.</w:t>
      </w:r>
    </w:p>
    <w:p w14:paraId="38DC589A"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Loyalka, P., Liu, L., Chen, G. and Zheng, X. (2014). ‘The cost of disability in China’, </w:t>
      </w:r>
      <w:r w:rsidRPr="00C34034">
        <w:rPr>
          <w:rFonts w:ascii="Aptos" w:hAnsi="Aptos" w:cstheme="minorHAnsi"/>
          <w:i/>
          <w:iCs/>
          <w:sz w:val="24"/>
          <w:szCs w:val="24"/>
        </w:rPr>
        <w:t>Demography</w:t>
      </w:r>
      <w:r w:rsidRPr="00C34034">
        <w:rPr>
          <w:rFonts w:ascii="Aptos" w:hAnsi="Aptos" w:cstheme="minorHAnsi"/>
          <w:sz w:val="24"/>
          <w:szCs w:val="24"/>
        </w:rPr>
        <w:t>, 51(1), 97-118.</w:t>
      </w:r>
    </w:p>
    <w:p w14:paraId="03DC9DFE" w14:textId="77777777" w:rsidR="00A12256" w:rsidRPr="00C34034" w:rsidRDefault="00A12256" w:rsidP="00A12256">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shd w:val="clear" w:color="auto" w:fill="FFFFFF"/>
        </w:rPr>
        <w:t>Michelini, C. (2001). ‘Estimating the Cost of Children from New Zealand Quasi</w:t>
      </w:r>
      <w:r w:rsidRPr="00C34034">
        <w:rPr>
          <w:rFonts w:ascii="Cambria Math" w:hAnsi="Cambria Math" w:cs="Cambria Math"/>
          <w:sz w:val="24"/>
          <w:szCs w:val="24"/>
          <w:shd w:val="clear" w:color="auto" w:fill="FFFFFF"/>
        </w:rPr>
        <w:t>‐</w:t>
      </w:r>
      <w:r w:rsidRPr="00C34034">
        <w:rPr>
          <w:rFonts w:ascii="Aptos" w:hAnsi="Aptos" w:cstheme="minorHAnsi"/>
          <w:sz w:val="24"/>
          <w:szCs w:val="24"/>
          <w:shd w:val="clear" w:color="auto" w:fill="FFFFFF"/>
        </w:rPr>
        <w:t>unit Record Data of Household Consumption</w:t>
      </w:r>
      <w:r w:rsidRPr="00C34034">
        <w:rPr>
          <w:rFonts w:ascii="Aptos" w:hAnsi="Aptos" w:cs="Aptos"/>
          <w:sz w:val="24"/>
          <w:szCs w:val="24"/>
          <w:shd w:val="clear" w:color="auto" w:fill="FFFFFF"/>
        </w:rPr>
        <w:t>’</w:t>
      </w:r>
      <w:r w:rsidRPr="00C34034">
        <w:rPr>
          <w:rFonts w:ascii="Aptos" w:hAnsi="Aptos" w:cstheme="minorHAnsi"/>
          <w:sz w:val="24"/>
          <w:szCs w:val="24"/>
          <w:shd w:val="clear" w:color="auto" w:fill="FFFFFF"/>
        </w:rPr>
        <w:t xml:space="preserve">, </w:t>
      </w:r>
      <w:r w:rsidRPr="00C34034">
        <w:rPr>
          <w:rFonts w:ascii="Aptos" w:hAnsi="Aptos" w:cstheme="minorHAnsi"/>
          <w:i/>
          <w:iCs/>
          <w:sz w:val="24"/>
          <w:szCs w:val="24"/>
          <w:shd w:val="clear" w:color="auto" w:fill="FFFFFF"/>
        </w:rPr>
        <w:t>Economic Record</w:t>
      </w:r>
      <w:r w:rsidRPr="00C34034">
        <w:rPr>
          <w:rFonts w:ascii="Aptos" w:hAnsi="Aptos" w:cstheme="minorHAnsi"/>
          <w:sz w:val="24"/>
          <w:szCs w:val="24"/>
          <w:shd w:val="clear" w:color="auto" w:fill="FFFFFF"/>
        </w:rPr>
        <w:t>, 77(239), 383-392.</w:t>
      </w:r>
    </w:p>
    <w:p w14:paraId="783FEB1A" w14:textId="526A0D8D"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Mitra, S., Palmer, M., Kim, H., Mont, D. and Groce, N. (2017). ‘Extra costs of living with a disability: A review and agenda for research’, </w:t>
      </w:r>
      <w:r w:rsidRPr="00C34034">
        <w:rPr>
          <w:rFonts w:ascii="Aptos" w:hAnsi="Aptos" w:cstheme="minorHAnsi"/>
          <w:i/>
          <w:iCs/>
          <w:sz w:val="24"/>
          <w:szCs w:val="24"/>
        </w:rPr>
        <w:t>Disability and health journal</w:t>
      </w:r>
      <w:r w:rsidRPr="00C34034">
        <w:rPr>
          <w:rFonts w:ascii="Aptos" w:hAnsi="Aptos" w:cstheme="minorHAnsi"/>
          <w:sz w:val="24"/>
          <w:szCs w:val="24"/>
        </w:rPr>
        <w:t>, 10(4), 475-484.</w:t>
      </w:r>
    </w:p>
    <w:p w14:paraId="472B3882"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Morciano, M., Hancock, R. and Pudney, S. (2015). ‘Disability costs and equivalence scales in the older population in Great Britain’, </w:t>
      </w:r>
      <w:r w:rsidRPr="00C34034">
        <w:rPr>
          <w:rFonts w:ascii="Aptos" w:hAnsi="Aptos" w:cstheme="minorHAnsi"/>
          <w:i/>
          <w:iCs/>
          <w:sz w:val="24"/>
          <w:szCs w:val="24"/>
        </w:rPr>
        <w:t>Review of Income and Wealth</w:t>
      </w:r>
      <w:r w:rsidRPr="00C34034">
        <w:rPr>
          <w:rFonts w:ascii="Aptos" w:hAnsi="Aptos" w:cstheme="minorHAnsi"/>
          <w:sz w:val="24"/>
          <w:szCs w:val="24"/>
        </w:rPr>
        <w:t>, 61(3), 494-514.</w:t>
      </w:r>
    </w:p>
    <w:p w14:paraId="6023BB00"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Morris, Z.A., McGarity, S.V., Goodman, N. and Zaidi, A. (2022). ‘The Extra Costs Associated With Living With a Disability in the United States’, </w:t>
      </w:r>
      <w:r w:rsidRPr="00C34034">
        <w:rPr>
          <w:rFonts w:ascii="Aptos" w:hAnsi="Aptos" w:cstheme="minorHAnsi"/>
          <w:i/>
          <w:iCs/>
          <w:sz w:val="24"/>
          <w:szCs w:val="24"/>
        </w:rPr>
        <w:t>Journal of Disability Policy Studies</w:t>
      </w:r>
      <w:r w:rsidRPr="00C34034">
        <w:rPr>
          <w:rFonts w:ascii="Aptos" w:hAnsi="Aptos" w:cstheme="minorHAnsi"/>
          <w:sz w:val="24"/>
          <w:szCs w:val="24"/>
        </w:rPr>
        <w:t>, 33(3), 158-167. </w:t>
      </w:r>
      <w:hyperlink r:id="rId33" w:history="1">
        <w:r w:rsidRPr="00C34034">
          <w:rPr>
            <w:rFonts w:ascii="Aptos" w:hAnsi="Aptos" w:cstheme="minorHAnsi"/>
            <w:sz w:val="24"/>
            <w:szCs w:val="24"/>
          </w:rPr>
          <w:t>https://doi.org/10.1177/10442073211043521</w:t>
        </w:r>
      </w:hyperlink>
      <w:r w:rsidRPr="00C34034">
        <w:rPr>
          <w:rFonts w:ascii="Aptos" w:hAnsi="Aptos" w:cstheme="minorHAnsi"/>
          <w:sz w:val="24"/>
          <w:szCs w:val="24"/>
        </w:rPr>
        <w:t>.</w:t>
      </w:r>
    </w:p>
    <w:p w14:paraId="55C9DECB"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Morris, Z.A. and Zaidi, A. (2020). ‘Estimating the extra costs of disability in European countries: Implications for poverty measurement and disability-related decommodification’, </w:t>
      </w:r>
      <w:r w:rsidRPr="00C34034">
        <w:rPr>
          <w:rFonts w:ascii="Aptos" w:hAnsi="Aptos" w:cstheme="minorHAnsi"/>
          <w:i/>
          <w:iCs/>
          <w:sz w:val="24"/>
          <w:szCs w:val="24"/>
        </w:rPr>
        <w:t>Journal of European Social Policy</w:t>
      </w:r>
      <w:r w:rsidRPr="00C34034">
        <w:rPr>
          <w:rFonts w:ascii="Aptos" w:hAnsi="Aptos" w:cstheme="minorHAnsi"/>
          <w:sz w:val="24"/>
          <w:szCs w:val="24"/>
        </w:rPr>
        <w:t>, 30(3), 339-354.</w:t>
      </w:r>
    </w:p>
    <w:p w14:paraId="3C74EBE3"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Mysíková, M. and Zelinsky, T. (2019). ‘On the measurement of the income poverty rate: The equivalence scale across Europe’, </w:t>
      </w:r>
      <w:r w:rsidRPr="00C34034">
        <w:rPr>
          <w:rFonts w:ascii="Aptos" w:hAnsi="Aptos" w:cstheme="minorHAnsi"/>
          <w:i/>
          <w:iCs/>
          <w:sz w:val="24"/>
          <w:szCs w:val="24"/>
        </w:rPr>
        <w:t>Statistika: Statistics and Economy Journal</w:t>
      </w:r>
      <w:r w:rsidRPr="00C34034">
        <w:rPr>
          <w:rFonts w:ascii="Aptos" w:hAnsi="Aptos" w:cstheme="minorHAnsi"/>
          <w:sz w:val="24"/>
          <w:szCs w:val="24"/>
        </w:rPr>
        <w:t>, 99(4), 383-397.</w:t>
      </w:r>
    </w:p>
    <w:p w14:paraId="6C8A2AA5"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National Disability Authority (2021). </w:t>
      </w:r>
      <w:r w:rsidRPr="00C34034">
        <w:rPr>
          <w:rFonts w:ascii="Aptos" w:hAnsi="Aptos" w:cstheme="minorHAnsi"/>
          <w:i/>
          <w:iCs/>
          <w:sz w:val="24"/>
          <w:szCs w:val="24"/>
        </w:rPr>
        <w:t>Overview of UNCRPD Article 28 in Ireland. Adequate Standard of Living and Social Protection</w:t>
      </w:r>
      <w:r w:rsidRPr="00C34034">
        <w:rPr>
          <w:rFonts w:ascii="Aptos" w:hAnsi="Aptos" w:cstheme="minorHAnsi"/>
          <w:sz w:val="24"/>
          <w:szCs w:val="24"/>
        </w:rPr>
        <w:t xml:space="preserve">. </w:t>
      </w:r>
    </w:p>
    <w:p w14:paraId="0B92EB37"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lastRenderedPageBreak/>
        <w:t xml:space="preserve">National Disability Authority (2022). </w:t>
      </w:r>
      <w:r w:rsidRPr="00C34034">
        <w:rPr>
          <w:rFonts w:ascii="Aptos" w:hAnsi="Aptos" w:cstheme="minorHAnsi"/>
          <w:i/>
          <w:iCs/>
          <w:sz w:val="24"/>
          <w:szCs w:val="24"/>
        </w:rPr>
        <w:t>NDA Advice paper on Disability Language and Terminology</w:t>
      </w:r>
      <w:r w:rsidRPr="00C34034">
        <w:rPr>
          <w:rFonts w:ascii="Aptos" w:hAnsi="Aptos" w:cstheme="minorHAnsi"/>
          <w:sz w:val="24"/>
          <w:szCs w:val="24"/>
        </w:rPr>
        <w:t xml:space="preserve">. </w:t>
      </w:r>
    </w:p>
    <w:p w14:paraId="48624361" w14:textId="51966B43" w:rsidR="00A12256" w:rsidRPr="00C34034" w:rsidRDefault="00A12256" w:rsidP="00A12256">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shd w:val="clear" w:color="auto" w:fill="FFFFFF"/>
        </w:rPr>
        <w:t xml:space="preserve">Oliver, M. (1996). </w:t>
      </w:r>
      <w:r w:rsidRPr="00C34034">
        <w:rPr>
          <w:rFonts w:ascii="Aptos" w:hAnsi="Aptos" w:cstheme="minorHAnsi"/>
          <w:i/>
          <w:iCs/>
          <w:sz w:val="24"/>
          <w:szCs w:val="24"/>
          <w:shd w:val="clear" w:color="auto" w:fill="FFFFFF"/>
        </w:rPr>
        <w:t>Understanding Disability: From Theory to Practice</w:t>
      </w:r>
      <w:r w:rsidRPr="00C34034">
        <w:rPr>
          <w:rFonts w:ascii="Aptos" w:hAnsi="Aptos" w:cstheme="minorHAnsi"/>
          <w:sz w:val="24"/>
          <w:szCs w:val="24"/>
          <w:shd w:val="clear" w:color="auto" w:fill="FFFFFF"/>
        </w:rPr>
        <w:t xml:space="preserve"> (Chapter 3, pp. 30-42). New York: St. Martin’s Press. </w:t>
      </w:r>
      <w:hyperlink r:id="rId34" w:history="1">
        <w:r w:rsidRPr="00C34034">
          <w:rPr>
            <w:rFonts w:ascii="Aptos" w:hAnsi="Aptos" w:cstheme="minorHAnsi"/>
            <w:sz w:val="24"/>
            <w:szCs w:val="24"/>
            <w:shd w:val="clear" w:color="auto" w:fill="FFFFFF"/>
          </w:rPr>
          <w:t>https://doi.org/10.1007/978-1-349-24269-6</w:t>
        </w:r>
      </w:hyperlink>
      <w:r w:rsidR="00E41154" w:rsidRPr="00C34034">
        <w:rPr>
          <w:rFonts w:ascii="Aptos" w:hAnsi="Aptos" w:cstheme="minorHAnsi"/>
          <w:sz w:val="24"/>
          <w:szCs w:val="24"/>
          <w:shd w:val="clear" w:color="auto" w:fill="FFFFFF"/>
        </w:rPr>
        <w:t>.</w:t>
      </w:r>
    </w:p>
    <w:p w14:paraId="7CBFC936" w14:textId="77777777" w:rsidR="00A12256" w:rsidRPr="00C34034" w:rsidRDefault="00A12256" w:rsidP="00A12256">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shd w:val="clear" w:color="auto" w:fill="FFFFFF"/>
        </w:rPr>
        <w:t xml:space="preserve">Oliver, M. and Barnes, C. (2013). ‘Disability studies, disabled people and the struggle for inclusion’, in </w:t>
      </w:r>
      <w:r w:rsidRPr="00C34034">
        <w:rPr>
          <w:rFonts w:ascii="Aptos" w:hAnsi="Aptos" w:cstheme="minorHAnsi"/>
          <w:i/>
          <w:iCs/>
          <w:sz w:val="24"/>
          <w:szCs w:val="24"/>
          <w:shd w:val="clear" w:color="auto" w:fill="FFFFFF"/>
        </w:rPr>
        <w:t>The sociology of disability and inclusive education</w:t>
      </w:r>
      <w:r w:rsidRPr="00C34034">
        <w:rPr>
          <w:rFonts w:ascii="Aptos" w:hAnsi="Aptos" w:cstheme="minorHAnsi"/>
          <w:sz w:val="24"/>
          <w:szCs w:val="24"/>
          <w:shd w:val="clear" w:color="auto" w:fill="FFFFFF"/>
        </w:rPr>
        <w:t> (pp. 20-33). Routledge.</w:t>
      </w:r>
    </w:p>
    <w:p w14:paraId="649708D0" w14:textId="77777777" w:rsidR="00A12256" w:rsidRPr="00C34034" w:rsidRDefault="00A12256" w:rsidP="00A12256">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shd w:val="clear" w:color="auto" w:fill="FFFFFF"/>
        </w:rPr>
        <w:t xml:space="preserve">Palmer, M., Williams, J. and McPake, B. (2016). </w:t>
      </w:r>
      <w:r w:rsidRPr="00C34034">
        <w:rPr>
          <w:rFonts w:ascii="Aptos" w:hAnsi="Aptos" w:cstheme="minorHAnsi"/>
          <w:i/>
          <w:iCs/>
          <w:sz w:val="24"/>
          <w:szCs w:val="24"/>
          <w:shd w:val="clear" w:color="auto" w:fill="FFFFFF"/>
        </w:rPr>
        <w:t>The cost of disability in a low income country</w:t>
      </w:r>
      <w:r w:rsidRPr="00C34034">
        <w:rPr>
          <w:rFonts w:ascii="Aptos" w:hAnsi="Aptos" w:cstheme="minorHAnsi"/>
          <w:sz w:val="24"/>
          <w:szCs w:val="24"/>
          <w:shd w:val="clear" w:color="auto" w:fill="FFFFFF"/>
        </w:rPr>
        <w:t>. Available at SSRN 2856285.</w:t>
      </w:r>
    </w:p>
    <w:p w14:paraId="1139F87E" w14:textId="77777777" w:rsidR="00A12256" w:rsidRPr="00C34034" w:rsidRDefault="00A12256" w:rsidP="00A12256">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shd w:val="clear" w:color="auto" w:fill="FFFFFF"/>
        </w:rPr>
        <w:t xml:space="preserve">Ray R. (1983). ‘Measuring the costs of children: an alternative approach’, </w:t>
      </w:r>
      <w:r w:rsidRPr="00C34034">
        <w:rPr>
          <w:rFonts w:ascii="Aptos" w:hAnsi="Aptos" w:cstheme="minorHAnsi"/>
          <w:i/>
          <w:iCs/>
          <w:sz w:val="24"/>
          <w:szCs w:val="24"/>
          <w:shd w:val="clear" w:color="auto" w:fill="FFFFFF"/>
        </w:rPr>
        <w:t>Journal of public economics</w:t>
      </w:r>
      <w:r w:rsidRPr="00C34034">
        <w:rPr>
          <w:rFonts w:ascii="Aptos" w:hAnsi="Aptos" w:cstheme="minorHAnsi"/>
          <w:sz w:val="24"/>
          <w:szCs w:val="24"/>
          <w:shd w:val="clear" w:color="auto" w:fill="FFFFFF"/>
        </w:rPr>
        <w:t>, 22(1), pp.89-102.</w:t>
      </w:r>
    </w:p>
    <w:p w14:paraId="1E56466B" w14:textId="1C2874DC"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Regan, M. and Kakoulidou, T. (2022). ‘How important are the unit of analysis and equivalence scales when measuring income poverty and inequality? Evidence from Ireland’. (No. 721). ESRI Working Paper.</w:t>
      </w:r>
    </w:p>
    <w:p w14:paraId="6ED83B81"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Roantree, B. and Doorley, K. (2023). </w:t>
      </w:r>
      <w:r w:rsidRPr="00C34034">
        <w:rPr>
          <w:rFonts w:ascii="Aptos" w:hAnsi="Aptos" w:cstheme="minorHAnsi"/>
          <w:i/>
          <w:iCs/>
          <w:sz w:val="24"/>
          <w:szCs w:val="24"/>
        </w:rPr>
        <w:t>Poverty, income inequality and living standards in Ireland: Third annual report</w:t>
      </w:r>
      <w:r w:rsidRPr="00C34034">
        <w:rPr>
          <w:rFonts w:ascii="Aptos" w:hAnsi="Aptos" w:cstheme="minorHAnsi"/>
          <w:sz w:val="24"/>
          <w:szCs w:val="24"/>
        </w:rPr>
        <w:t>. Jointly-published Report 4, ESRI and Community Foundation Ireland.</w:t>
      </w:r>
    </w:p>
    <w:p w14:paraId="786FAC63"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t xml:space="preserve">Sen, A. (1987). ‘The standard of living: lecture II, lives and capabilities’, </w:t>
      </w:r>
      <w:r w:rsidRPr="00C34034">
        <w:rPr>
          <w:rFonts w:ascii="Aptos" w:hAnsi="Aptos" w:cstheme="minorHAnsi"/>
          <w:i/>
          <w:iCs/>
          <w:sz w:val="24"/>
          <w:szCs w:val="24"/>
        </w:rPr>
        <w:t>The standard of living</w:t>
      </w:r>
      <w:r w:rsidRPr="00C34034">
        <w:rPr>
          <w:rFonts w:ascii="Aptos" w:hAnsi="Aptos" w:cstheme="minorHAnsi"/>
          <w:sz w:val="24"/>
          <w:szCs w:val="24"/>
        </w:rPr>
        <w:t>, 20-38.</w:t>
      </w:r>
    </w:p>
    <w:p w14:paraId="6F353AC9" w14:textId="77777777" w:rsidR="00211082" w:rsidRPr="00C34034" w:rsidRDefault="00211082" w:rsidP="00570BD5">
      <w:pPr>
        <w:spacing w:before="240" w:after="360" w:line="360" w:lineRule="auto"/>
        <w:rPr>
          <w:rFonts w:ascii="Aptos" w:hAnsi="Aptos" w:cstheme="minorHAnsi"/>
          <w:sz w:val="24"/>
          <w:szCs w:val="24"/>
          <w:shd w:val="clear" w:color="auto" w:fill="FFFFFF"/>
        </w:rPr>
      </w:pPr>
      <w:r w:rsidRPr="00C34034">
        <w:rPr>
          <w:rFonts w:ascii="Aptos" w:hAnsi="Aptos" w:cstheme="minorHAnsi"/>
          <w:sz w:val="24"/>
          <w:szCs w:val="24"/>
        </w:rPr>
        <w:t xml:space="preserve">Sprong, S. and Maître, B. (2023). </w:t>
      </w:r>
      <w:r w:rsidRPr="00C34034">
        <w:rPr>
          <w:rFonts w:ascii="Aptos" w:hAnsi="Aptos" w:cstheme="minorHAnsi"/>
          <w:i/>
          <w:iCs/>
          <w:sz w:val="24"/>
          <w:szCs w:val="24"/>
        </w:rPr>
        <w:t>Technical Paper on the Poverty Indicators for Social Inclusion in Ireland</w:t>
      </w:r>
      <w:r w:rsidRPr="00C34034">
        <w:rPr>
          <w:rFonts w:ascii="Aptos" w:hAnsi="Aptos" w:cstheme="minorHAnsi"/>
          <w:sz w:val="24"/>
          <w:szCs w:val="24"/>
        </w:rPr>
        <w:t xml:space="preserve">, Social Inclusion Technical Paper No. 11, Dublin: Department of Social Protection, </w:t>
      </w:r>
      <w:hyperlink r:id="rId35" w:history="1">
        <w:r w:rsidRPr="00C34034">
          <w:rPr>
            <w:rStyle w:val="Hyperlink"/>
            <w:rFonts w:ascii="Aptos" w:hAnsi="Aptos" w:cstheme="minorHAnsi"/>
            <w:color w:val="auto"/>
            <w:sz w:val="24"/>
            <w:szCs w:val="24"/>
            <w:u w:val="none"/>
          </w:rPr>
          <w:t>https://www.</w:t>
        </w:r>
        <w:r w:rsidRPr="00C34034">
          <w:rPr>
            <w:rStyle w:val="Hyperlink"/>
            <w:rFonts w:ascii="Aptos" w:hAnsi="Aptos" w:cstheme="minorHAnsi"/>
            <w:color w:val="auto"/>
            <w:sz w:val="24"/>
            <w:szCs w:val="24"/>
            <w:u w:val="none"/>
            <w:shd w:val="clear" w:color="auto" w:fill="FFFFFF"/>
          </w:rPr>
          <w:t>esri.ie/publications/technical-paper-on-the-poverty-indicators-for-social-inclusion-in-ireland</w:t>
        </w:r>
      </w:hyperlink>
      <w:r w:rsidRPr="00C34034">
        <w:rPr>
          <w:rStyle w:val="Hyperlink"/>
          <w:rFonts w:ascii="Aptos" w:hAnsi="Aptos" w:cstheme="minorHAnsi"/>
          <w:color w:val="auto"/>
          <w:sz w:val="24"/>
          <w:szCs w:val="24"/>
          <w:u w:val="none"/>
          <w:shd w:val="clear" w:color="auto" w:fill="FFFFFF"/>
        </w:rPr>
        <w:t>.</w:t>
      </w:r>
    </w:p>
    <w:p w14:paraId="681D35B7" w14:textId="77777777"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shd w:val="clear" w:color="auto" w:fill="FFFFFF"/>
        </w:rPr>
        <w:t xml:space="preserve">United Nations (2006). </w:t>
      </w:r>
      <w:r w:rsidRPr="00C34034">
        <w:rPr>
          <w:rFonts w:ascii="Aptos" w:hAnsi="Aptos" w:cstheme="minorHAnsi"/>
          <w:i/>
          <w:iCs/>
          <w:sz w:val="24"/>
          <w:szCs w:val="24"/>
          <w:shd w:val="clear" w:color="auto" w:fill="FFFFFF"/>
        </w:rPr>
        <w:t>Convention on the rights of persons with disabilities</w:t>
      </w:r>
      <w:r w:rsidRPr="00C34034">
        <w:rPr>
          <w:rFonts w:ascii="Aptos" w:hAnsi="Aptos" w:cstheme="minorHAnsi"/>
          <w:sz w:val="24"/>
          <w:szCs w:val="24"/>
          <w:shd w:val="clear" w:color="auto" w:fill="FFFFFF"/>
        </w:rPr>
        <w:t>.</w:t>
      </w:r>
    </w:p>
    <w:p w14:paraId="43A2A1B2" w14:textId="42F1F19B" w:rsidR="00211082" w:rsidRPr="00C34034" w:rsidRDefault="00211082" w:rsidP="00570BD5">
      <w:pPr>
        <w:spacing w:before="240" w:after="360" w:line="360" w:lineRule="auto"/>
        <w:rPr>
          <w:rFonts w:ascii="Aptos" w:hAnsi="Aptos" w:cstheme="minorHAnsi"/>
          <w:sz w:val="24"/>
          <w:szCs w:val="24"/>
        </w:rPr>
      </w:pPr>
      <w:r w:rsidRPr="00C34034">
        <w:rPr>
          <w:rFonts w:ascii="Aptos" w:hAnsi="Aptos" w:cstheme="minorHAnsi"/>
          <w:sz w:val="24"/>
          <w:szCs w:val="24"/>
        </w:rPr>
        <w:lastRenderedPageBreak/>
        <w:t xml:space="preserve">Watson, D., Whelan, C., Maître, B. and Williams, J. (2017). ‘Non-monetary indicators and multiple dimensions: the ESRI approach to poverty measurement’, </w:t>
      </w:r>
      <w:r w:rsidRPr="00C34034">
        <w:rPr>
          <w:rFonts w:ascii="Aptos" w:hAnsi="Aptos" w:cstheme="minorHAnsi"/>
          <w:i/>
          <w:iCs/>
          <w:sz w:val="24"/>
          <w:szCs w:val="24"/>
        </w:rPr>
        <w:t>The Economic and Social Review</w:t>
      </w:r>
      <w:r w:rsidRPr="00C34034">
        <w:rPr>
          <w:rFonts w:ascii="Aptos" w:hAnsi="Aptos" w:cstheme="minorHAnsi"/>
          <w:sz w:val="24"/>
          <w:szCs w:val="24"/>
        </w:rPr>
        <w:t>, Vol. 48, No. 4, Winter 2017, pp. 369-392, Dublin: Economic and Social Studies, https://www.esri.ie/publications/non-monetary-indicators-and-multiple-dimensions-the-esri-approach-to-poverty</w:t>
      </w:r>
      <w:r w:rsidR="00570BD5" w:rsidRPr="00C34034">
        <w:rPr>
          <w:rFonts w:ascii="Aptos" w:hAnsi="Aptos" w:cstheme="minorHAnsi"/>
          <w:sz w:val="24"/>
          <w:szCs w:val="24"/>
        </w:rPr>
        <w:t>.</w:t>
      </w:r>
    </w:p>
    <w:p w14:paraId="5121F8F0" w14:textId="129DCF9F" w:rsidR="00211082" w:rsidRPr="00C34034" w:rsidRDefault="00211082" w:rsidP="00570BD5">
      <w:pPr>
        <w:spacing w:before="240" w:after="360" w:line="360" w:lineRule="auto"/>
        <w:rPr>
          <w:rFonts w:ascii="Aptos" w:hAnsi="Aptos"/>
          <w:sz w:val="24"/>
          <w:szCs w:val="24"/>
        </w:rPr>
      </w:pPr>
      <w:r w:rsidRPr="00C34034">
        <w:rPr>
          <w:rFonts w:ascii="Aptos" w:hAnsi="Aptos" w:cstheme="minorHAnsi"/>
          <w:sz w:val="24"/>
          <w:szCs w:val="24"/>
        </w:rPr>
        <w:t xml:space="preserve">Zaidi, A. and Burchardt, T. (2005). ‘Comparing incomes when needs differ: equivalization for the extra costs of disability in the UK’, </w:t>
      </w:r>
      <w:r w:rsidRPr="00C34034">
        <w:rPr>
          <w:rFonts w:ascii="Aptos" w:hAnsi="Aptos" w:cstheme="minorHAnsi"/>
          <w:i/>
          <w:iCs/>
          <w:sz w:val="24"/>
          <w:szCs w:val="24"/>
        </w:rPr>
        <w:t>Review of income and wealth</w:t>
      </w:r>
      <w:r w:rsidRPr="00C34034">
        <w:rPr>
          <w:rFonts w:ascii="Aptos" w:hAnsi="Aptos" w:cstheme="minorHAnsi"/>
          <w:sz w:val="24"/>
          <w:szCs w:val="24"/>
        </w:rPr>
        <w:t>, 51(1), 89-114.</w:t>
      </w:r>
    </w:p>
    <w:p w14:paraId="7B7CCE40" w14:textId="1F57EFC6" w:rsidR="00F718CD" w:rsidRPr="00C34034" w:rsidRDefault="00F718CD" w:rsidP="00002515">
      <w:pPr>
        <w:spacing w:before="240" w:after="360" w:line="360" w:lineRule="auto"/>
        <w:rPr>
          <w:rFonts w:ascii="Aptos" w:hAnsi="Aptos" w:cstheme="minorHAnsi"/>
          <w:sz w:val="24"/>
          <w:szCs w:val="24"/>
        </w:rPr>
        <w:sectPr w:rsidR="00F718CD" w:rsidRPr="00C34034" w:rsidSect="00F1397E">
          <w:headerReference w:type="default" r:id="rId36"/>
          <w:pgSz w:w="11906" w:h="16838" w:code="9"/>
          <w:pgMar w:top="1440" w:right="1440" w:bottom="851" w:left="1440" w:header="709" w:footer="709" w:gutter="0"/>
          <w:cols w:space="708"/>
          <w:docGrid w:linePitch="360"/>
        </w:sectPr>
      </w:pPr>
    </w:p>
    <w:p w14:paraId="0689A411" w14:textId="0B311102" w:rsidR="00C508F9" w:rsidRPr="00C34034" w:rsidRDefault="00C508F9" w:rsidP="00C34034">
      <w:pPr>
        <w:pStyle w:val="IHRECChapterNumber"/>
      </w:pPr>
      <w:bookmarkStart w:id="114" w:name="_Toc178674391"/>
      <w:r w:rsidRPr="00C34034">
        <w:lastRenderedPageBreak/>
        <w:t>Appendix A</w:t>
      </w:r>
      <w:bookmarkEnd w:id="114"/>
      <w:r w:rsidRPr="00C34034">
        <w:t xml:space="preserve"> </w:t>
      </w:r>
    </w:p>
    <w:p w14:paraId="5A881B43" w14:textId="7B6CA99E" w:rsidR="00537461" w:rsidRPr="00C34034" w:rsidRDefault="00537461" w:rsidP="00C34034">
      <w:pPr>
        <w:pStyle w:val="IHRECTableHead"/>
      </w:pPr>
      <w:bookmarkStart w:id="115" w:name="_Toc178032752"/>
      <w:r w:rsidRPr="00C34034">
        <w:t>Table A</w:t>
      </w:r>
      <w:r w:rsidR="0032656A" w:rsidRPr="00C34034">
        <w:t>.</w:t>
      </w:r>
      <w:r w:rsidR="00D0288B" w:rsidRPr="00C34034">
        <w:t>1</w:t>
      </w:r>
      <w:r w:rsidR="007B2949" w:rsidRPr="00C34034">
        <w:tab/>
      </w:r>
      <w:r w:rsidRPr="00C34034">
        <w:t xml:space="preserve">Deprivation variables used for the SoL </w:t>
      </w:r>
      <w:r w:rsidR="00102227" w:rsidRPr="00C34034">
        <w:t>Deprivation indicator</w:t>
      </w:r>
      <w:bookmarkEnd w:id="115"/>
      <w:r w:rsidRPr="00C34034">
        <w:t xml:space="preserve"> </w:t>
      </w:r>
    </w:p>
    <w:tbl>
      <w:tblPr>
        <w:tblStyle w:val="ESRItable1"/>
        <w:tblW w:w="9306" w:type="dxa"/>
        <w:tblLook w:val="04A0" w:firstRow="1" w:lastRow="0" w:firstColumn="1" w:lastColumn="0" w:noHBand="0" w:noVBand="1"/>
        <w:tblCaption w:val="Table A.1. Deprivation variables used for the SoL Deprivation indicator"/>
        <w:tblDescription w:val="This table lists various deprivation variables along with their mean and standard deviation values. Variables include inability to heat home, lack of money for entertainment, lack of strong shoes, inability to keep home adequately warm, inability to eat meat regularly, and inability to afford replacements like furniture or warm clothes. The means range from very low (0.01 for meat deprivation) to higher values (0.24 for unexpected expenses), indicating varying levels of deprivation among surveyed individuals."/>
      </w:tblPr>
      <w:tblGrid>
        <w:gridCol w:w="1999"/>
        <w:gridCol w:w="5504"/>
        <w:gridCol w:w="851"/>
        <w:gridCol w:w="952"/>
      </w:tblGrid>
      <w:tr w:rsidR="002128BA" w:rsidRPr="00C34034" w14:paraId="4EC421BB" w14:textId="77777777" w:rsidTr="007B294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tcPr>
          <w:p w14:paraId="5655219B" w14:textId="2DAA2FEC" w:rsidR="002128BA" w:rsidRPr="00C34034" w:rsidRDefault="00F078B0" w:rsidP="007B2949">
            <w:pPr>
              <w:rPr>
                <w:rFonts w:ascii="Aptos" w:eastAsiaTheme="minorEastAsia" w:hAnsi="Aptos" w:cstheme="minorHAnsi"/>
              </w:rPr>
            </w:pPr>
            <w:r w:rsidRPr="00C34034">
              <w:rPr>
                <w:rFonts w:ascii="Aptos" w:eastAsiaTheme="minorEastAsia" w:hAnsi="Aptos" w:cstheme="minorHAnsi"/>
              </w:rPr>
              <w:t xml:space="preserve">SILC </w:t>
            </w:r>
            <w:r w:rsidR="002128BA" w:rsidRPr="00C34034">
              <w:rPr>
                <w:rFonts w:ascii="Aptos" w:eastAsiaTheme="minorEastAsia" w:hAnsi="Aptos" w:cstheme="minorHAnsi"/>
              </w:rPr>
              <w:t>Variable</w:t>
            </w:r>
          </w:p>
        </w:tc>
        <w:tc>
          <w:tcPr>
            <w:tcW w:w="5615" w:type="dxa"/>
          </w:tcPr>
          <w:p w14:paraId="1AF70B61" w14:textId="77777777" w:rsidR="002128BA" w:rsidRPr="00C34034" w:rsidRDefault="002128BA" w:rsidP="007B2949">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p>
        </w:tc>
        <w:tc>
          <w:tcPr>
            <w:tcW w:w="851" w:type="dxa"/>
            <w:noWrap/>
          </w:tcPr>
          <w:p w14:paraId="127C5A70" w14:textId="77777777" w:rsidR="002128BA" w:rsidRPr="00C34034" w:rsidRDefault="002128BA" w:rsidP="007B2949">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Mean</w:t>
            </w:r>
          </w:p>
        </w:tc>
        <w:tc>
          <w:tcPr>
            <w:tcW w:w="952" w:type="dxa"/>
            <w:noWrap/>
          </w:tcPr>
          <w:p w14:paraId="47A63821" w14:textId="77777777" w:rsidR="002128BA" w:rsidRPr="00C34034" w:rsidRDefault="002128BA" w:rsidP="007B2949">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SD</w:t>
            </w:r>
          </w:p>
        </w:tc>
      </w:tr>
      <w:tr w:rsidR="002128BA" w:rsidRPr="00C34034" w14:paraId="16297EE5" w14:textId="77777777" w:rsidTr="007B29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554ED14F" w14:textId="5D084188"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Without heating</w:t>
            </w:r>
          </w:p>
        </w:tc>
        <w:tc>
          <w:tcPr>
            <w:tcW w:w="5615" w:type="dxa"/>
          </w:tcPr>
          <w:p w14:paraId="4BC09D63" w14:textId="77777777" w:rsidR="002128BA" w:rsidRPr="00C34034" w:rsidRDefault="002128BA" w:rsidP="007B2949">
            <w:pPr>
              <w:spacing w:line="240"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Had to go without heating during the 12 months though lack of money</w:t>
            </w:r>
          </w:p>
        </w:tc>
        <w:tc>
          <w:tcPr>
            <w:tcW w:w="851" w:type="dxa"/>
            <w:noWrap/>
            <w:hideMark/>
          </w:tcPr>
          <w:p w14:paraId="3762C910" w14:textId="14A2FE76"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0.07</w:t>
            </w:r>
          </w:p>
        </w:tc>
        <w:tc>
          <w:tcPr>
            <w:tcW w:w="952" w:type="dxa"/>
            <w:noWrap/>
            <w:hideMark/>
          </w:tcPr>
          <w:p w14:paraId="63C84C71" w14:textId="02041718"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0.26</w:t>
            </w:r>
          </w:p>
        </w:tc>
      </w:tr>
      <w:tr w:rsidR="002128BA" w:rsidRPr="00C34034" w14:paraId="615D5C90" w14:textId="77777777" w:rsidTr="007B294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50F5C3A0"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dep_soc_hh_ref</w:t>
            </w:r>
          </w:p>
        </w:tc>
        <w:tc>
          <w:tcPr>
            <w:tcW w:w="5615" w:type="dxa"/>
          </w:tcPr>
          <w:p w14:paraId="7F5E9FF2" w14:textId="4B693762" w:rsidR="002128BA" w:rsidRPr="00C34034" w:rsidRDefault="002128BA" w:rsidP="007B2949">
            <w:pPr>
              <w:spacing w:line="240"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 xml:space="preserve">Deprived of a morning, afternoon or evening out in the last fortnight for their entertainment </w:t>
            </w:r>
            <w:r w:rsidR="00737126" w:rsidRPr="00C34034">
              <w:rPr>
                <w:rFonts w:ascii="Aptos" w:hAnsi="Aptos" w:cstheme="minorHAnsi"/>
              </w:rPr>
              <w:t>(somet</w:t>
            </w:r>
            <w:r w:rsidRPr="00C34034">
              <w:rPr>
                <w:rFonts w:ascii="Aptos" w:hAnsi="Aptos" w:cstheme="minorHAnsi"/>
              </w:rPr>
              <w:t>hing that costs money)</w:t>
            </w:r>
          </w:p>
        </w:tc>
        <w:tc>
          <w:tcPr>
            <w:tcW w:w="851" w:type="dxa"/>
            <w:noWrap/>
            <w:hideMark/>
          </w:tcPr>
          <w:p w14:paraId="6C2B0A69" w14:textId="1F64B03C"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0.06</w:t>
            </w:r>
          </w:p>
        </w:tc>
        <w:tc>
          <w:tcPr>
            <w:tcW w:w="952" w:type="dxa"/>
            <w:noWrap/>
            <w:hideMark/>
          </w:tcPr>
          <w:p w14:paraId="4A3B55F4" w14:textId="7ABA985E"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0.24</w:t>
            </w:r>
          </w:p>
        </w:tc>
      </w:tr>
      <w:tr w:rsidR="002128BA" w:rsidRPr="00C34034" w14:paraId="07D6C08C" w14:textId="77777777" w:rsidTr="007B29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55B4E1DE"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dep_shoes_hh</w:t>
            </w:r>
          </w:p>
        </w:tc>
        <w:tc>
          <w:tcPr>
            <w:tcW w:w="5615" w:type="dxa"/>
          </w:tcPr>
          <w:p w14:paraId="1749EE86" w14:textId="6DFEFBD2" w:rsidR="002128BA" w:rsidRPr="00C34034" w:rsidRDefault="002128BA" w:rsidP="007B2949">
            <w:pPr>
              <w:spacing w:line="240"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Deprived of possession of two pairs of strong shoes per household member</w:t>
            </w:r>
          </w:p>
        </w:tc>
        <w:tc>
          <w:tcPr>
            <w:tcW w:w="851" w:type="dxa"/>
            <w:noWrap/>
            <w:hideMark/>
          </w:tcPr>
          <w:p w14:paraId="0A503B3D" w14:textId="001122E5"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0.02</w:t>
            </w:r>
          </w:p>
        </w:tc>
        <w:tc>
          <w:tcPr>
            <w:tcW w:w="952" w:type="dxa"/>
            <w:noWrap/>
            <w:hideMark/>
          </w:tcPr>
          <w:p w14:paraId="42FD3B3F" w14:textId="06B13FB0"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0.12</w:t>
            </w:r>
          </w:p>
        </w:tc>
      </w:tr>
      <w:tr w:rsidR="002128BA" w:rsidRPr="00C34034" w14:paraId="02532690" w14:textId="77777777" w:rsidTr="007B294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54A57A79"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dep_warm_hsehh</w:t>
            </w:r>
          </w:p>
        </w:tc>
        <w:tc>
          <w:tcPr>
            <w:tcW w:w="5615" w:type="dxa"/>
          </w:tcPr>
          <w:p w14:paraId="6B5855F6" w14:textId="60BEA9E1" w:rsidR="002128BA" w:rsidRPr="00C34034" w:rsidRDefault="002128BA" w:rsidP="007B2949">
            <w:pPr>
              <w:spacing w:line="240"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Deprived of the ability to keep the home adequately warm</w:t>
            </w:r>
          </w:p>
        </w:tc>
        <w:tc>
          <w:tcPr>
            <w:tcW w:w="851" w:type="dxa"/>
            <w:noWrap/>
            <w:hideMark/>
          </w:tcPr>
          <w:p w14:paraId="36E6AEB0" w14:textId="6235B908"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0.05</w:t>
            </w:r>
          </w:p>
        </w:tc>
        <w:tc>
          <w:tcPr>
            <w:tcW w:w="952" w:type="dxa"/>
            <w:noWrap/>
            <w:hideMark/>
          </w:tcPr>
          <w:p w14:paraId="4AC85434" w14:textId="55BA40EC"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0.21</w:t>
            </w:r>
          </w:p>
        </w:tc>
      </w:tr>
      <w:tr w:rsidR="002128BA" w:rsidRPr="00C34034" w14:paraId="4B376646" w14:textId="77777777" w:rsidTr="007B29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4AFB035B"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dep_meat_meal_hh</w:t>
            </w:r>
          </w:p>
        </w:tc>
        <w:tc>
          <w:tcPr>
            <w:tcW w:w="5615" w:type="dxa"/>
          </w:tcPr>
          <w:p w14:paraId="1ABC97E0" w14:textId="56491286" w:rsidR="002128BA" w:rsidRPr="00C34034" w:rsidRDefault="002128BA" w:rsidP="007B2949">
            <w:pPr>
              <w:spacing w:line="240"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Deprived of eating meals with meat, chicken, fish (or vegetarian equivalent) every second day</w:t>
            </w:r>
          </w:p>
        </w:tc>
        <w:tc>
          <w:tcPr>
            <w:tcW w:w="851" w:type="dxa"/>
            <w:noWrap/>
            <w:hideMark/>
          </w:tcPr>
          <w:p w14:paraId="501B2060" w14:textId="372A1319"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0.01</w:t>
            </w:r>
          </w:p>
        </w:tc>
        <w:tc>
          <w:tcPr>
            <w:tcW w:w="952" w:type="dxa"/>
            <w:noWrap/>
            <w:hideMark/>
          </w:tcPr>
          <w:p w14:paraId="3BB5DEF6" w14:textId="71844D2D"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0.11</w:t>
            </w:r>
          </w:p>
        </w:tc>
      </w:tr>
      <w:tr w:rsidR="002128BA" w:rsidRPr="00C34034" w14:paraId="2F6EAAB3" w14:textId="77777777" w:rsidTr="007B294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275B5C47"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dep_joint_hh</w:t>
            </w:r>
          </w:p>
        </w:tc>
        <w:tc>
          <w:tcPr>
            <w:tcW w:w="5615" w:type="dxa"/>
          </w:tcPr>
          <w:p w14:paraId="76EFE941" w14:textId="78D39BE4" w:rsidR="002128BA" w:rsidRPr="00C34034" w:rsidRDefault="002128BA" w:rsidP="007B2949">
            <w:pPr>
              <w:spacing w:line="240"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Deprived of a roast joint of meat</w:t>
            </w:r>
            <w:r w:rsidR="00737126" w:rsidRPr="00C34034">
              <w:rPr>
                <w:rFonts w:ascii="Aptos" w:hAnsi="Aptos" w:cstheme="minorHAnsi"/>
              </w:rPr>
              <w:t xml:space="preserve"> (or its</w:t>
            </w:r>
            <w:r w:rsidRPr="00C34034">
              <w:rPr>
                <w:rFonts w:ascii="Aptos" w:hAnsi="Aptos" w:cstheme="minorHAnsi"/>
              </w:rPr>
              <w:t xml:space="preserve"> equivalent) once a week</w:t>
            </w:r>
          </w:p>
        </w:tc>
        <w:tc>
          <w:tcPr>
            <w:tcW w:w="851" w:type="dxa"/>
            <w:noWrap/>
            <w:hideMark/>
          </w:tcPr>
          <w:p w14:paraId="6CD45E2B" w14:textId="1BC64164"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0.03</w:t>
            </w:r>
          </w:p>
        </w:tc>
        <w:tc>
          <w:tcPr>
            <w:tcW w:w="952" w:type="dxa"/>
            <w:noWrap/>
            <w:hideMark/>
          </w:tcPr>
          <w:p w14:paraId="2A2D85B1" w14:textId="3BDA4C82"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0.17</w:t>
            </w:r>
          </w:p>
        </w:tc>
      </w:tr>
      <w:tr w:rsidR="002128BA" w:rsidRPr="00C34034" w14:paraId="4909E961" w14:textId="77777777" w:rsidTr="007B29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43974EDF"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dep_furniture_hh</w:t>
            </w:r>
          </w:p>
        </w:tc>
        <w:tc>
          <w:tcPr>
            <w:tcW w:w="5615" w:type="dxa"/>
          </w:tcPr>
          <w:p w14:paraId="1EB9A38B" w14:textId="725883EF" w:rsidR="002128BA" w:rsidRPr="00C34034" w:rsidRDefault="002128BA" w:rsidP="007B2949">
            <w:pPr>
              <w:spacing w:line="240"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Deprived of the ability to be able to afford to replace any worn out furniture</w:t>
            </w:r>
          </w:p>
        </w:tc>
        <w:tc>
          <w:tcPr>
            <w:tcW w:w="851" w:type="dxa"/>
            <w:noWrap/>
            <w:hideMark/>
          </w:tcPr>
          <w:p w14:paraId="52C3DFDD" w14:textId="1EDCABA0"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0.14</w:t>
            </w:r>
          </w:p>
        </w:tc>
        <w:tc>
          <w:tcPr>
            <w:tcW w:w="952" w:type="dxa"/>
            <w:noWrap/>
            <w:hideMark/>
          </w:tcPr>
          <w:p w14:paraId="3F700F5B" w14:textId="274957B8"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0.35</w:t>
            </w:r>
          </w:p>
        </w:tc>
      </w:tr>
      <w:tr w:rsidR="002128BA" w:rsidRPr="00C34034" w14:paraId="214F3814" w14:textId="77777777" w:rsidTr="007B294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1C4B077B"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dep_fam_pres_hh</w:t>
            </w:r>
          </w:p>
        </w:tc>
        <w:tc>
          <w:tcPr>
            <w:tcW w:w="5615" w:type="dxa"/>
          </w:tcPr>
          <w:p w14:paraId="056AB9FA" w14:textId="732A8DE0" w:rsidR="002128BA" w:rsidRPr="00C34034" w:rsidRDefault="002128BA" w:rsidP="007B2949">
            <w:pPr>
              <w:spacing w:line="240"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Household unable to afford to buy presents for family or friends at least once a year</w:t>
            </w:r>
          </w:p>
        </w:tc>
        <w:tc>
          <w:tcPr>
            <w:tcW w:w="851" w:type="dxa"/>
            <w:noWrap/>
            <w:hideMark/>
          </w:tcPr>
          <w:p w14:paraId="6A6D5973" w14:textId="5AFD0C4E"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0.03</w:t>
            </w:r>
          </w:p>
        </w:tc>
        <w:tc>
          <w:tcPr>
            <w:tcW w:w="952" w:type="dxa"/>
            <w:noWrap/>
            <w:hideMark/>
          </w:tcPr>
          <w:p w14:paraId="000D825F" w14:textId="4D632543"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0.18</w:t>
            </w:r>
          </w:p>
        </w:tc>
      </w:tr>
      <w:tr w:rsidR="002128BA" w:rsidRPr="00C34034" w14:paraId="0F123170" w14:textId="77777777" w:rsidTr="007B29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77270844"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dep_fam_mealhh</w:t>
            </w:r>
          </w:p>
        </w:tc>
        <w:tc>
          <w:tcPr>
            <w:tcW w:w="5615" w:type="dxa"/>
          </w:tcPr>
          <w:p w14:paraId="2F751E9A" w14:textId="6A25CA37" w:rsidR="002128BA" w:rsidRPr="00C34034" w:rsidRDefault="002128BA" w:rsidP="007B2949">
            <w:pPr>
              <w:spacing w:line="240"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Deprived of a (get-together with) family and/or friends (relatives) for a drink or a meal once a month</w:t>
            </w:r>
          </w:p>
        </w:tc>
        <w:tc>
          <w:tcPr>
            <w:tcW w:w="851" w:type="dxa"/>
            <w:noWrap/>
            <w:hideMark/>
          </w:tcPr>
          <w:p w14:paraId="3B23C433" w14:textId="686B571F"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0.06</w:t>
            </w:r>
          </w:p>
        </w:tc>
        <w:tc>
          <w:tcPr>
            <w:tcW w:w="952" w:type="dxa"/>
            <w:noWrap/>
            <w:hideMark/>
          </w:tcPr>
          <w:p w14:paraId="662AB297" w14:textId="323A75E8"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0.23</w:t>
            </w:r>
          </w:p>
        </w:tc>
      </w:tr>
      <w:tr w:rsidR="002128BA" w:rsidRPr="00C34034" w14:paraId="5AFF13E3" w14:textId="77777777" w:rsidTr="007B294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47FF3C5A"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dep_coat_hh</w:t>
            </w:r>
          </w:p>
        </w:tc>
        <w:tc>
          <w:tcPr>
            <w:tcW w:w="5615" w:type="dxa"/>
          </w:tcPr>
          <w:p w14:paraId="25BB180C" w14:textId="347D40D0" w:rsidR="002128BA" w:rsidRPr="00C34034" w:rsidRDefault="002128BA" w:rsidP="007B2949">
            <w:pPr>
              <w:spacing w:line="240"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 xml:space="preserve">Unable to afford to be in possession of </w:t>
            </w:r>
            <w:r w:rsidR="00737126" w:rsidRPr="00C34034">
              <w:rPr>
                <w:rFonts w:ascii="Aptos" w:hAnsi="Aptos" w:cstheme="minorHAnsi"/>
              </w:rPr>
              <w:t>a warm waterproof c</w:t>
            </w:r>
            <w:r w:rsidRPr="00C34034">
              <w:rPr>
                <w:rFonts w:ascii="Aptos" w:hAnsi="Aptos" w:cstheme="minorHAnsi"/>
              </w:rPr>
              <w:t>oat</w:t>
            </w:r>
          </w:p>
        </w:tc>
        <w:tc>
          <w:tcPr>
            <w:tcW w:w="851" w:type="dxa"/>
            <w:noWrap/>
            <w:hideMark/>
          </w:tcPr>
          <w:p w14:paraId="1596458D" w14:textId="6CF3DE24"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0.01</w:t>
            </w:r>
          </w:p>
        </w:tc>
        <w:tc>
          <w:tcPr>
            <w:tcW w:w="952" w:type="dxa"/>
            <w:noWrap/>
            <w:hideMark/>
          </w:tcPr>
          <w:p w14:paraId="40F6E6BF" w14:textId="64855681"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0.10</w:t>
            </w:r>
          </w:p>
        </w:tc>
      </w:tr>
      <w:tr w:rsidR="002128BA" w:rsidRPr="00C34034" w14:paraId="53B268E3" w14:textId="77777777" w:rsidTr="007B29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06AAD7E4"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dep_clothes_hh</w:t>
            </w:r>
          </w:p>
        </w:tc>
        <w:tc>
          <w:tcPr>
            <w:tcW w:w="5615" w:type="dxa"/>
          </w:tcPr>
          <w:p w14:paraId="6328F2EF" w14:textId="7286258B" w:rsidR="002128BA" w:rsidRPr="00C34034" w:rsidRDefault="002128BA" w:rsidP="007B2949">
            <w:pPr>
              <w:spacing w:line="240"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Unable to afford to replace worn out clothes with new</w:t>
            </w:r>
            <w:r w:rsidR="00737126" w:rsidRPr="00C34034">
              <w:rPr>
                <w:rFonts w:ascii="Aptos" w:hAnsi="Aptos" w:cstheme="minorHAnsi"/>
              </w:rPr>
              <w:t xml:space="preserve"> (not second hand) items</w:t>
            </w:r>
          </w:p>
        </w:tc>
        <w:tc>
          <w:tcPr>
            <w:tcW w:w="851" w:type="dxa"/>
            <w:noWrap/>
            <w:hideMark/>
          </w:tcPr>
          <w:p w14:paraId="34FCA200" w14:textId="46D4C4CB"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0.06</w:t>
            </w:r>
          </w:p>
        </w:tc>
        <w:tc>
          <w:tcPr>
            <w:tcW w:w="952" w:type="dxa"/>
            <w:noWrap/>
            <w:hideMark/>
          </w:tcPr>
          <w:p w14:paraId="5ADFB869" w14:textId="511B00D9"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0.24</w:t>
            </w:r>
          </w:p>
        </w:tc>
      </w:tr>
      <w:tr w:rsidR="002128BA" w:rsidRPr="00C34034" w14:paraId="52B85B80" w14:textId="77777777" w:rsidTr="007B294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7E6EB702" w14:textId="7ADAD56A" w:rsidR="002128BA" w:rsidRPr="00C34034" w:rsidRDefault="004B0AC6" w:rsidP="007B2949">
            <w:pPr>
              <w:spacing w:line="240" w:lineRule="auto"/>
              <w:rPr>
                <w:rFonts w:ascii="Aptos" w:eastAsiaTheme="minorEastAsia" w:hAnsi="Aptos" w:cstheme="minorHAnsi"/>
              </w:rPr>
            </w:pPr>
            <w:r w:rsidRPr="00C34034">
              <w:rPr>
                <w:rFonts w:ascii="Aptos" w:eastAsiaTheme="minorEastAsia" w:hAnsi="Aptos" w:cstheme="minorHAnsi"/>
              </w:rPr>
              <w:t>H</w:t>
            </w:r>
            <w:r w:rsidR="002128BA" w:rsidRPr="00C34034">
              <w:rPr>
                <w:rFonts w:ascii="Aptos" w:eastAsiaTheme="minorEastAsia" w:hAnsi="Aptos" w:cstheme="minorHAnsi"/>
              </w:rPr>
              <w:t>oliday</w:t>
            </w:r>
          </w:p>
        </w:tc>
        <w:tc>
          <w:tcPr>
            <w:tcW w:w="5615" w:type="dxa"/>
          </w:tcPr>
          <w:p w14:paraId="786FD32A" w14:textId="3CC6DF52" w:rsidR="002128BA" w:rsidRPr="00C34034" w:rsidRDefault="002128BA" w:rsidP="007B2949">
            <w:pPr>
              <w:spacing w:line="240"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Unable</w:t>
            </w:r>
            <w:r w:rsidR="00796115" w:rsidRPr="00C34034">
              <w:rPr>
                <w:rFonts w:ascii="Aptos" w:hAnsi="Aptos" w:cstheme="minorHAnsi"/>
              </w:rPr>
              <w:t xml:space="preserve"> </w:t>
            </w:r>
            <w:r w:rsidRPr="00C34034">
              <w:rPr>
                <w:rFonts w:ascii="Aptos" w:hAnsi="Aptos" w:cstheme="minorHAnsi"/>
              </w:rPr>
              <w:t>to afford paying for one week annual holiday away from home</w:t>
            </w:r>
          </w:p>
        </w:tc>
        <w:tc>
          <w:tcPr>
            <w:tcW w:w="851" w:type="dxa"/>
            <w:noWrap/>
            <w:hideMark/>
          </w:tcPr>
          <w:p w14:paraId="7504F3CE" w14:textId="558EE9B9"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0.19</w:t>
            </w:r>
          </w:p>
        </w:tc>
        <w:tc>
          <w:tcPr>
            <w:tcW w:w="952" w:type="dxa"/>
            <w:noWrap/>
            <w:hideMark/>
          </w:tcPr>
          <w:p w14:paraId="5A0A2849" w14:textId="04EEF500"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0.39</w:t>
            </w:r>
          </w:p>
        </w:tc>
      </w:tr>
      <w:tr w:rsidR="002128BA" w:rsidRPr="00C34034" w14:paraId="25BFA6C4" w14:textId="77777777" w:rsidTr="007B29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059B1552"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expenses</w:t>
            </w:r>
          </w:p>
        </w:tc>
        <w:tc>
          <w:tcPr>
            <w:tcW w:w="5615" w:type="dxa"/>
          </w:tcPr>
          <w:p w14:paraId="298D99C5" w14:textId="17A3F1AE" w:rsidR="002128BA" w:rsidRPr="00C34034" w:rsidRDefault="002128BA" w:rsidP="007B2949">
            <w:pPr>
              <w:spacing w:line="240"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Unable to face unexpected financial expenses</w:t>
            </w:r>
          </w:p>
        </w:tc>
        <w:tc>
          <w:tcPr>
            <w:tcW w:w="851" w:type="dxa"/>
            <w:noWrap/>
            <w:hideMark/>
          </w:tcPr>
          <w:p w14:paraId="3850F023" w14:textId="678B3574"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0.24</w:t>
            </w:r>
          </w:p>
        </w:tc>
        <w:tc>
          <w:tcPr>
            <w:tcW w:w="952" w:type="dxa"/>
            <w:noWrap/>
            <w:hideMark/>
          </w:tcPr>
          <w:p w14:paraId="141932D4" w14:textId="1487BF5E"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0.42</w:t>
            </w:r>
          </w:p>
        </w:tc>
      </w:tr>
      <w:tr w:rsidR="002128BA" w:rsidRPr="00C34034" w14:paraId="1982D153" w14:textId="77777777" w:rsidTr="007B294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446D6613" w14:textId="77777777" w:rsidR="002128BA" w:rsidRPr="00C34034" w:rsidRDefault="002128BA" w:rsidP="007B2949">
            <w:pPr>
              <w:spacing w:line="240" w:lineRule="auto"/>
              <w:rPr>
                <w:rFonts w:ascii="Aptos" w:eastAsiaTheme="minorEastAsia" w:hAnsi="Aptos" w:cstheme="minorHAnsi"/>
              </w:rPr>
            </w:pPr>
            <w:r w:rsidRPr="00C34034">
              <w:rPr>
                <w:rFonts w:ascii="Aptos" w:eastAsiaTheme="minorEastAsia" w:hAnsi="Aptos" w:cstheme="minorHAnsi"/>
              </w:rPr>
              <w:t>computer</w:t>
            </w:r>
          </w:p>
        </w:tc>
        <w:tc>
          <w:tcPr>
            <w:tcW w:w="5615" w:type="dxa"/>
          </w:tcPr>
          <w:p w14:paraId="33F1BB93" w14:textId="16227547" w:rsidR="002128BA" w:rsidRPr="00C34034" w:rsidRDefault="002128BA" w:rsidP="007B2949">
            <w:pPr>
              <w:spacing w:line="240"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Cannot afford a computer</w:t>
            </w:r>
          </w:p>
        </w:tc>
        <w:tc>
          <w:tcPr>
            <w:tcW w:w="851" w:type="dxa"/>
            <w:noWrap/>
            <w:hideMark/>
          </w:tcPr>
          <w:p w14:paraId="5BB5B39E" w14:textId="489AE1C6"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0.02</w:t>
            </w:r>
          </w:p>
        </w:tc>
        <w:tc>
          <w:tcPr>
            <w:tcW w:w="952" w:type="dxa"/>
            <w:noWrap/>
            <w:hideMark/>
          </w:tcPr>
          <w:p w14:paraId="64B89D99" w14:textId="04683658" w:rsidR="002128BA" w:rsidRPr="00C34034" w:rsidRDefault="002128BA" w:rsidP="007B2949">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0.16</w:t>
            </w:r>
          </w:p>
        </w:tc>
      </w:tr>
      <w:tr w:rsidR="002128BA" w:rsidRPr="00C34034" w14:paraId="06B95BDF" w14:textId="77777777" w:rsidTr="007B294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8" w:type="dxa"/>
            <w:noWrap/>
            <w:hideMark/>
          </w:tcPr>
          <w:p w14:paraId="4AA50F5B" w14:textId="2DE2B343" w:rsidR="002128BA" w:rsidRPr="00C34034" w:rsidRDefault="004B0AC6" w:rsidP="007B2949">
            <w:pPr>
              <w:spacing w:line="240" w:lineRule="auto"/>
              <w:rPr>
                <w:rFonts w:ascii="Aptos" w:eastAsiaTheme="minorEastAsia" w:hAnsi="Aptos" w:cstheme="minorHAnsi"/>
              </w:rPr>
            </w:pPr>
            <w:r w:rsidRPr="00C34034">
              <w:rPr>
                <w:rFonts w:ascii="Aptos" w:eastAsiaTheme="minorEastAsia" w:hAnsi="Aptos" w:cstheme="minorHAnsi"/>
              </w:rPr>
              <w:t>C</w:t>
            </w:r>
            <w:r w:rsidR="002128BA" w:rsidRPr="00C34034">
              <w:rPr>
                <w:rFonts w:ascii="Aptos" w:eastAsiaTheme="minorEastAsia" w:hAnsi="Aptos" w:cstheme="minorHAnsi"/>
              </w:rPr>
              <w:t>ar</w:t>
            </w:r>
          </w:p>
        </w:tc>
        <w:tc>
          <w:tcPr>
            <w:tcW w:w="5615" w:type="dxa"/>
          </w:tcPr>
          <w:p w14:paraId="394AE45C" w14:textId="4BA03916" w:rsidR="002128BA" w:rsidRPr="00C34034" w:rsidRDefault="002128BA" w:rsidP="007B2949">
            <w:pPr>
              <w:spacing w:line="240"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Cannot afford a car</w:t>
            </w:r>
          </w:p>
        </w:tc>
        <w:tc>
          <w:tcPr>
            <w:tcW w:w="851" w:type="dxa"/>
            <w:noWrap/>
            <w:hideMark/>
          </w:tcPr>
          <w:p w14:paraId="09277025" w14:textId="78E25B5D"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0.04</w:t>
            </w:r>
          </w:p>
        </w:tc>
        <w:tc>
          <w:tcPr>
            <w:tcW w:w="952" w:type="dxa"/>
            <w:noWrap/>
            <w:hideMark/>
          </w:tcPr>
          <w:p w14:paraId="4906034C" w14:textId="5B7B6E67" w:rsidR="002128BA" w:rsidRPr="00C34034" w:rsidRDefault="002128BA" w:rsidP="007B2949">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0.20</w:t>
            </w:r>
          </w:p>
        </w:tc>
      </w:tr>
    </w:tbl>
    <w:p w14:paraId="4B6A6B52"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5D4015E7" w14:textId="77777777" w:rsidR="00D8337A" w:rsidRPr="00C34034" w:rsidRDefault="00D8337A" w:rsidP="00D8337A">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 xml:space="preserve">Authors’ estimates using SILC 2022 data. </w:t>
      </w:r>
    </w:p>
    <w:p w14:paraId="2C5CB455" w14:textId="7CD38603" w:rsidR="004B0AC6" w:rsidRPr="00C34034" w:rsidRDefault="004B0AC6" w:rsidP="005E12FD">
      <w:pPr>
        <w:spacing w:line="276" w:lineRule="auto"/>
        <w:rPr>
          <w:rFonts w:ascii="Aptos" w:hAnsi="Aptos" w:cstheme="minorHAnsi"/>
        </w:rPr>
      </w:pPr>
    </w:p>
    <w:p w14:paraId="243521AC" w14:textId="6881FC20" w:rsidR="00D0288B" w:rsidRPr="00C34034" w:rsidRDefault="00D0288B" w:rsidP="00C34034">
      <w:pPr>
        <w:pStyle w:val="IHRECTableHead"/>
      </w:pPr>
      <w:bookmarkStart w:id="116" w:name="_Toc178032753"/>
      <w:r w:rsidRPr="00C34034">
        <w:t>Table A</w:t>
      </w:r>
      <w:r w:rsidR="0032656A" w:rsidRPr="00C34034">
        <w:t>.</w:t>
      </w:r>
      <w:r w:rsidRPr="00C34034">
        <w:t>2</w:t>
      </w:r>
      <w:r w:rsidR="007B2949" w:rsidRPr="00C34034">
        <w:tab/>
      </w:r>
      <w:r w:rsidRPr="00C34034">
        <w:t xml:space="preserve">Descriptive statistics </w:t>
      </w:r>
      <w:r w:rsidR="00796115" w:rsidRPr="00C34034">
        <w:t>–</w:t>
      </w:r>
      <w:r w:rsidR="004B0AC6" w:rsidRPr="00C34034">
        <w:t xml:space="preserve"> </w:t>
      </w:r>
      <w:r w:rsidRPr="00C34034">
        <w:t>household variables</w:t>
      </w:r>
      <w:bookmarkEnd w:id="116"/>
    </w:p>
    <w:tbl>
      <w:tblPr>
        <w:tblStyle w:val="ESRItable1"/>
        <w:tblW w:w="9063" w:type="dxa"/>
        <w:tblLook w:val="04A0" w:firstRow="1" w:lastRow="0" w:firstColumn="1" w:lastColumn="0" w:noHBand="0" w:noVBand="1"/>
        <w:tblCaption w:val="Table A.2: Descriptive statistics - household variables"/>
        <w:tblDescription w:val="This table lists mean and standard deviation for variables such as SoL Deprivation (mean 2.46, SD 0.82), SoL Financial (mean 0.60, SD 0.49), Log Income (mean 10.81479, SD 0.719569), and Household size (mean 2.44, SD 1.36). These statistics provide a quantitative overview of household conditions."/>
      </w:tblPr>
      <w:tblGrid>
        <w:gridCol w:w="4243"/>
        <w:gridCol w:w="2410"/>
        <w:gridCol w:w="2410"/>
      </w:tblGrid>
      <w:tr w:rsidR="00D0288B" w:rsidRPr="00C34034" w14:paraId="0BDF2E4D" w14:textId="77777777" w:rsidTr="00632B5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43" w:type="dxa"/>
            <w:noWrap/>
          </w:tcPr>
          <w:p w14:paraId="25597CCE" w14:textId="7D6F7D96" w:rsidR="00D0288B" w:rsidRPr="00C34034" w:rsidRDefault="00D0288B" w:rsidP="005E12FD">
            <w:pPr>
              <w:spacing w:line="276" w:lineRule="auto"/>
              <w:rPr>
                <w:rFonts w:ascii="Aptos" w:eastAsiaTheme="minorEastAsia" w:hAnsi="Aptos" w:cstheme="minorHAnsi"/>
              </w:rPr>
            </w:pPr>
          </w:p>
        </w:tc>
        <w:tc>
          <w:tcPr>
            <w:tcW w:w="2410" w:type="dxa"/>
            <w:noWrap/>
          </w:tcPr>
          <w:p w14:paraId="7515C2F3" w14:textId="77777777" w:rsidR="00D0288B" w:rsidRPr="00C34034" w:rsidRDefault="00D0288B"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Mean</w:t>
            </w:r>
          </w:p>
        </w:tc>
        <w:tc>
          <w:tcPr>
            <w:tcW w:w="2410" w:type="dxa"/>
            <w:noWrap/>
          </w:tcPr>
          <w:p w14:paraId="5EE4D57E" w14:textId="77777777" w:rsidR="00D0288B" w:rsidRPr="00C34034" w:rsidRDefault="00D0288B"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Standard deviation</w:t>
            </w:r>
          </w:p>
        </w:tc>
      </w:tr>
      <w:tr w:rsidR="00D0288B" w:rsidRPr="00C34034" w14:paraId="4C6460F5"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43" w:type="dxa"/>
            <w:noWrap/>
          </w:tcPr>
          <w:p w14:paraId="0BFFE631" w14:textId="73C14846"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 xml:space="preserve">SoL </w:t>
            </w:r>
            <w:r w:rsidR="005E12FD" w:rsidRPr="00C34034">
              <w:rPr>
                <w:rFonts w:ascii="Aptos" w:eastAsiaTheme="minorEastAsia" w:hAnsi="Aptos" w:cstheme="minorHAnsi"/>
              </w:rPr>
              <w:t>Deprivation</w:t>
            </w:r>
          </w:p>
        </w:tc>
        <w:tc>
          <w:tcPr>
            <w:tcW w:w="2410" w:type="dxa"/>
            <w:noWrap/>
          </w:tcPr>
          <w:p w14:paraId="732E8B56" w14:textId="3EDB05BA" w:rsidR="00D0288B" w:rsidRPr="00C34034" w:rsidRDefault="00D0288B" w:rsidP="0050333D">
            <w:pPr>
              <w:tabs>
                <w:tab w:val="decimal" w:pos="884"/>
              </w:tabs>
              <w:spacing w:line="276"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2.</w:t>
            </w:r>
            <w:r w:rsidR="00C11BDE" w:rsidRPr="00C34034">
              <w:rPr>
                <w:rFonts w:ascii="Aptos" w:hAnsi="Aptos" w:cstheme="minorHAnsi"/>
              </w:rPr>
              <w:t>46</w:t>
            </w:r>
          </w:p>
        </w:tc>
        <w:tc>
          <w:tcPr>
            <w:tcW w:w="2410" w:type="dxa"/>
            <w:noWrap/>
          </w:tcPr>
          <w:p w14:paraId="5BA46285" w14:textId="77777777" w:rsidR="00D0288B" w:rsidRPr="00C34034" w:rsidRDefault="00D0288B" w:rsidP="0050333D">
            <w:pPr>
              <w:tabs>
                <w:tab w:val="decimal" w:pos="884"/>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0.82</w:t>
            </w:r>
          </w:p>
        </w:tc>
      </w:tr>
      <w:tr w:rsidR="00D0288B" w:rsidRPr="00C34034" w14:paraId="10B91374"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43" w:type="dxa"/>
            <w:noWrap/>
            <w:hideMark/>
          </w:tcPr>
          <w:p w14:paraId="41E86C46" w14:textId="772CFD1A"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 xml:space="preserve">SoL </w:t>
            </w:r>
            <w:r w:rsidR="005E12FD" w:rsidRPr="00C34034">
              <w:rPr>
                <w:rFonts w:ascii="Aptos" w:eastAsiaTheme="minorEastAsia" w:hAnsi="Aptos" w:cstheme="minorHAnsi"/>
              </w:rPr>
              <w:t>Financial</w:t>
            </w:r>
          </w:p>
        </w:tc>
        <w:tc>
          <w:tcPr>
            <w:tcW w:w="2410" w:type="dxa"/>
            <w:noWrap/>
            <w:hideMark/>
          </w:tcPr>
          <w:p w14:paraId="0C8E8808" w14:textId="7C02434F" w:rsidR="00D0288B" w:rsidRPr="00C34034" w:rsidRDefault="00C11BDE" w:rsidP="0050333D">
            <w:pPr>
              <w:tabs>
                <w:tab w:val="decimal" w:pos="884"/>
              </w:tabs>
              <w:spacing w:line="276"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0.60</w:t>
            </w:r>
          </w:p>
        </w:tc>
        <w:tc>
          <w:tcPr>
            <w:tcW w:w="2410" w:type="dxa"/>
            <w:noWrap/>
            <w:hideMark/>
          </w:tcPr>
          <w:p w14:paraId="53056323" w14:textId="77777777" w:rsidR="00D0288B" w:rsidRPr="00C34034" w:rsidRDefault="00D0288B" w:rsidP="0050333D">
            <w:pPr>
              <w:tabs>
                <w:tab w:val="decimal" w:pos="884"/>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0.49</w:t>
            </w:r>
          </w:p>
        </w:tc>
      </w:tr>
      <w:tr w:rsidR="00D0288B" w:rsidRPr="00C34034" w14:paraId="1E17E2D1"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43" w:type="dxa"/>
            <w:noWrap/>
            <w:hideMark/>
          </w:tcPr>
          <w:p w14:paraId="272C0589"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Log Income</w:t>
            </w:r>
          </w:p>
        </w:tc>
        <w:tc>
          <w:tcPr>
            <w:tcW w:w="2410" w:type="dxa"/>
            <w:noWrap/>
            <w:hideMark/>
          </w:tcPr>
          <w:p w14:paraId="5EDD1BAE" w14:textId="68A5C9DA" w:rsidR="00D0288B" w:rsidRPr="00C34034" w:rsidRDefault="00C11BDE" w:rsidP="0050333D">
            <w:pPr>
              <w:tabs>
                <w:tab w:val="decimal" w:pos="884"/>
              </w:tabs>
              <w:spacing w:line="276" w:lineRule="auto"/>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hAnsi="Aptos" w:cstheme="minorHAnsi"/>
              </w:rPr>
              <w:t>10.81479</w:t>
            </w:r>
          </w:p>
        </w:tc>
        <w:tc>
          <w:tcPr>
            <w:tcW w:w="2410" w:type="dxa"/>
            <w:noWrap/>
            <w:hideMark/>
          </w:tcPr>
          <w:p w14:paraId="637BC3EA" w14:textId="6E9B1156" w:rsidR="00D0288B" w:rsidRPr="00C34034" w:rsidRDefault="00C11BDE" w:rsidP="0050333D">
            <w:pPr>
              <w:tabs>
                <w:tab w:val="decimal" w:pos="884"/>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0.719569</w:t>
            </w:r>
          </w:p>
        </w:tc>
      </w:tr>
      <w:tr w:rsidR="00D0288B" w:rsidRPr="00C34034" w14:paraId="24CA0A38"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43" w:type="dxa"/>
            <w:noWrap/>
            <w:hideMark/>
          </w:tcPr>
          <w:p w14:paraId="15653A9A"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Household size</w:t>
            </w:r>
          </w:p>
        </w:tc>
        <w:tc>
          <w:tcPr>
            <w:tcW w:w="2410" w:type="dxa"/>
            <w:noWrap/>
            <w:hideMark/>
          </w:tcPr>
          <w:p w14:paraId="6785F524" w14:textId="77777777" w:rsidR="00D0288B" w:rsidRPr="00C34034" w:rsidRDefault="00D0288B" w:rsidP="0050333D">
            <w:pPr>
              <w:tabs>
                <w:tab w:val="decimal" w:pos="884"/>
              </w:tabs>
              <w:spacing w:line="276" w:lineRule="auto"/>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hAnsi="Aptos" w:cstheme="minorHAnsi"/>
              </w:rPr>
              <w:t>2.44</w:t>
            </w:r>
          </w:p>
        </w:tc>
        <w:tc>
          <w:tcPr>
            <w:tcW w:w="2410" w:type="dxa"/>
            <w:noWrap/>
            <w:hideMark/>
          </w:tcPr>
          <w:p w14:paraId="191A660F" w14:textId="77777777" w:rsidR="00D0288B" w:rsidRPr="00C34034" w:rsidRDefault="00D0288B" w:rsidP="0050333D">
            <w:pPr>
              <w:tabs>
                <w:tab w:val="decimal" w:pos="884"/>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1.36</w:t>
            </w:r>
          </w:p>
        </w:tc>
      </w:tr>
    </w:tbl>
    <w:p w14:paraId="76FACD12"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7E95280A" w14:textId="77777777" w:rsidR="00D8337A" w:rsidRPr="00C34034" w:rsidRDefault="00D8337A" w:rsidP="00D8337A">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 xml:space="preserve">Authors’ estimates using SILC 2022 data. </w:t>
      </w:r>
    </w:p>
    <w:p w14:paraId="75F6C5BB" w14:textId="1F12D16D" w:rsidR="00007F31" w:rsidRPr="00C34034" w:rsidRDefault="00007F31">
      <w:pPr>
        <w:rPr>
          <w:rFonts w:ascii="Aptos" w:eastAsiaTheme="minorEastAsia" w:hAnsi="Aptos" w:cstheme="minorHAnsi"/>
        </w:rPr>
      </w:pPr>
      <w:r w:rsidRPr="00C34034">
        <w:rPr>
          <w:rFonts w:ascii="Aptos" w:eastAsiaTheme="minorEastAsia" w:hAnsi="Aptos" w:cstheme="minorHAnsi"/>
        </w:rPr>
        <w:br w:type="page"/>
      </w:r>
    </w:p>
    <w:p w14:paraId="170C8A67" w14:textId="4E090547" w:rsidR="00D0288B" w:rsidRPr="00C34034" w:rsidRDefault="00D0288B" w:rsidP="00C34034">
      <w:pPr>
        <w:pStyle w:val="IHRECTableHead"/>
      </w:pPr>
      <w:bookmarkStart w:id="117" w:name="_Toc178032754"/>
      <w:r w:rsidRPr="00C34034">
        <w:lastRenderedPageBreak/>
        <w:t>Table A</w:t>
      </w:r>
      <w:r w:rsidR="0032656A" w:rsidRPr="00C34034">
        <w:t>.</w:t>
      </w:r>
      <w:r w:rsidRPr="00C34034">
        <w:t>3</w:t>
      </w:r>
      <w:r w:rsidR="007B2949" w:rsidRPr="00C34034">
        <w:tab/>
      </w:r>
      <w:r w:rsidRPr="00C34034">
        <w:t>Descriptive statistics of the household head</w:t>
      </w:r>
      <w:bookmarkEnd w:id="117"/>
    </w:p>
    <w:tbl>
      <w:tblPr>
        <w:tblStyle w:val="ESRItable1"/>
        <w:tblW w:w="9190" w:type="dxa"/>
        <w:tblLook w:val="04A0" w:firstRow="1" w:lastRow="0" w:firstColumn="1" w:lastColumn="0" w:noHBand="0" w:noVBand="1"/>
        <w:tblCaption w:val="Table A.3: Descriptive statistics of the household head"/>
        <w:tblDescription w:val="This table shows proportions (%) of various demographic factors including Tenants (15.50%), Owners (84.50%), age groups (ranging from 8.13% for ages 18-34 to 32.75% for ages 65+), gender (Men 53.45%, Women 46.55%), marital status (Married 52.82%, Lone parent 2.73%), and regional distribution across Ireland (Northern and Western Ireland 15.48%, Southern Ireland 36.97%, Eastern and Midland Ireland 47.55%)."/>
      </w:tblPr>
      <w:tblGrid>
        <w:gridCol w:w="4595"/>
        <w:gridCol w:w="4595"/>
      </w:tblGrid>
      <w:tr w:rsidR="00D0288B" w:rsidRPr="00C34034" w14:paraId="12F1AEB5" w14:textId="77777777" w:rsidTr="00632B5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57264172" w14:textId="47723295" w:rsidR="00D0288B" w:rsidRPr="00C34034" w:rsidRDefault="00D0288B" w:rsidP="0038172F">
            <w:pPr>
              <w:spacing w:line="276" w:lineRule="auto"/>
              <w:rPr>
                <w:rFonts w:ascii="Aptos" w:eastAsiaTheme="minorEastAsia" w:hAnsi="Aptos" w:cstheme="minorHAnsi"/>
              </w:rPr>
            </w:pPr>
          </w:p>
        </w:tc>
        <w:tc>
          <w:tcPr>
            <w:tcW w:w="4595" w:type="dxa"/>
          </w:tcPr>
          <w:p w14:paraId="71A99CCF" w14:textId="739F6118" w:rsidR="00D0288B" w:rsidRPr="00C34034" w:rsidRDefault="00D0288B"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Proportion</w:t>
            </w:r>
            <w:r w:rsidR="00F078B0" w:rsidRPr="00C34034">
              <w:rPr>
                <w:rFonts w:ascii="Aptos" w:eastAsiaTheme="minorEastAsia" w:hAnsi="Aptos" w:cstheme="minorHAnsi"/>
              </w:rPr>
              <w:t xml:space="preserve"> (%)</w:t>
            </w:r>
          </w:p>
        </w:tc>
      </w:tr>
      <w:tr w:rsidR="00D0288B" w:rsidRPr="00C34034" w14:paraId="0AEE4D35"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5CC812D2"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Tenant</w:t>
            </w:r>
          </w:p>
        </w:tc>
        <w:tc>
          <w:tcPr>
            <w:tcW w:w="4595" w:type="dxa"/>
          </w:tcPr>
          <w:p w14:paraId="0286DD8E" w14:textId="77777777" w:rsidR="00D0288B" w:rsidRPr="00C34034" w:rsidRDefault="00D0288B" w:rsidP="0050333D">
            <w:pPr>
              <w:tabs>
                <w:tab w:val="decimal" w:pos="223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15.50</w:t>
            </w:r>
          </w:p>
        </w:tc>
      </w:tr>
      <w:tr w:rsidR="00D0288B" w:rsidRPr="00C34034" w14:paraId="21016516"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73149BB5"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Owner</w:t>
            </w:r>
          </w:p>
        </w:tc>
        <w:tc>
          <w:tcPr>
            <w:tcW w:w="4595" w:type="dxa"/>
          </w:tcPr>
          <w:p w14:paraId="78A65B16" w14:textId="77777777" w:rsidR="00D0288B" w:rsidRPr="00C34034" w:rsidRDefault="00D0288B" w:rsidP="0050333D">
            <w:pPr>
              <w:tabs>
                <w:tab w:val="decimal" w:pos="2231"/>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84.50</w:t>
            </w:r>
          </w:p>
        </w:tc>
      </w:tr>
      <w:tr w:rsidR="00D0288B" w:rsidRPr="00C34034" w14:paraId="2E48D83C"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4D8FCDD7"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Age 18-34</w:t>
            </w:r>
          </w:p>
        </w:tc>
        <w:tc>
          <w:tcPr>
            <w:tcW w:w="4595" w:type="dxa"/>
          </w:tcPr>
          <w:p w14:paraId="20D88A92" w14:textId="77777777" w:rsidR="00D0288B" w:rsidRPr="00C34034" w:rsidRDefault="00D0288B" w:rsidP="0050333D">
            <w:pPr>
              <w:tabs>
                <w:tab w:val="decimal" w:pos="223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8.13</w:t>
            </w:r>
          </w:p>
        </w:tc>
      </w:tr>
      <w:tr w:rsidR="00D0288B" w:rsidRPr="00C34034" w14:paraId="7720E76C"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3B9C3D6E"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Age 35-49</w:t>
            </w:r>
          </w:p>
        </w:tc>
        <w:tc>
          <w:tcPr>
            <w:tcW w:w="4595" w:type="dxa"/>
          </w:tcPr>
          <w:p w14:paraId="73ED714F" w14:textId="77777777" w:rsidR="00D0288B" w:rsidRPr="00C34034" w:rsidRDefault="00D0288B" w:rsidP="0050333D">
            <w:pPr>
              <w:tabs>
                <w:tab w:val="decimal" w:pos="2231"/>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27.64</w:t>
            </w:r>
          </w:p>
        </w:tc>
      </w:tr>
      <w:tr w:rsidR="00D0288B" w:rsidRPr="00C34034" w14:paraId="7ED5944A"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445B00A9"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Age 50-64</w:t>
            </w:r>
          </w:p>
        </w:tc>
        <w:tc>
          <w:tcPr>
            <w:tcW w:w="4595" w:type="dxa"/>
          </w:tcPr>
          <w:p w14:paraId="723538EB" w14:textId="77777777" w:rsidR="00D0288B" w:rsidRPr="00C34034" w:rsidRDefault="00D0288B" w:rsidP="0050333D">
            <w:pPr>
              <w:tabs>
                <w:tab w:val="decimal" w:pos="223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31.48</w:t>
            </w:r>
          </w:p>
        </w:tc>
      </w:tr>
      <w:tr w:rsidR="00D0288B" w:rsidRPr="00C34034" w14:paraId="0F0451E7"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62A6E413"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Age 65+</w:t>
            </w:r>
          </w:p>
        </w:tc>
        <w:tc>
          <w:tcPr>
            <w:tcW w:w="4595" w:type="dxa"/>
          </w:tcPr>
          <w:p w14:paraId="37889D38" w14:textId="77777777" w:rsidR="00D0288B" w:rsidRPr="00C34034" w:rsidRDefault="00D0288B" w:rsidP="0050333D">
            <w:pPr>
              <w:tabs>
                <w:tab w:val="decimal" w:pos="2231"/>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32.75</w:t>
            </w:r>
          </w:p>
        </w:tc>
      </w:tr>
      <w:tr w:rsidR="00D0288B" w:rsidRPr="00C34034" w14:paraId="303D2484"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33C6B541"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Men</w:t>
            </w:r>
          </w:p>
        </w:tc>
        <w:tc>
          <w:tcPr>
            <w:tcW w:w="4595" w:type="dxa"/>
          </w:tcPr>
          <w:p w14:paraId="69244A24" w14:textId="77777777" w:rsidR="00D0288B" w:rsidRPr="00C34034" w:rsidRDefault="00D0288B" w:rsidP="0050333D">
            <w:pPr>
              <w:tabs>
                <w:tab w:val="decimal" w:pos="223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53.45</w:t>
            </w:r>
          </w:p>
        </w:tc>
      </w:tr>
      <w:tr w:rsidR="00D0288B" w:rsidRPr="00C34034" w14:paraId="4D1681EC"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34AEA2D6"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Women</w:t>
            </w:r>
          </w:p>
        </w:tc>
        <w:tc>
          <w:tcPr>
            <w:tcW w:w="4595" w:type="dxa"/>
          </w:tcPr>
          <w:p w14:paraId="2AA9BF24" w14:textId="77777777" w:rsidR="00D0288B" w:rsidRPr="00C34034" w:rsidRDefault="00D0288B" w:rsidP="0050333D">
            <w:pPr>
              <w:tabs>
                <w:tab w:val="decimal" w:pos="2231"/>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46.55</w:t>
            </w:r>
          </w:p>
        </w:tc>
      </w:tr>
      <w:tr w:rsidR="00D0288B" w:rsidRPr="00C34034" w14:paraId="7E8536C1"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73831D43"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Married</w:t>
            </w:r>
          </w:p>
        </w:tc>
        <w:tc>
          <w:tcPr>
            <w:tcW w:w="4595" w:type="dxa"/>
          </w:tcPr>
          <w:p w14:paraId="08068E13" w14:textId="77777777" w:rsidR="00D0288B" w:rsidRPr="00C34034" w:rsidRDefault="00D0288B" w:rsidP="0050333D">
            <w:pPr>
              <w:tabs>
                <w:tab w:val="decimal" w:pos="223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52.82</w:t>
            </w:r>
          </w:p>
        </w:tc>
      </w:tr>
      <w:tr w:rsidR="00D0288B" w:rsidRPr="00C34034" w14:paraId="34B0A664"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579291BB"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Lone parent</w:t>
            </w:r>
          </w:p>
        </w:tc>
        <w:tc>
          <w:tcPr>
            <w:tcW w:w="4595" w:type="dxa"/>
          </w:tcPr>
          <w:p w14:paraId="2CEDAA72" w14:textId="77777777" w:rsidR="00D0288B" w:rsidRPr="00C34034" w:rsidRDefault="00D0288B" w:rsidP="0050333D">
            <w:pPr>
              <w:tabs>
                <w:tab w:val="decimal" w:pos="2231"/>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2.73</w:t>
            </w:r>
          </w:p>
        </w:tc>
      </w:tr>
      <w:tr w:rsidR="00D0288B" w:rsidRPr="00C34034" w14:paraId="2E750C78"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77EC0F09" w14:textId="52DA96ED"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Northe</w:t>
            </w:r>
            <w:r w:rsidR="000652AD" w:rsidRPr="00C34034">
              <w:rPr>
                <w:rFonts w:ascii="Aptos" w:eastAsiaTheme="minorEastAsia" w:hAnsi="Aptos" w:cstheme="minorHAnsi"/>
              </w:rPr>
              <w:t>r</w:t>
            </w:r>
            <w:r w:rsidRPr="00C34034">
              <w:rPr>
                <w:rFonts w:ascii="Aptos" w:eastAsiaTheme="minorEastAsia" w:hAnsi="Aptos" w:cstheme="minorHAnsi"/>
              </w:rPr>
              <w:t>n and Western Ireland</w:t>
            </w:r>
          </w:p>
        </w:tc>
        <w:tc>
          <w:tcPr>
            <w:tcW w:w="4595" w:type="dxa"/>
          </w:tcPr>
          <w:p w14:paraId="3609BBC4" w14:textId="77777777" w:rsidR="00D0288B" w:rsidRPr="00C34034" w:rsidRDefault="00D0288B" w:rsidP="0050333D">
            <w:pPr>
              <w:tabs>
                <w:tab w:val="decimal" w:pos="223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15.48</w:t>
            </w:r>
          </w:p>
        </w:tc>
      </w:tr>
      <w:tr w:rsidR="00D0288B" w:rsidRPr="00C34034" w14:paraId="0D1D5133"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5B6C2F42"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Southern Ireland</w:t>
            </w:r>
          </w:p>
        </w:tc>
        <w:tc>
          <w:tcPr>
            <w:tcW w:w="4595" w:type="dxa"/>
          </w:tcPr>
          <w:p w14:paraId="605DE4BF" w14:textId="77777777" w:rsidR="00D0288B" w:rsidRPr="00C34034" w:rsidRDefault="00D0288B" w:rsidP="0050333D">
            <w:pPr>
              <w:tabs>
                <w:tab w:val="decimal" w:pos="2231"/>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36.97</w:t>
            </w:r>
          </w:p>
        </w:tc>
      </w:tr>
      <w:tr w:rsidR="00D0288B" w:rsidRPr="00C34034" w14:paraId="09AFA87C"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95" w:type="dxa"/>
          </w:tcPr>
          <w:p w14:paraId="38C0D4E3" w14:textId="77777777" w:rsidR="00D0288B" w:rsidRPr="00C34034" w:rsidRDefault="00D0288B" w:rsidP="0038172F">
            <w:pPr>
              <w:spacing w:line="276" w:lineRule="auto"/>
              <w:rPr>
                <w:rFonts w:ascii="Aptos" w:eastAsiaTheme="minorEastAsia" w:hAnsi="Aptos" w:cstheme="minorHAnsi"/>
              </w:rPr>
            </w:pPr>
            <w:r w:rsidRPr="00C34034">
              <w:rPr>
                <w:rFonts w:ascii="Aptos" w:eastAsiaTheme="minorEastAsia" w:hAnsi="Aptos" w:cstheme="minorHAnsi"/>
              </w:rPr>
              <w:t>Eastern and Midland Ireland</w:t>
            </w:r>
          </w:p>
        </w:tc>
        <w:tc>
          <w:tcPr>
            <w:tcW w:w="4595" w:type="dxa"/>
          </w:tcPr>
          <w:p w14:paraId="58B3ED9E" w14:textId="77777777" w:rsidR="00D0288B" w:rsidRPr="00C34034" w:rsidRDefault="00D0288B" w:rsidP="0050333D">
            <w:pPr>
              <w:tabs>
                <w:tab w:val="decimal" w:pos="223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47.55</w:t>
            </w:r>
          </w:p>
        </w:tc>
      </w:tr>
    </w:tbl>
    <w:p w14:paraId="003F4844"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3B2E01C4" w14:textId="77777777" w:rsidR="00D8337A" w:rsidRPr="00C34034" w:rsidRDefault="00D8337A" w:rsidP="00D8337A">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 xml:space="preserve">Authors’ estimates using SILC 2022 data. </w:t>
      </w:r>
    </w:p>
    <w:p w14:paraId="6C7A1DC2" w14:textId="03294760" w:rsidR="004B0AC6" w:rsidRPr="00C34034" w:rsidRDefault="004B0AC6" w:rsidP="005E12FD">
      <w:pPr>
        <w:spacing w:line="276" w:lineRule="auto"/>
        <w:rPr>
          <w:rFonts w:ascii="Aptos" w:hAnsi="Aptos" w:cstheme="minorHAnsi"/>
        </w:rPr>
      </w:pPr>
    </w:p>
    <w:p w14:paraId="4714F66C" w14:textId="7BE9C92D" w:rsidR="00FB5A1E" w:rsidRPr="00C34034" w:rsidRDefault="00FB5A1E" w:rsidP="00C34034">
      <w:pPr>
        <w:pStyle w:val="IHRECTableHead"/>
      </w:pPr>
      <w:bookmarkStart w:id="118" w:name="_Toc178032755"/>
      <w:r w:rsidRPr="00C34034">
        <w:t>Table A</w:t>
      </w:r>
      <w:r w:rsidR="0032656A" w:rsidRPr="00C34034">
        <w:t>.</w:t>
      </w:r>
      <w:r w:rsidR="008D52BB" w:rsidRPr="00C34034">
        <w:t>4</w:t>
      </w:r>
      <w:r w:rsidR="00007F31" w:rsidRPr="00C34034">
        <w:tab/>
      </w:r>
      <w:r w:rsidRPr="00C34034">
        <w:t xml:space="preserve">Parameter estimates of the ordered logit model </w:t>
      </w:r>
      <w:r w:rsidR="00394F50" w:rsidRPr="00C34034">
        <w:t xml:space="preserve">using SoL </w:t>
      </w:r>
      <w:r w:rsidR="00C20149" w:rsidRPr="00C34034">
        <w:t>Deprivation</w:t>
      </w:r>
      <w:bookmarkEnd w:id="118"/>
    </w:p>
    <w:tbl>
      <w:tblPr>
        <w:tblStyle w:val="ESRItable1"/>
        <w:tblW w:w="0" w:type="auto"/>
        <w:tblLayout w:type="fixed"/>
        <w:tblLook w:val="0020" w:firstRow="1" w:lastRow="0" w:firstColumn="0" w:lastColumn="0" w:noHBand="0" w:noVBand="0"/>
        <w:tblCaption w:val="Table A.4: Parameter estimates of the ordered logit model using 'SoL Deprivation'."/>
        <w:tblDescription w:val="This table shows coefficients for various predictors of the level of SoL Deprivation with robust standard errors in parentheses, for a binary indicator of disability and then by degree of severity of disability. Log Income has a positive effect in both models, indicating higher income is associated with lower deprivation. Disability-related variables show negative coefficients, reflecting higher deprivation levels with increasing disability severity: -0.633 for some limitations, -1.277 for severe limitations, and -0.805 for any disability. The table also includes controls for household size, ownership, age, gender, marital status, education level, and region, with robust standard errors noted. Sample size for the analysis is 4,629 observations."/>
      </w:tblPr>
      <w:tblGrid>
        <w:gridCol w:w="3986"/>
        <w:gridCol w:w="2152"/>
        <w:gridCol w:w="2152"/>
      </w:tblGrid>
      <w:tr w:rsidR="003F02EF" w:rsidRPr="00C34034" w14:paraId="4CBFD112" w14:textId="77777777" w:rsidTr="00632B5F">
        <w:trPr>
          <w:cnfStyle w:val="100000000000" w:firstRow="1" w:lastRow="0" w:firstColumn="0" w:lastColumn="0" w:oddVBand="0" w:evenVBand="0" w:oddHBand="0" w:evenHBand="0" w:firstRowFirstColumn="0" w:firstRowLastColumn="0" w:lastRowFirstColumn="0" w:lastRowLastColumn="0"/>
          <w:trHeight w:val="283"/>
        </w:trPr>
        <w:tc>
          <w:tcPr>
            <w:tcW w:w="3986" w:type="dxa"/>
          </w:tcPr>
          <w:p w14:paraId="14AD7DD5" w14:textId="77777777" w:rsidR="003F02EF" w:rsidRPr="00C34034" w:rsidRDefault="003F02EF"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VARIABLES</w:t>
            </w:r>
          </w:p>
        </w:tc>
        <w:tc>
          <w:tcPr>
            <w:tcW w:w="2152" w:type="dxa"/>
          </w:tcPr>
          <w:p w14:paraId="5EC121EE" w14:textId="24E31323" w:rsidR="003F02EF"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Severity of Disability</w:t>
            </w:r>
          </w:p>
        </w:tc>
        <w:tc>
          <w:tcPr>
            <w:tcW w:w="2152" w:type="dxa"/>
          </w:tcPr>
          <w:p w14:paraId="323F983B" w14:textId="2AA228EC" w:rsidR="003F02EF"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Any disability</w:t>
            </w:r>
          </w:p>
        </w:tc>
      </w:tr>
      <w:tr w:rsidR="0062177D" w:rsidRPr="00C34034" w14:paraId="74C28873"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3170BBD0" w14:textId="541F7096"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Log Income</w:t>
            </w:r>
          </w:p>
        </w:tc>
        <w:tc>
          <w:tcPr>
            <w:tcW w:w="2152" w:type="dxa"/>
          </w:tcPr>
          <w:p w14:paraId="4CE1DEAC" w14:textId="5BF322A4"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1.377***</w:t>
            </w:r>
          </w:p>
        </w:tc>
        <w:tc>
          <w:tcPr>
            <w:tcW w:w="2152" w:type="dxa"/>
          </w:tcPr>
          <w:p w14:paraId="10284A99" w14:textId="27E2598C"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1.369***</w:t>
            </w:r>
          </w:p>
        </w:tc>
      </w:tr>
      <w:tr w:rsidR="0062177D" w:rsidRPr="00C34034" w14:paraId="4105BD4B"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65F99ECF"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344E4EEE" w14:textId="1ABE5D93"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(0.0873)</w:t>
            </w:r>
          </w:p>
        </w:tc>
        <w:tc>
          <w:tcPr>
            <w:tcW w:w="2152" w:type="dxa"/>
          </w:tcPr>
          <w:p w14:paraId="3B36D13C" w14:textId="358A846E"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(0.0870)</w:t>
            </w:r>
          </w:p>
        </w:tc>
      </w:tr>
      <w:tr w:rsidR="0062177D" w:rsidRPr="00C34034" w14:paraId="2C74FA9D"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143BBF90" w14:textId="499646D3"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some limitations</w:t>
            </w:r>
          </w:p>
        </w:tc>
        <w:tc>
          <w:tcPr>
            <w:tcW w:w="2152" w:type="dxa"/>
          </w:tcPr>
          <w:p w14:paraId="5330BE92" w14:textId="0E0C0372"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-0.633***</w:t>
            </w:r>
          </w:p>
        </w:tc>
        <w:tc>
          <w:tcPr>
            <w:tcW w:w="2152" w:type="dxa"/>
          </w:tcPr>
          <w:p w14:paraId="100BB6EA" w14:textId="77777777" w:rsidR="0062177D" w:rsidRPr="00C34034" w:rsidRDefault="0062177D" w:rsidP="0050333D">
            <w:pPr>
              <w:tabs>
                <w:tab w:val="decimal" w:pos="884"/>
              </w:tabs>
              <w:spacing w:line="276" w:lineRule="auto"/>
              <w:rPr>
                <w:rFonts w:ascii="Aptos" w:hAnsi="Aptos" w:cstheme="minorHAnsi"/>
              </w:rPr>
            </w:pPr>
          </w:p>
        </w:tc>
      </w:tr>
      <w:tr w:rsidR="0062177D" w:rsidRPr="00C34034" w14:paraId="76AFFEBF"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1EBF1714"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23E51D07" w14:textId="02E8C46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(0.0866)</w:t>
            </w:r>
          </w:p>
        </w:tc>
        <w:tc>
          <w:tcPr>
            <w:tcW w:w="2152" w:type="dxa"/>
          </w:tcPr>
          <w:p w14:paraId="27976951" w14:textId="77777777" w:rsidR="0062177D" w:rsidRPr="00C34034" w:rsidRDefault="0062177D" w:rsidP="0050333D">
            <w:pPr>
              <w:tabs>
                <w:tab w:val="decimal" w:pos="884"/>
              </w:tabs>
              <w:spacing w:line="276" w:lineRule="auto"/>
              <w:rPr>
                <w:rFonts w:ascii="Aptos" w:hAnsi="Aptos" w:cstheme="minorHAnsi"/>
              </w:rPr>
            </w:pPr>
          </w:p>
        </w:tc>
      </w:tr>
      <w:tr w:rsidR="0062177D" w:rsidRPr="00C34034" w14:paraId="689ADF4F"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58CCD9AD" w14:textId="4EFE02DC"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severe limitations</w:t>
            </w:r>
          </w:p>
        </w:tc>
        <w:tc>
          <w:tcPr>
            <w:tcW w:w="2152" w:type="dxa"/>
          </w:tcPr>
          <w:p w14:paraId="45C79817" w14:textId="164FD35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-1.277***</w:t>
            </w:r>
          </w:p>
        </w:tc>
        <w:tc>
          <w:tcPr>
            <w:tcW w:w="2152" w:type="dxa"/>
          </w:tcPr>
          <w:p w14:paraId="152286D2" w14:textId="5358C420" w:rsidR="0062177D" w:rsidRPr="00C34034" w:rsidRDefault="0062177D" w:rsidP="0050333D">
            <w:pPr>
              <w:tabs>
                <w:tab w:val="decimal" w:pos="884"/>
              </w:tabs>
              <w:spacing w:line="276" w:lineRule="auto"/>
              <w:rPr>
                <w:rFonts w:ascii="Aptos" w:hAnsi="Aptos" w:cstheme="minorHAnsi"/>
              </w:rPr>
            </w:pPr>
          </w:p>
        </w:tc>
      </w:tr>
      <w:tr w:rsidR="0062177D" w:rsidRPr="00C34034" w14:paraId="395C352B"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1875BC4F"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77C5D7AC" w14:textId="3B4F34F0"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(0.125)</w:t>
            </w:r>
          </w:p>
        </w:tc>
        <w:tc>
          <w:tcPr>
            <w:tcW w:w="2152" w:type="dxa"/>
          </w:tcPr>
          <w:p w14:paraId="7BEFCB6E" w14:textId="0F68D366" w:rsidR="0062177D" w:rsidRPr="00C34034" w:rsidRDefault="0062177D" w:rsidP="0050333D">
            <w:pPr>
              <w:tabs>
                <w:tab w:val="decimal" w:pos="884"/>
              </w:tabs>
              <w:spacing w:line="276" w:lineRule="auto"/>
              <w:rPr>
                <w:rFonts w:ascii="Aptos" w:hAnsi="Aptos" w:cstheme="minorHAnsi"/>
              </w:rPr>
            </w:pPr>
          </w:p>
        </w:tc>
      </w:tr>
      <w:tr w:rsidR="0062177D" w:rsidRPr="00C34034" w14:paraId="38DBEEB6"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7EAC09F6" w14:textId="699E5DB3"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Any disability</w:t>
            </w:r>
          </w:p>
        </w:tc>
        <w:tc>
          <w:tcPr>
            <w:tcW w:w="2152" w:type="dxa"/>
          </w:tcPr>
          <w:p w14:paraId="290721BF" w14:textId="54CDE70B" w:rsidR="0062177D" w:rsidRPr="00C34034" w:rsidRDefault="0062177D" w:rsidP="0050333D">
            <w:pPr>
              <w:tabs>
                <w:tab w:val="decimal" w:pos="884"/>
              </w:tabs>
              <w:spacing w:line="276" w:lineRule="auto"/>
              <w:rPr>
                <w:rFonts w:ascii="Aptos" w:hAnsi="Aptos" w:cstheme="minorHAnsi"/>
              </w:rPr>
            </w:pPr>
          </w:p>
        </w:tc>
        <w:tc>
          <w:tcPr>
            <w:tcW w:w="2152" w:type="dxa"/>
          </w:tcPr>
          <w:p w14:paraId="11A66E23" w14:textId="7A0E0CA7"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-0.805***</w:t>
            </w:r>
          </w:p>
        </w:tc>
      </w:tr>
      <w:tr w:rsidR="0062177D" w:rsidRPr="00C34034" w14:paraId="062F7C9C"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199B5197"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7695BDF5" w14:textId="7A256463" w:rsidR="0062177D" w:rsidRPr="00C34034" w:rsidRDefault="0062177D" w:rsidP="0050333D">
            <w:pPr>
              <w:tabs>
                <w:tab w:val="decimal" w:pos="884"/>
              </w:tabs>
              <w:spacing w:line="276" w:lineRule="auto"/>
              <w:rPr>
                <w:rFonts w:ascii="Aptos" w:hAnsi="Aptos" w:cstheme="minorHAnsi"/>
              </w:rPr>
            </w:pPr>
          </w:p>
        </w:tc>
        <w:tc>
          <w:tcPr>
            <w:tcW w:w="2152" w:type="dxa"/>
          </w:tcPr>
          <w:p w14:paraId="69A5515E" w14:textId="080856BC"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(0.0778)</w:t>
            </w:r>
          </w:p>
        </w:tc>
      </w:tr>
      <w:tr w:rsidR="0062177D" w:rsidRPr="00C34034" w14:paraId="6BB784BE"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2170965A" w14:textId="0D79F49D"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Household size</w:t>
            </w:r>
          </w:p>
        </w:tc>
        <w:tc>
          <w:tcPr>
            <w:tcW w:w="2152" w:type="dxa"/>
          </w:tcPr>
          <w:p w14:paraId="7744CB77" w14:textId="0DA66A49"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-0.398***</w:t>
            </w:r>
          </w:p>
        </w:tc>
        <w:tc>
          <w:tcPr>
            <w:tcW w:w="2152" w:type="dxa"/>
          </w:tcPr>
          <w:p w14:paraId="253E8D17" w14:textId="42F42BB6"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-0.403***</w:t>
            </w:r>
          </w:p>
        </w:tc>
      </w:tr>
      <w:tr w:rsidR="0062177D" w:rsidRPr="00C34034" w14:paraId="2F3CFE2D"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7A6C619C"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2AE98FCA" w14:textId="1D84E938"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(0.0427)</w:t>
            </w:r>
          </w:p>
        </w:tc>
        <w:tc>
          <w:tcPr>
            <w:tcW w:w="2152" w:type="dxa"/>
          </w:tcPr>
          <w:p w14:paraId="5D3E046F" w14:textId="2C3DAE8C"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(0.0426)</w:t>
            </w:r>
          </w:p>
        </w:tc>
      </w:tr>
      <w:tr w:rsidR="0062177D" w:rsidRPr="00C34034" w14:paraId="17729911"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51EFD4BF" w14:textId="23A1815E"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Owner</w:t>
            </w:r>
          </w:p>
        </w:tc>
        <w:tc>
          <w:tcPr>
            <w:tcW w:w="2152" w:type="dxa"/>
          </w:tcPr>
          <w:p w14:paraId="78C17967" w14:textId="38C7A8A4"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1.147***</w:t>
            </w:r>
          </w:p>
        </w:tc>
        <w:tc>
          <w:tcPr>
            <w:tcW w:w="2152" w:type="dxa"/>
          </w:tcPr>
          <w:p w14:paraId="315B5257" w14:textId="555E0AFF"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1.158***</w:t>
            </w:r>
          </w:p>
        </w:tc>
      </w:tr>
      <w:tr w:rsidR="0062177D" w:rsidRPr="00C34034" w14:paraId="7517F266"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2266E344"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6029631F" w14:textId="593E4096"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(0.0898)</w:t>
            </w:r>
          </w:p>
        </w:tc>
        <w:tc>
          <w:tcPr>
            <w:tcW w:w="2152" w:type="dxa"/>
          </w:tcPr>
          <w:p w14:paraId="2ECC77AD" w14:textId="13D8C62F"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(0.0898)</w:t>
            </w:r>
          </w:p>
        </w:tc>
      </w:tr>
      <w:tr w:rsidR="0062177D" w:rsidRPr="00C34034" w14:paraId="03FCB3E5"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32BB28FE" w14:textId="755F69CF"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18-34</w:t>
            </w:r>
          </w:p>
        </w:tc>
        <w:tc>
          <w:tcPr>
            <w:tcW w:w="2152" w:type="dxa"/>
          </w:tcPr>
          <w:p w14:paraId="51206E84" w14:textId="7D8CE6C7"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-0.843</w:t>
            </w:r>
          </w:p>
        </w:tc>
        <w:tc>
          <w:tcPr>
            <w:tcW w:w="2152" w:type="dxa"/>
          </w:tcPr>
          <w:p w14:paraId="643C9A6A" w14:textId="7E37C1F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-0.914</w:t>
            </w:r>
          </w:p>
        </w:tc>
      </w:tr>
      <w:tr w:rsidR="0062177D" w:rsidRPr="00C34034" w14:paraId="45E2B5AA"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108E1470"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35B2C1AA" w14:textId="09820BB7"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(0.844)</w:t>
            </w:r>
          </w:p>
        </w:tc>
        <w:tc>
          <w:tcPr>
            <w:tcW w:w="2152" w:type="dxa"/>
          </w:tcPr>
          <w:p w14:paraId="25BC5A58" w14:textId="3C1989E8"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(0.830)</w:t>
            </w:r>
          </w:p>
        </w:tc>
      </w:tr>
      <w:tr w:rsidR="0062177D" w:rsidRPr="00C34034" w14:paraId="11DAEF97"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2560107A" w14:textId="2B6B8FF1"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35-49</w:t>
            </w:r>
          </w:p>
        </w:tc>
        <w:tc>
          <w:tcPr>
            <w:tcW w:w="2152" w:type="dxa"/>
          </w:tcPr>
          <w:p w14:paraId="7164EA5D" w14:textId="1D337C2F"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-0.541</w:t>
            </w:r>
          </w:p>
        </w:tc>
        <w:tc>
          <w:tcPr>
            <w:tcW w:w="2152" w:type="dxa"/>
          </w:tcPr>
          <w:p w14:paraId="477FEE04" w14:textId="3ACC6D50"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-0.605</w:t>
            </w:r>
          </w:p>
        </w:tc>
      </w:tr>
      <w:tr w:rsidR="0062177D" w:rsidRPr="00C34034" w14:paraId="4B909CEC"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1726290F"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2E01D694" w14:textId="57150B61"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(0.841)</w:t>
            </w:r>
          </w:p>
        </w:tc>
        <w:tc>
          <w:tcPr>
            <w:tcW w:w="2152" w:type="dxa"/>
          </w:tcPr>
          <w:p w14:paraId="1791B31A" w14:textId="4F8A5C58"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(0.827)</w:t>
            </w:r>
          </w:p>
        </w:tc>
      </w:tr>
      <w:tr w:rsidR="0062177D" w:rsidRPr="00C34034" w14:paraId="0C1D2B9D"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05E0F795" w14:textId="5855A528"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50-64</w:t>
            </w:r>
          </w:p>
        </w:tc>
        <w:tc>
          <w:tcPr>
            <w:tcW w:w="2152" w:type="dxa"/>
          </w:tcPr>
          <w:p w14:paraId="2286CD8C" w14:textId="2541E972"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-0.245</w:t>
            </w:r>
          </w:p>
        </w:tc>
        <w:tc>
          <w:tcPr>
            <w:tcW w:w="2152" w:type="dxa"/>
          </w:tcPr>
          <w:p w14:paraId="2888331A" w14:textId="0A058459"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-0.310</w:t>
            </w:r>
          </w:p>
        </w:tc>
      </w:tr>
      <w:tr w:rsidR="0062177D" w:rsidRPr="00C34034" w14:paraId="59768FEF"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561EDE3B"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7940601C" w14:textId="2269EA82"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(0.843)</w:t>
            </w:r>
          </w:p>
        </w:tc>
        <w:tc>
          <w:tcPr>
            <w:tcW w:w="2152" w:type="dxa"/>
          </w:tcPr>
          <w:p w14:paraId="35B41AD8" w14:textId="10B2FEC9"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(0.830)</w:t>
            </w:r>
          </w:p>
        </w:tc>
      </w:tr>
      <w:tr w:rsidR="0062177D" w:rsidRPr="00C34034" w14:paraId="24F3004F"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347C97E5" w14:textId="661BFDD8"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65+</w:t>
            </w:r>
          </w:p>
        </w:tc>
        <w:tc>
          <w:tcPr>
            <w:tcW w:w="2152" w:type="dxa"/>
          </w:tcPr>
          <w:p w14:paraId="2ADBFE64" w14:textId="0E88022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0.338</w:t>
            </w:r>
          </w:p>
        </w:tc>
        <w:tc>
          <w:tcPr>
            <w:tcW w:w="2152" w:type="dxa"/>
          </w:tcPr>
          <w:p w14:paraId="54BAFFC5" w14:textId="3DE51E31"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0.298</w:t>
            </w:r>
          </w:p>
        </w:tc>
      </w:tr>
      <w:tr w:rsidR="0062177D" w:rsidRPr="00C34034" w14:paraId="18198F46"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195FA514"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054CA398" w14:textId="116EA856"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(0.843)</w:t>
            </w:r>
          </w:p>
        </w:tc>
        <w:tc>
          <w:tcPr>
            <w:tcW w:w="2152" w:type="dxa"/>
          </w:tcPr>
          <w:p w14:paraId="682CC1F4" w14:textId="19C407FC"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(0.830)</w:t>
            </w:r>
          </w:p>
        </w:tc>
      </w:tr>
      <w:tr w:rsidR="0062177D" w:rsidRPr="00C34034" w14:paraId="78E5E57D"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279A3DE8" w14:textId="05F3B63B"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Women</w:t>
            </w:r>
          </w:p>
        </w:tc>
        <w:tc>
          <w:tcPr>
            <w:tcW w:w="2152" w:type="dxa"/>
          </w:tcPr>
          <w:p w14:paraId="6345C013" w14:textId="7B063A7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-0.347***</w:t>
            </w:r>
          </w:p>
        </w:tc>
        <w:tc>
          <w:tcPr>
            <w:tcW w:w="2152" w:type="dxa"/>
          </w:tcPr>
          <w:p w14:paraId="05E68E18" w14:textId="1072FB48"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-0.351***</w:t>
            </w:r>
          </w:p>
        </w:tc>
      </w:tr>
      <w:tr w:rsidR="0062177D" w:rsidRPr="00C34034" w14:paraId="6175EF89"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26A1E426"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2BBA4379" w14:textId="0EFAEE6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(0.0746)</w:t>
            </w:r>
          </w:p>
        </w:tc>
        <w:tc>
          <w:tcPr>
            <w:tcW w:w="2152" w:type="dxa"/>
          </w:tcPr>
          <w:p w14:paraId="23BB3F3E" w14:textId="261EBD7E"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(0.0744)</w:t>
            </w:r>
          </w:p>
        </w:tc>
      </w:tr>
      <w:tr w:rsidR="00590706" w:rsidRPr="00C34034" w14:paraId="475FEF1A"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6B9552DE" w14:textId="77777777" w:rsidR="00590706" w:rsidRPr="00C34034" w:rsidRDefault="00590706" w:rsidP="0062177D">
            <w:pPr>
              <w:widowControl w:val="0"/>
              <w:autoSpaceDE w:val="0"/>
              <w:autoSpaceDN w:val="0"/>
              <w:adjustRightInd w:val="0"/>
              <w:spacing w:line="276" w:lineRule="auto"/>
              <w:rPr>
                <w:rFonts w:ascii="Aptos" w:hAnsi="Aptos" w:cstheme="minorHAnsi"/>
                <w:b/>
                <w:bCs/>
              </w:rPr>
            </w:pPr>
          </w:p>
        </w:tc>
        <w:tc>
          <w:tcPr>
            <w:tcW w:w="2152" w:type="dxa"/>
          </w:tcPr>
          <w:p w14:paraId="5A98F573" w14:textId="77777777" w:rsidR="00590706" w:rsidRPr="00C34034" w:rsidRDefault="00590706" w:rsidP="0050333D">
            <w:pPr>
              <w:tabs>
                <w:tab w:val="decimal" w:pos="884"/>
              </w:tabs>
              <w:spacing w:line="276" w:lineRule="auto"/>
              <w:rPr>
                <w:rFonts w:ascii="Aptos" w:hAnsi="Aptos" w:cstheme="minorHAnsi"/>
              </w:rPr>
            </w:pPr>
          </w:p>
        </w:tc>
        <w:tc>
          <w:tcPr>
            <w:tcW w:w="2152" w:type="dxa"/>
          </w:tcPr>
          <w:p w14:paraId="390D1EB6" w14:textId="599ABE10" w:rsidR="00590706" w:rsidRPr="00C34034" w:rsidRDefault="00590706" w:rsidP="00590706">
            <w:pPr>
              <w:tabs>
                <w:tab w:val="decimal" w:pos="884"/>
              </w:tabs>
              <w:spacing w:line="276" w:lineRule="auto"/>
              <w:jc w:val="right"/>
              <w:rPr>
                <w:rFonts w:ascii="Aptos" w:hAnsi="Aptos" w:cstheme="minorHAnsi"/>
                <w:i/>
                <w:iCs/>
              </w:rPr>
            </w:pPr>
            <w:r w:rsidRPr="00C34034">
              <w:rPr>
                <w:rFonts w:ascii="Aptos" w:hAnsi="Aptos" w:cstheme="minorHAnsi"/>
                <w:i/>
                <w:iCs/>
              </w:rPr>
              <w:t>Contd.</w:t>
            </w:r>
          </w:p>
        </w:tc>
      </w:tr>
    </w:tbl>
    <w:p w14:paraId="20739EE4" w14:textId="77777777" w:rsidR="00590706" w:rsidRPr="00C34034" w:rsidRDefault="00590706">
      <w:pPr>
        <w:rPr>
          <w:rFonts w:ascii="Aptos" w:hAnsi="Aptos"/>
        </w:rPr>
      </w:pPr>
    </w:p>
    <w:p w14:paraId="301669A9" w14:textId="207A3FF6" w:rsidR="00590706" w:rsidRPr="00C34034" w:rsidRDefault="00590706" w:rsidP="00C34034">
      <w:pPr>
        <w:pStyle w:val="IHRECTableHead"/>
      </w:pPr>
      <w:r w:rsidRPr="00C34034">
        <w:lastRenderedPageBreak/>
        <w:t>Table A.4</w:t>
      </w:r>
      <w:r w:rsidRPr="00C34034">
        <w:tab/>
        <w:t>Contd.</w:t>
      </w:r>
    </w:p>
    <w:tbl>
      <w:tblPr>
        <w:tblStyle w:val="ESRItable1"/>
        <w:tblW w:w="0" w:type="auto"/>
        <w:tblLayout w:type="fixed"/>
        <w:tblLook w:val="0020" w:firstRow="1" w:lastRow="0" w:firstColumn="0" w:lastColumn="0" w:noHBand="0" w:noVBand="0"/>
        <w:tblCaption w:val="Table A.4 Continued"/>
        <w:tblDescription w:val="This is a continuation of Table A.4"/>
      </w:tblPr>
      <w:tblGrid>
        <w:gridCol w:w="3986"/>
        <w:gridCol w:w="2152"/>
        <w:gridCol w:w="2152"/>
      </w:tblGrid>
      <w:tr w:rsidR="00590706" w:rsidRPr="00C34034" w14:paraId="3423F479" w14:textId="77777777" w:rsidTr="00632B5F">
        <w:trPr>
          <w:cnfStyle w:val="100000000000" w:firstRow="1" w:lastRow="0" w:firstColumn="0" w:lastColumn="0" w:oddVBand="0" w:evenVBand="0" w:oddHBand="0" w:evenHBand="0" w:firstRowFirstColumn="0" w:firstRowLastColumn="0" w:lastRowFirstColumn="0" w:lastRowLastColumn="0"/>
          <w:trHeight w:val="283"/>
        </w:trPr>
        <w:tc>
          <w:tcPr>
            <w:tcW w:w="3986" w:type="dxa"/>
          </w:tcPr>
          <w:p w14:paraId="179DD4BA" w14:textId="4BD724C7" w:rsidR="00590706" w:rsidRPr="00C34034" w:rsidRDefault="00590706" w:rsidP="00590706">
            <w:pPr>
              <w:widowControl w:val="0"/>
              <w:autoSpaceDE w:val="0"/>
              <w:autoSpaceDN w:val="0"/>
              <w:adjustRightInd w:val="0"/>
              <w:spacing w:line="276" w:lineRule="auto"/>
              <w:rPr>
                <w:rFonts w:ascii="Aptos" w:hAnsi="Aptos" w:cstheme="minorHAnsi"/>
                <w:b w:val="0"/>
                <w:bCs w:val="0"/>
              </w:rPr>
            </w:pPr>
            <w:r w:rsidRPr="00C34034">
              <w:rPr>
                <w:rFonts w:ascii="Aptos" w:hAnsi="Aptos" w:cstheme="minorHAnsi"/>
              </w:rPr>
              <w:t>VARIABLES</w:t>
            </w:r>
          </w:p>
        </w:tc>
        <w:tc>
          <w:tcPr>
            <w:tcW w:w="2152" w:type="dxa"/>
          </w:tcPr>
          <w:p w14:paraId="1CF69E77" w14:textId="17AAC109" w:rsidR="00590706" w:rsidRPr="00C34034" w:rsidRDefault="00590706" w:rsidP="00590706">
            <w:pPr>
              <w:tabs>
                <w:tab w:val="decimal" w:pos="884"/>
              </w:tabs>
              <w:spacing w:line="276" w:lineRule="auto"/>
              <w:rPr>
                <w:rFonts w:ascii="Aptos" w:hAnsi="Aptos" w:cstheme="minorHAnsi"/>
              </w:rPr>
            </w:pPr>
            <w:r w:rsidRPr="00C34034">
              <w:rPr>
                <w:rFonts w:ascii="Aptos" w:hAnsi="Aptos" w:cstheme="minorHAnsi"/>
              </w:rPr>
              <w:t>Severity of Disability</w:t>
            </w:r>
          </w:p>
        </w:tc>
        <w:tc>
          <w:tcPr>
            <w:tcW w:w="2152" w:type="dxa"/>
          </w:tcPr>
          <w:p w14:paraId="3C2A0C3A" w14:textId="0CBC287A" w:rsidR="00590706" w:rsidRPr="00C34034" w:rsidRDefault="00590706" w:rsidP="00590706">
            <w:pPr>
              <w:tabs>
                <w:tab w:val="decimal" w:pos="884"/>
              </w:tabs>
              <w:spacing w:line="276" w:lineRule="auto"/>
              <w:rPr>
                <w:rFonts w:ascii="Aptos" w:hAnsi="Aptos" w:cstheme="minorHAnsi"/>
              </w:rPr>
            </w:pPr>
            <w:r w:rsidRPr="00C34034">
              <w:rPr>
                <w:rFonts w:ascii="Aptos" w:hAnsi="Aptos" w:cstheme="minorHAnsi"/>
              </w:rPr>
              <w:t>Any disability</w:t>
            </w:r>
          </w:p>
        </w:tc>
      </w:tr>
      <w:tr w:rsidR="00590706" w:rsidRPr="00C34034" w14:paraId="39D5EAFC" w14:textId="77777777" w:rsidTr="00AE17B5">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663E6D6B" w14:textId="77777777" w:rsidR="00590706" w:rsidRPr="00C34034" w:rsidRDefault="00590706" w:rsidP="00AE17B5">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Married</w:t>
            </w:r>
          </w:p>
        </w:tc>
        <w:tc>
          <w:tcPr>
            <w:tcW w:w="2152" w:type="dxa"/>
          </w:tcPr>
          <w:p w14:paraId="03F88947" w14:textId="77777777" w:rsidR="00590706" w:rsidRPr="00C34034" w:rsidRDefault="00590706" w:rsidP="00AE17B5">
            <w:pPr>
              <w:tabs>
                <w:tab w:val="decimal" w:pos="884"/>
              </w:tabs>
              <w:spacing w:line="276" w:lineRule="auto"/>
              <w:rPr>
                <w:rFonts w:ascii="Aptos" w:hAnsi="Aptos" w:cstheme="minorHAnsi"/>
              </w:rPr>
            </w:pPr>
            <w:r w:rsidRPr="00C34034">
              <w:rPr>
                <w:rFonts w:ascii="Aptos" w:hAnsi="Aptos" w:cstheme="minorHAnsi"/>
              </w:rPr>
              <w:t>0.223**</w:t>
            </w:r>
          </w:p>
        </w:tc>
        <w:tc>
          <w:tcPr>
            <w:tcW w:w="2152" w:type="dxa"/>
          </w:tcPr>
          <w:p w14:paraId="70B70F61" w14:textId="77777777" w:rsidR="00590706" w:rsidRPr="00C34034" w:rsidRDefault="00590706" w:rsidP="00AE17B5">
            <w:pPr>
              <w:tabs>
                <w:tab w:val="decimal" w:pos="884"/>
              </w:tabs>
              <w:spacing w:line="276" w:lineRule="auto"/>
              <w:rPr>
                <w:rFonts w:ascii="Aptos" w:hAnsi="Aptos" w:cstheme="minorHAnsi"/>
              </w:rPr>
            </w:pPr>
            <w:r w:rsidRPr="00C34034">
              <w:rPr>
                <w:rFonts w:ascii="Aptos" w:hAnsi="Aptos" w:cstheme="minorHAnsi"/>
              </w:rPr>
              <w:t>0.226**</w:t>
            </w:r>
          </w:p>
        </w:tc>
      </w:tr>
      <w:tr w:rsidR="0062177D" w:rsidRPr="00C34034" w14:paraId="5E6E4A12"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7437F5DA"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21DF9F36" w14:textId="6B1C9455"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(0.109)</w:t>
            </w:r>
          </w:p>
        </w:tc>
        <w:tc>
          <w:tcPr>
            <w:tcW w:w="2152" w:type="dxa"/>
          </w:tcPr>
          <w:p w14:paraId="1AEBAD91" w14:textId="4C1EC378"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(0.108)</w:t>
            </w:r>
          </w:p>
        </w:tc>
      </w:tr>
      <w:tr w:rsidR="0062177D" w:rsidRPr="00C34034" w14:paraId="39DDE5EE"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481C8FCC" w14:textId="144E1FAB"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Separated</w:t>
            </w:r>
          </w:p>
        </w:tc>
        <w:tc>
          <w:tcPr>
            <w:tcW w:w="2152" w:type="dxa"/>
          </w:tcPr>
          <w:p w14:paraId="0AC5573C" w14:textId="6068DFA0"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-0.753***</w:t>
            </w:r>
          </w:p>
        </w:tc>
        <w:tc>
          <w:tcPr>
            <w:tcW w:w="2152" w:type="dxa"/>
          </w:tcPr>
          <w:p w14:paraId="4FB04F45" w14:textId="533DA863"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-0.748***</w:t>
            </w:r>
          </w:p>
        </w:tc>
      </w:tr>
      <w:tr w:rsidR="0062177D" w:rsidRPr="00C34034" w14:paraId="09246E12"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10CAA977"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49D3F114" w14:textId="6EB93515"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(0.190)</w:t>
            </w:r>
          </w:p>
        </w:tc>
        <w:tc>
          <w:tcPr>
            <w:tcW w:w="2152" w:type="dxa"/>
          </w:tcPr>
          <w:p w14:paraId="62D4649B" w14:textId="7F71B6F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(0.189)</w:t>
            </w:r>
          </w:p>
        </w:tc>
      </w:tr>
      <w:tr w:rsidR="0062177D" w:rsidRPr="00C34034" w14:paraId="705715DF"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559F6142" w14:textId="59B32479"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Widowed</w:t>
            </w:r>
          </w:p>
        </w:tc>
        <w:tc>
          <w:tcPr>
            <w:tcW w:w="2152" w:type="dxa"/>
          </w:tcPr>
          <w:p w14:paraId="5E630E12" w14:textId="088A53C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0.104</w:t>
            </w:r>
          </w:p>
        </w:tc>
        <w:tc>
          <w:tcPr>
            <w:tcW w:w="2152" w:type="dxa"/>
          </w:tcPr>
          <w:p w14:paraId="191FB45D" w14:textId="48858CEE"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0.106</w:t>
            </w:r>
          </w:p>
        </w:tc>
      </w:tr>
      <w:tr w:rsidR="0062177D" w:rsidRPr="00C34034" w14:paraId="27F7A83E"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57EEEDCB"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0425603D" w14:textId="203BF5E4"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(0.139)</w:t>
            </w:r>
          </w:p>
        </w:tc>
        <w:tc>
          <w:tcPr>
            <w:tcW w:w="2152" w:type="dxa"/>
          </w:tcPr>
          <w:p w14:paraId="28E9AF52" w14:textId="467C66E5"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(0.138)</w:t>
            </w:r>
          </w:p>
        </w:tc>
      </w:tr>
      <w:tr w:rsidR="0062177D" w:rsidRPr="00C34034" w14:paraId="3009A84B"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62FE28FD" w14:textId="39E1E335"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Divorced</w:t>
            </w:r>
          </w:p>
        </w:tc>
        <w:tc>
          <w:tcPr>
            <w:tcW w:w="2152" w:type="dxa"/>
          </w:tcPr>
          <w:p w14:paraId="4B776347" w14:textId="512F40A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-0.183</w:t>
            </w:r>
          </w:p>
        </w:tc>
        <w:tc>
          <w:tcPr>
            <w:tcW w:w="2152" w:type="dxa"/>
          </w:tcPr>
          <w:p w14:paraId="3E286DD0" w14:textId="2D843044"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-0.186</w:t>
            </w:r>
          </w:p>
        </w:tc>
      </w:tr>
      <w:tr w:rsidR="0062177D" w:rsidRPr="00C34034" w14:paraId="4A3BFE5E"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7D8A1604"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357B9050" w14:textId="0D58911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(0.166)</w:t>
            </w:r>
          </w:p>
        </w:tc>
        <w:tc>
          <w:tcPr>
            <w:tcW w:w="2152" w:type="dxa"/>
          </w:tcPr>
          <w:p w14:paraId="605C2673" w14:textId="433C68B6"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(0.167)</w:t>
            </w:r>
          </w:p>
        </w:tc>
      </w:tr>
      <w:tr w:rsidR="0062177D" w:rsidRPr="00C34034" w14:paraId="24DFCB2A"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7A9A27E6" w14:textId="26DCEC0C"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Primary educ</w:t>
            </w:r>
            <w:r w:rsidR="000652AD" w:rsidRPr="00C34034">
              <w:rPr>
                <w:rFonts w:ascii="Aptos" w:hAnsi="Aptos" w:cstheme="minorHAnsi"/>
                <w:b/>
                <w:bCs/>
              </w:rPr>
              <w:t>.</w:t>
            </w:r>
          </w:p>
        </w:tc>
        <w:tc>
          <w:tcPr>
            <w:tcW w:w="2152" w:type="dxa"/>
          </w:tcPr>
          <w:p w14:paraId="06F994E6" w14:textId="782F68EC"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0.0228</w:t>
            </w:r>
          </w:p>
        </w:tc>
        <w:tc>
          <w:tcPr>
            <w:tcW w:w="2152" w:type="dxa"/>
          </w:tcPr>
          <w:p w14:paraId="2FD1F63A" w14:textId="7F89D6F2"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0.0782</w:t>
            </w:r>
          </w:p>
        </w:tc>
      </w:tr>
      <w:tr w:rsidR="0062177D" w:rsidRPr="00C34034" w14:paraId="7409366D"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3881D7A9"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683B3A38" w14:textId="1E046059"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(0.600)</w:t>
            </w:r>
          </w:p>
        </w:tc>
        <w:tc>
          <w:tcPr>
            <w:tcW w:w="2152" w:type="dxa"/>
          </w:tcPr>
          <w:p w14:paraId="43356FA7" w14:textId="6607F108"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(0.625)</w:t>
            </w:r>
          </w:p>
        </w:tc>
      </w:tr>
      <w:tr w:rsidR="0062177D" w:rsidRPr="00C34034" w14:paraId="6197E31D"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2079EEDB" w14:textId="445A033A"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 xml:space="preserve">Upper second. </w:t>
            </w:r>
            <w:r w:rsidR="000652AD" w:rsidRPr="00C34034">
              <w:rPr>
                <w:rFonts w:ascii="Aptos" w:hAnsi="Aptos" w:cstheme="minorHAnsi"/>
                <w:b/>
                <w:bCs/>
              </w:rPr>
              <w:t>e</w:t>
            </w:r>
            <w:r w:rsidRPr="00C34034">
              <w:rPr>
                <w:rFonts w:ascii="Aptos" w:hAnsi="Aptos" w:cstheme="minorHAnsi"/>
                <w:b/>
                <w:bCs/>
              </w:rPr>
              <w:t>duc</w:t>
            </w:r>
            <w:r w:rsidR="000652AD" w:rsidRPr="00C34034">
              <w:rPr>
                <w:rFonts w:ascii="Aptos" w:hAnsi="Aptos" w:cstheme="minorHAnsi"/>
                <w:b/>
                <w:bCs/>
              </w:rPr>
              <w:t>.</w:t>
            </w:r>
          </w:p>
        </w:tc>
        <w:tc>
          <w:tcPr>
            <w:tcW w:w="2152" w:type="dxa"/>
          </w:tcPr>
          <w:p w14:paraId="00CD19C2" w14:textId="40CFF322"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0.438</w:t>
            </w:r>
          </w:p>
        </w:tc>
        <w:tc>
          <w:tcPr>
            <w:tcW w:w="2152" w:type="dxa"/>
          </w:tcPr>
          <w:p w14:paraId="5761E4EB" w14:textId="59B6A821"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0.517</w:t>
            </w:r>
          </w:p>
        </w:tc>
      </w:tr>
      <w:tr w:rsidR="0062177D" w:rsidRPr="00C34034" w14:paraId="7B538A79"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1AF0A960"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1D9E998D" w14:textId="520F3484"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(0.601)</w:t>
            </w:r>
          </w:p>
        </w:tc>
        <w:tc>
          <w:tcPr>
            <w:tcW w:w="2152" w:type="dxa"/>
          </w:tcPr>
          <w:p w14:paraId="6875693F" w14:textId="4F5CED3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(0.626)</w:t>
            </w:r>
          </w:p>
        </w:tc>
      </w:tr>
      <w:tr w:rsidR="0062177D" w:rsidRPr="00C34034" w14:paraId="52391C2C"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4EF43612" w14:textId="4BA41C23"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general</w:t>
            </w:r>
          </w:p>
        </w:tc>
        <w:tc>
          <w:tcPr>
            <w:tcW w:w="2152" w:type="dxa"/>
          </w:tcPr>
          <w:p w14:paraId="09CB42F5" w14:textId="3F9EC12C"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0.829</w:t>
            </w:r>
          </w:p>
        </w:tc>
        <w:tc>
          <w:tcPr>
            <w:tcW w:w="2152" w:type="dxa"/>
          </w:tcPr>
          <w:p w14:paraId="55D4727D" w14:textId="3B05B1D9"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0.879</w:t>
            </w:r>
          </w:p>
        </w:tc>
      </w:tr>
      <w:tr w:rsidR="0062177D" w:rsidRPr="00C34034" w14:paraId="36170E54"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73FA9A00"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6FF2DFEB" w14:textId="78A40329"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(0.599)</w:t>
            </w:r>
          </w:p>
        </w:tc>
        <w:tc>
          <w:tcPr>
            <w:tcW w:w="2152" w:type="dxa"/>
          </w:tcPr>
          <w:p w14:paraId="53852631" w14:textId="64849B43"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(0.624)</w:t>
            </w:r>
          </w:p>
        </w:tc>
      </w:tr>
      <w:tr w:rsidR="0062177D" w:rsidRPr="00C34034" w14:paraId="439AE3E9"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2D8D6EE7" w14:textId="4C9CD122"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vocational</w:t>
            </w:r>
          </w:p>
        </w:tc>
        <w:tc>
          <w:tcPr>
            <w:tcW w:w="2152" w:type="dxa"/>
          </w:tcPr>
          <w:p w14:paraId="25E46B36" w14:textId="542D00A7"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0.380</w:t>
            </w:r>
          </w:p>
        </w:tc>
        <w:tc>
          <w:tcPr>
            <w:tcW w:w="2152" w:type="dxa"/>
          </w:tcPr>
          <w:p w14:paraId="46F1C18C" w14:textId="4E45337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0.449</w:t>
            </w:r>
          </w:p>
        </w:tc>
      </w:tr>
      <w:tr w:rsidR="0062177D" w:rsidRPr="00C34034" w14:paraId="3D57DAF1"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2826497F"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5FDE5D88" w14:textId="6A26ADFD"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(0.654)</w:t>
            </w:r>
          </w:p>
        </w:tc>
        <w:tc>
          <w:tcPr>
            <w:tcW w:w="2152" w:type="dxa"/>
          </w:tcPr>
          <w:p w14:paraId="70B726C9" w14:textId="4FD4BCDD"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(0.676)</w:t>
            </w:r>
          </w:p>
        </w:tc>
      </w:tr>
      <w:tr w:rsidR="0062177D" w:rsidRPr="00C34034" w14:paraId="6333B324"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6E771502" w14:textId="5267207F"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Post-secondary educ.</w:t>
            </w:r>
          </w:p>
        </w:tc>
        <w:tc>
          <w:tcPr>
            <w:tcW w:w="2152" w:type="dxa"/>
          </w:tcPr>
          <w:p w14:paraId="696DD62D" w14:textId="00720E9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0.836</w:t>
            </w:r>
          </w:p>
        </w:tc>
        <w:tc>
          <w:tcPr>
            <w:tcW w:w="2152" w:type="dxa"/>
          </w:tcPr>
          <w:p w14:paraId="35BE5E48" w14:textId="2F5E598E"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0.895</w:t>
            </w:r>
          </w:p>
        </w:tc>
      </w:tr>
      <w:tr w:rsidR="0062177D" w:rsidRPr="00C34034" w14:paraId="35A13957"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516C54C1"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43FC4070" w14:textId="4A85BBFF"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(0.602)</w:t>
            </w:r>
          </w:p>
        </w:tc>
        <w:tc>
          <w:tcPr>
            <w:tcW w:w="2152" w:type="dxa"/>
          </w:tcPr>
          <w:p w14:paraId="3F40D7BD" w14:textId="519E6C4F"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(0.627)</w:t>
            </w:r>
          </w:p>
        </w:tc>
      </w:tr>
      <w:tr w:rsidR="0062177D" w:rsidRPr="00C34034" w14:paraId="18052D89"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0521839E" w14:textId="6C47C014"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Short-cycle tertiary educ.</w:t>
            </w:r>
          </w:p>
        </w:tc>
        <w:tc>
          <w:tcPr>
            <w:tcW w:w="2152" w:type="dxa"/>
          </w:tcPr>
          <w:p w14:paraId="71C30309" w14:textId="54FC62CD"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1.090*</w:t>
            </w:r>
          </w:p>
        </w:tc>
        <w:tc>
          <w:tcPr>
            <w:tcW w:w="2152" w:type="dxa"/>
          </w:tcPr>
          <w:p w14:paraId="61586AC7" w14:textId="45ADF6B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1.167*</w:t>
            </w:r>
          </w:p>
        </w:tc>
      </w:tr>
      <w:tr w:rsidR="0062177D" w:rsidRPr="00C34034" w14:paraId="2257EB81"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19B0A110"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281F9072" w14:textId="20C7EBF5"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(0.605)</w:t>
            </w:r>
          </w:p>
        </w:tc>
        <w:tc>
          <w:tcPr>
            <w:tcW w:w="2152" w:type="dxa"/>
          </w:tcPr>
          <w:p w14:paraId="5DF530A4" w14:textId="3DDF2A37"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(0.630)</w:t>
            </w:r>
          </w:p>
        </w:tc>
      </w:tr>
      <w:tr w:rsidR="0062177D" w:rsidRPr="00C34034" w14:paraId="4D24496D"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21F28B3B" w14:textId="3469FA75"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Bachelor educ.</w:t>
            </w:r>
          </w:p>
        </w:tc>
        <w:tc>
          <w:tcPr>
            <w:tcW w:w="2152" w:type="dxa"/>
          </w:tcPr>
          <w:p w14:paraId="70D42854" w14:textId="7EB2296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1.473**</w:t>
            </w:r>
          </w:p>
        </w:tc>
        <w:tc>
          <w:tcPr>
            <w:tcW w:w="2152" w:type="dxa"/>
          </w:tcPr>
          <w:p w14:paraId="161C0CD0" w14:textId="3563685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1.546**</w:t>
            </w:r>
          </w:p>
        </w:tc>
      </w:tr>
      <w:tr w:rsidR="0062177D" w:rsidRPr="00C34034" w14:paraId="7D8B0EB5"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0421A77A"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1A22B4BC" w14:textId="5BDCEEE0"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(0.600)</w:t>
            </w:r>
          </w:p>
        </w:tc>
        <w:tc>
          <w:tcPr>
            <w:tcW w:w="2152" w:type="dxa"/>
          </w:tcPr>
          <w:p w14:paraId="407C59BA" w14:textId="41A745DF"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(0.625)</w:t>
            </w:r>
          </w:p>
        </w:tc>
      </w:tr>
      <w:tr w:rsidR="0062177D" w:rsidRPr="00C34034" w14:paraId="625782AD"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5AC0234C" w14:textId="7549CCFE"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Master educ.</w:t>
            </w:r>
          </w:p>
        </w:tc>
        <w:tc>
          <w:tcPr>
            <w:tcW w:w="2152" w:type="dxa"/>
          </w:tcPr>
          <w:p w14:paraId="18170A08" w14:textId="2CECAD8F"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1.687***</w:t>
            </w:r>
          </w:p>
        </w:tc>
        <w:tc>
          <w:tcPr>
            <w:tcW w:w="2152" w:type="dxa"/>
          </w:tcPr>
          <w:p w14:paraId="46E88C34" w14:textId="49305B8C"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1.759***</w:t>
            </w:r>
          </w:p>
        </w:tc>
      </w:tr>
      <w:tr w:rsidR="0062177D" w:rsidRPr="00C34034" w14:paraId="47C583F6"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523D143E"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0C3E6FDC" w14:textId="20376842"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(0.609)</w:t>
            </w:r>
          </w:p>
        </w:tc>
        <w:tc>
          <w:tcPr>
            <w:tcW w:w="2152" w:type="dxa"/>
          </w:tcPr>
          <w:p w14:paraId="5255FC86" w14:textId="5F34D409"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(0.633)</w:t>
            </w:r>
          </w:p>
        </w:tc>
      </w:tr>
      <w:tr w:rsidR="0062177D" w:rsidRPr="00C34034" w14:paraId="7B25B8A4"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7F6441B1" w14:textId="0A76563D"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Doctoral educ.</w:t>
            </w:r>
          </w:p>
        </w:tc>
        <w:tc>
          <w:tcPr>
            <w:tcW w:w="2152" w:type="dxa"/>
          </w:tcPr>
          <w:p w14:paraId="44390E86" w14:textId="199B0495"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1.437**</w:t>
            </w:r>
          </w:p>
        </w:tc>
        <w:tc>
          <w:tcPr>
            <w:tcW w:w="2152" w:type="dxa"/>
          </w:tcPr>
          <w:p w14:paraId="5BEF01D2" w14:textId="08B756B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1.535**</w:t>
            </w:r>
          </w:p>
        </w:tc>
      </w:tr>
      <w:tr w:rsidR="0062177D" w:rsidRPr="00C34034" w14:paraId="1842B144"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7129663C"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5C43F2F9" w14:textId="31A8E575"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(0.658)</w:t>
            </w:r>
          </w:p>
        </w:tc>
        <w:tc>
          <w:tcPr>
            <w:tcW w:w="2152" w:type="dxa"/>
          </w:tcPr>
          <w:p w14:paraId="35CD18F1" w14:textId="7C870844"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(0.680)</w:t>
            </w:r>
          </w:p>
        </w:tc>
      </w:tr>
      <w:tr w:rsidR="0062177D" w:rsidRPr="00C34034" w14:paraId="678BC390"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51973DC4" w14:textId="70D3CECE"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Lone parent</w:t>
            </w:r>
          </w:p>
        </w:tc>
        <w:tc>
          <w:tcPr>
            <w:tcW w:w="2152" w:type="dxa"/>
          </w:tcPr>
          <w:p w14:paraId="32296DA8" w14:textId="7F963D12"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-0.954***</w:t>
            </w:r>
          </w:p>
        </w:tc>
        <w:tc>
          <w:tcPr>
            <w:tcW w:w="2152" w:type="dxa"/>
          </w:tcPr>
          <w:p w14:paraId="7A609D9F" w14:textId="63550BB7"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-0.936***</w:t>
            </w:r>
          </w:p>
        </w:tc>
      </w:tr>
      <w:tr w:rsidR="0062177D" w:rsidRPr="00C34034" w14:paraId="6AD3A300"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77DA4D3E"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0CD22CE0" w14:textId="5F0E5C5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(0.238)</w:t>
            </w:r>
          </w:p>
        </w:tc>
        <w:tc>
          <w:tcPr>
            <w:tcW w:w="2152" w:type="dxa"/>
          </w:tcPr>
          <w:p w14:paraId="76104FD5" w14:textId="50AF64C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(0.241)</w:t>
            </w:r>
          </w:p>
        </w:tc>
      </w:tr>
      <w:tr w:rsidR="0062177D" w:rsidRPr="00C34034" w14:paraId="0CF7666A"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54212452" w14:textId="2C71A0BD"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Unemployed</w:t>
            </w:r>
          </w:p>
        </w:tc>
        <w:tc>
          <w:tcPr>
            <w:tcW w:w="2152" w:type="dxa"/>
          </w:tcPr>
          <w:p w14:paraId="167B383B" w14:textId="443D1C25"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-0.112</w:t>
            </w:r>
          </w:p>
        </w:tc>
        <w:tc>
          <w:tcPr>
            <w:tcW w:w="2152" w:type="dxa"/>
          </w:tcPr>
          <w:p w14:paraId="1028EC21" w14:textId="73BA7624"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-0.124</w:t>
            </w:r>
          </w:p>
        </w:tc>
      </w:tr>
      <w:tr w:rsidR="0062177D" w:rsidRPr="00C34034" w14:paraId="06594835"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0A209B5F"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1FF53B18" w14:textId="442B8925"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(0.283)</w:t>
            </w:r>
          </w:p>
        </w:tc>
        <w:tc>
          <w:tcPr>
            <w:tcW w:w="2152" w:type="dxa"/>
          </w:tcPr>
          <w:p w14:paraId="1DE8C84F" w14:textId="53533E56"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(0.280)</w:t>
            </w:r>
          </w:p>
        </w:tc>
      </w:tr>
      <w:tr w:rsidR="0062177D" w:rsidRPr="00C34034" w14:paraId="632DB6EB"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2A33D400" w14:textId="5518E359"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Inactive</w:t>
            </w:r>
          </w:p>
        </w:tc>
        <w:tc>
          <w:tcPr>
            <w:tcW w:w="2152" w:type="dxa"/>
          </w:tcPr>
          <w:p w14:paraId="2158C710" w14:textId="0B34F38F"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0.0199</w:t>
            </w:r>
          </w:p>
        </w:tc>
        <w:tc>
          <w:tcPr>
            <w:tcW w:w="2152" w:type="dxa"/>
          </w:tcPr>
          <w:p w14:paraId="65D97A17" w14:textId="3B8B3B70"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-0.0458</w:t>
            </w:r>
          </w:p>
        </w:tc>
      </w:tr>
      <w:tr w:rsidR="0062177D" w:rsidRPr="00C34034" w14:paraId="0DD11329"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6BCF4B28"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0A832C0E" w14:textId="3896ACF1"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(0.119)</w:t>
            </w:r>
          </w:p>
        </w:tc>
        <w:tc>
          <w:tcPr>
            <w:tcW w:w="2152" w:type="dxa"/>
          </w:tcPr>
          <w:p w14:paraId="653DC590" w14:textId="67741B7D"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(0.118)</w:t>
            </w:r>
          </w:p>
        </w:tc>
      </w:tr>
      <w:tr w:rsidR="0062177D" w:rsidRPr="00C34034" w14:paraId="08BDEE10"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28D8CA50" w14:textId="6D4F4017"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Southern Ireland</w:t>
            </w:r>
          </w:p>
        </w:tc>
        <w:tc>
          <w:tcPr>
            <w:tcW w:w="2152" w:type="dxa"/>
          </w:tcPr>
          <w:p w14:paraId="1FD61E4E" w14:textId="40291161"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-0.266**</w:t>
            </w:r>
          </w:p>
        </w:tc>
        <w:tc>
          <w:tcPr>
            <w:tcW w:w="2152" w:type="dxa"/>
          </w:tcPr>
          <w:p w14:paraId="7455557F" w14:textId="6C4F8883"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-0.257**</w:t>
            </w:r>
          </w:p>
        </w:tc>
      </w:tr>
      <w:tr w:rsidR="0062177D" w:rsidRPr="00C34034" w14:paraId="52D5301E"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79629847"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5678CC09" w14:textId="6563623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(0.106)</w:t>
            </w:r>
          </w:p>
        </w:tc>
        <w:tc>
          <w:tcPr>
            <w:tcW w:w="2152" w:type="dxa"/>
          </w:tcPr>
          <w:p w14:paraId="73385301" w14:textId="4234FE54"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(0.105)</w:t>
            </w:r>
          </w:p>
        </w:tc>
      </w:tr>
      <w:tr w:rsidR="0062177D" w:rsidRPr="00C34034" w14:paraId="7EFBF977"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57A3D852" w14:textId="6075A937"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Eastern and Midland Ireland</w:t>
            </w:r>
          </w:p>
        </w:tc>
        <w:tc>
          <w:tcPr>
            <w:tcW w:w="2152" w:type="dxa"/>
          </w:tcPr>
          <w:p w14:paraId="43AEB16F" w14:textId="42FCA0F7"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0.0232</w:t>
            </w:r>
          </w:p>
        </w:tc>
        <w:tc>
          <w:tcPr>
            <w:tcW w:w="2152" w:type="dxa"/>
          </w:tcPr>
          <w:p w14:paraId="1FD9BB87" w14:textId="060DB65C"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0.0276</w:t>
            </w:r>
          </w:p>
        </w:tc>
      </w:tr>
      <w:tr w:rsidR="0062177D" w:rsidRPr="00C34034" w14:paraId="23D4E1CF"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239E38C0"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07F3F498" w14:textId="5F5666E3"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(0.107)</w:t>
            </w:r>
          </w:p>
        </w:tc>
        <w:tc>
          <w:tcPr>
            <w:tcW w:w="2152" w:type="dxa"/>
          </w:tcPr>
          <w:p w14:paraId="34FB32B4" w14:textId="571992BB"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(0.106)</w:t>
            </w:r>
          </w:p>
        </w:tc>
      </w:tr>
      <w:tr w:rsidR="0062177D" w:rsidRPr="00C34034" w14:paraId="6605DFD0"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38E78171"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/cut1</w:t>
            </w:r>
          </w:p>
        </w:tc>
        <w:tc>
          <w:tcPr>
            <w:tcW w:w="2152" w:type="dxa"/>
          </w:tcPr>
          <w:p w14:paraId="245D8B38" w14:textId="32368FF8"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13.53***</w:t>
            </w:r>
          </w:p>
        </w:tc>
        <w:tc>
          <w:tcPr>
            <w:tcW w:w="2152" w:type="dxa"/>
          </w:tcPr>
          <w:p w14:paraId="33B29B8B" w14:textId="0B1EE954"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13.44***</w:t>
            </w:r>
          </w:p>
        </w:tc>
      </w:tr>
      <w:tr w:rsidR="0062177D" w:rsidRPr="00C34034" w14:paraId="065A4487"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0A6810DF"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555BFA7A" w14:textId="4CC1514F"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(1.369)</w:t>
            </w:r>
          </w:p>
        </w:tc>
        <w:tc>
          <w:tcPr>
            <w:tcW w:w="2152" w:type="dxa"/>
          </w:tcPr>
          <w:p w14:paraId="44A4EE64" w14:textId="3BE9E361"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(1.369)</w:t>
            </w:r>
          </w:p>
        </w:tc>
      </w:tr>
      <w:tr w:rsidR="0062177D" w:rsidRPr="00C34034" w14:paraId="237BFB2B"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5003AC7C"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/cut2</w:t>
            </w:r>
          </w:p>
        </w:tc>
        <w:tc>
          <w:tcPr>
            <w:tcW w:w="2152" w:type="dxa"/>
          </w:tcPr>
          <w:p w14:paraId="37FCE8CA" w14:textId="088A0BEA"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14.39***</w:t>
            </w:r>
          </w:p>
        </w:tc>
        <w:tc>
          <w:tcPr>
            <w:tcW w:w="2152" w:type="dxa"/>
          </w:tcPr>
          <w:p w14:paraId="7C7B5BC1" w14:textId="16C4CBFE"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14.30***</w:t>
            </w:r>
          </w:p>
        </w:tc>
      </w:tr>
      <w:tr w:rsidR="0062177D" w:rsidRPr="00C34034" w14:paraId="1B54B45E"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3986" w:type="dxa"/>
          </w:tcPr>
          <w:p w14:paraId="665F646E" w14:textId="77777777" w:rsidR="0062177D" w:rsidRPr="00C34034" w:rsidRDefault="0062177D" w:rsidP="0062177D">
            <w:pPr>
              <w:widowControl w:val="0"/>
              <w:autoSpaceDE w:val="0"/>
              <w:autoSpaceDN w:val="0"/>
              <w:adjustRightInd w:val="0"/>
              <w:spacing w:line="276" w:lineRule="auto"/>
              <w:rPr>
                <w:rFonts w:ascii="Aptos" w:hAnsi="Aptos" w:cstheme="minorHAnsi"/>
                <w:b/>
                <w:bCs/>
              </w:rPr>
            </w:pPr>
          </w:p>
        </w:tc>
        <w:tc>
          <w:tcPr>
            <w:tcW w:w="2152" w:type="dxa"/>
          </w:tcPr>
          <w:p w14:paraId="749CB88F" w14:textId="63951A6D"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(1.370)</w:t>
            </w:r>
          </w:p>
        </w:tc>
        <w:tc>
          <w:tcPr>
            <w:tcW w:w="2152" w:type="dxa"/>
          </w:tcPr>
          <w:p w14:paraId="3B6135AB" w14:textId="16D29B41" w:rsidR="0062177D" w:rsidRPr="00C34034" w:rsidRDefault="0062177D" w:rsidP="0050333D">
            <w:pPr>
              <w:tabs>
                <w:tab w:val="decimal" w:pos="884"/>
              </w:tabs>
              <w:spacing w:line="276" w:lineRule="auto"/>
              <w:rPr>
                <w:rFonts w:ascii="Aptos" w:hAnsi="Aptos" w:cstheme="minorHAnsi"/>
              </w:rPr>
            </w:pPr>
            <w:r w:rsidRPr="00C34034">
              <w:rPr>
                <w:rFonts w:ascii="Aptos" w:hAnsi="Aptos" w:cstheme="minorHAnsi"/>
              </w:rPr>
              <w:t>(1.370)</w:t>
            </w:r>
          </w:p>
        </w:tc>
      </w:tr>
      <w:tr w:rsidR="00B10E01" w:rsidRPr="00C34034" w14:paraId="2EEC5DF1"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3986" w:type="dxa"/>
          </w:tcPr>
          <w:p w14:paraId="09C78F5D"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Observations</w:t>
            </w:r>
          </w:p>
        </w:tc>
        <w:tc>
          <w:tcPr>
            <w:tcW w:w="2152" w:type="dxa"/>
          </w:tcPr>
          <w:p w14:paraId="47D388EC" w14:textId="3C8D3D95" w:rsidR="00B10E01" w:rsidRPr="00C34034" w:rsidRDefault="00B10E01" w:rsidP="0050333D">
            <w:pPr>
              <w:tabs>
                <w:tab w:val="decimal" w:pos="884"/>
              </w:tabs>
              <w:spacing w:line="276" w:lineRule="auto"/>
              <w:ind w:right="375"/>
              <w:jc w:val="center"/>
              <w:rPr>
                <w:rFonts w:ascii="Aptos" w:hAnsi="Aptos" w:cstheme="minorHAnsi"/>
              </w:rPr>
            </w:pPr>
            <w:r w:rsidRPr="00C34034">
              <w:rPr>
                <w:rFonts w:ascii="Aptos" w:hAnsi="Aptos" w:cstheme="minorHAnsi"/>
              </w:rPr>
              <w:t>4,629</w:t>
            </w:r>
          </w:p>
        </w:tc>
        <w:tc>
          <w:tcPr>
            <w:tcW w:w="2152" w:type="dxa"/>
          </w:tcPr>
          <w:p w14:paraId="1938B109" w14:textId="01D1EE13" w:rsidR="00B10E01" w:rsidRPr="00C34034" w:rsidRDefault="00B10E01" w:rsidP="0050333D">
            <w:pPr>
              <w:tabs>
                <w:tab w:val="decimal" w:pos="884"/>
              </w:tabs>
              <w:spacing w:line="276" w:lineRule="auto"/>
              <w:ind w:right="375"/>
              <w:jc w:val="center"/>
              <w:rPr>
                <w:rFonts w:ascii="Aptos" w:hAnsi="Aptos" w:cstheme="minorHAnsi"/>
              </w:rPr>
            </w:pPr>
            <w:r w:rsidRPr="00C34034">
              <w:rPr>
                <w:rFonts w:ascii="Aptos" w:hAnsi="Aptos" w:cstheme="minorHAnsi"/>
              </w:rPr>
              <w:t>4,629</w:t>
            </w:r>
          </w:p>
        </w:tc>
      </w:tr>
    </w:tbl>
    <w:p w14:paraId="6731F8E8"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01BC3D35" w14:textId="2279D366" w:rsidR="00C77E23"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38172F" w:rsidRPr="00C34034">
        <w:rPr>
          <w:rFonts w:ascii="Aptos" w:eastAsia="Calibri" w:hAnsi="Aptos" w:cs="Arial"/>
          <w:iCs/>
          <w:kern w:val="0"/>
          <w:sz w:val="16"/>
          <w:szCs w:val="16"/>
          <w14:ligatures w14:val="none"/>
        </w:rPr>
        <w:t xml:space="preserve"> calculations using SILC 2022 data. </w:t>
      </w:r>
    </w:p>
    <w:p w14:paraId="05D55D9C" w14:textId="3DAD43E9" w:rsidR="00D23066"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Notes:</w:t>
      </w:r>
      <w:r w:rsidRPr="00C34034">
        <w:rPr>
          <w:rFonts w:ascii="Aptos" w:eastAsia="Calibri" w:hAnsi="Aptos" w:cs="Arial"/>
          <w:i/>
          <w:kern w:val="0"/>
          <w:sz w:val="16"/>
          <w:szCs w:val="16"/>
          <w14:ligatures w14:val="none"/>
        </w:rPr>
        <w:tab/>
      </w:r>
      <w:r w:rsidR="00D23066"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D23066"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3086518A" w14:textId="67EF0F65" w:rsidR="004B0AC6" w:rsidRPr="00C34034" w:rsidRDefault="004B0AC6" w:rsidP="005E12FD">
      <w:pPr>
        <w:spacing w:line="276" w:lineRule="auto"/>
        <w:rPr>
          <w:rFonts w:ascii="Aptos" w:hAnsi="Aptos" w:cstheme="minorHAnsi"/>
        </w:rPr>
      </w:pPr>
      <w:r w:rsidRPr="00C34034">
        <w:rPr>
          <w:rFonts w:ascii="Aptos" w:hAnsi="Aptos" w:cstheme="minorHAnsi"/>
        </w:rPr>
        <w:br w:type="page"/>
      </w:r>
    </w:p>
    <w:p w14:paraId="20CFE947" w14:textId="3A1D50EC" w:rsidR="00495B03" w:rsidRPr="00C34034" w:rsidRDefault="00495B03" w:rsidP="00C34034">
      <w:pPr>
        <w:pStyle w:val="IHRECTableHead"/>
      </w:pPr>
      <w:bookmarkStart w:id="119" w:name="_Toc178032756"/>
      <w:r w:rsidRPr="00C34034">
        <w:lastRenderedPageBreak/>
        <w:t>Table A</w:t>
      </w:r>
      <w:r w:rsidR="0032656A" w:rsidRPr="00C34034">
        <w:t>.</w:t>
      </w:r>
      <w:r w:rsidR="008D52BB" w:rsidRPr="00C34034">
        <w:t>5</w:t>
      </w:r>
      <w:r w:rsidR="00007F31" w:rsidRPr="00C34034">
        <w:tab/>
      </w:r>
      <w:r w:rsidRPr="00C34034">
        <w:t xml:space="preserve">Parameter estimates of the logistic regression of SoL </w:t>
      </w:r>
      <w:r w:rsidR="008816B8" w:rsidRPr="00C34034">
        <w:t>Financial</w:t>
      </w:r>
      <w:bookmarkEnd w:id="119"/>
    </w:p>
    <w:tbl>
      <w:tblPr>
        <w:tblStyle w:val="ESRItable1"/>
        <w:tblW w:w="0" w:type="auto"/>
        <w:tblLayout w:type="fixed"/>
        <w:tblLook w:val="0020" w:firstRow="1" w:lastRow="0" w:firstColumn="0" w:lastColumn="0" w:noHBand="0" w:noVBand="0"/>
        <w:tblCaption w:val="Table A.5: Parameter estimates of the ordered logit model using 'SoL Financial."/>
        <w:tblDescription w:val="This table shows coefficients for various predictors of the level of SoL Financial with robust standard errors in parentheses, for a binary indicator of disability and then by degree of severity of disability. Log Income has a positive effect in both models, indicating higher income is associated with lower deprivation. Disability-related variables show negative coefficients, reflecting higher deprivation levels with increasing disability severity: -0.527 for some limitations, -1.078 for severe limitations, and -0.667 for any disability. The table also includes controls for household size, ownership, age, gender, marital status, education level, and region, with robust standard errors noted. Sample size for the analysis is 4,629 observations."/>
      </w:tblPr>
      <w:tblGrid>
        <w:gridCol w:w="4247"/>
        <w:gridCol w:w="2292"/>
        <w:gridCol w:w="2292"/>
      </w:tblGrid>
      <w:tr w:rsidR="008816B8" w:rsidRPr="00C34034" w14:paraId="207083F2" w14:textId="73E2A188" w:rsidTr="00632B5F">
        <w:trPr>
          <w:cnfStyle w:val="100000000000" w:firstRow="1" w:lastRow="0" w:firstColumn="0" w:lastColumn="0" w:oddVBand="0" w:evenVBand="0" w:oddHBand="0" w:evenHBand="0" w:firstRowFirstColumn="0" w:firstRowLastColumn="0" w:lastRowFirstColumn="0" w:lastRowLastColumn="0"/>
          <w:trHeight w:val="283"/>
        </w:trPr>
        <w:tc>
          <w:tcPr>
            <w:tcW w:w="4247" w:type="dxa"/>
          </w:tcPr>
          <w:p w14:paraId="41A01E3E" w14:textId="77777777" w:rsidR="008816B8" w:rsidRPr="00C34034" w:rsidRDefault="008816B8"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VARIABLES</w:t>
            </w:r>
          </w:p>
        </w:tc>
        <w:tc>
          <w:tcPr>
            <w:tcW w:w="2292" w:type="dxa"/>
          </w:tcPr>
          <w:p w14:paraId="5AA8FFF7" w14:textId="12659274" w:rsidR="008816B8"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Severity of disability</w:t>
            </w:r>
          </w:p>
        </w:tc>
        <w:tc>
          <w:tcPr>
            <w:tcW w:w="2292" w:type="dxa"/>
          </w:tcPr>
          <w:p w14:paraId="585BCFD9" w14:textId="5F90B091" w:rsidR="008816B8"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Any disability</w:t>
            </w:r>
          </w:p>
        </w:tc>
      </w:tr>
      <w:tr w:rsidR="00A27BC0" w:rsidRPr="00C34034" w14:paraId="6A5D3525" w14:textId="7349907B"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3323F6F6" w14:textId="775EE455"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Log Income</w:t>
            </w:r>
          </w:p>
        </w:tc>
        <w:tc>
          <w:tcPr>
            <w:tcW w:w="2292" w:type="dxa"/>
          </w:tcPr>
          <w:p w14:paraId="17992CED" w14:textId="6E0A9976"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1.294***</w:t>
            </w:r>
          </w:p>
        </w:tc>
        <w:tc>
          <w:tcPr>
            <w:tcW w:w="2292" w:type="dxa"/>
          </w:tcPr>
          <w:p w14:paraId="6838B4C5" w14:textId="032E033F"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1.291***</w:t>
            </w:r>
          </w:p>
        </w:tc>
      </w:tr>
      <w:tr w:rsidR="00A27BC0" w:rsidRPr="00C34034" w14:paraId="053D3976" w14:textId="627BCD98"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14CCBD5C"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65B5A9BA" w14:textId="70C6A59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(0.0882)</w:t>
            </w:r>
          </w:p>
        </w:tc>
        <w:tc>
          <w:tcPr>
            <w:tcW w:w="2292" w:type="dxa"/>
          </w:tcPr>
          <w:p w14:paraId="428B2CDD" w14:textId="12EDD5C0"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(0.0880)</w:t>
            </w:r>
          </w:p>
        </w:tc>
      </w:tr>
      <w:tr w:rsidR="00A27BC0" w:rsidRPr="00C34034" w14:paraId="30E615A1" w14:textId="704502A8"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18D22522" w14:textId="4EBCCBDC"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some limitations</w:t>
            </w:r>
          </w:p>
        </w:tc>
        <w:tc>
          <w:tcPr>
            <w:tcW w:w="2292" w:type="dxa"/>
          </w:tcPr>
          <w:p w14:paraId="5348F4D9" w14:textId="350A5EE2"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0.527***</w:t>
            </w:r>
          </w:p>
        </w:tc>
        <w:tc>
          <w:tcPr>
            <w:tcW w:w="2292" w:type="dxa"/>
          </w:tcPr>
          <w:p w14:paraId="2283E836" w14:textId="77777777" w:rsidR="00A27BC0" w:rsidRPr="00C34034" w:rsidRDefault="00A27BC0" w:rsidP="0050333D">
            <w:pPr>
              <w:tabs>
                <w:tab w:val="decimal" w:pos="884"/>
              </w:tabs>
              <w:spacing w:line="276" w:lineRule="auto"/>
              <w:rPr>
                <w:rFonts w:ascii="Aptos" w:hAnsi="Aptos" w:cstheme="minorHAnsi"/>
              </w:rPr>
            </w:pPr>
          </w:p>
        </w:tc>
      </w:tr>
      <w:tr w:rsidR="00A27BC0" w:rsidRPr="00C34034" w14:paraId="6FA48979" w14:textId="397018CA"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05D89171"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02F0EC43" w14:textId="4CB8B8D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(0.0858)</w:t>
            </w:r>
          </w:p>
        </w:tc>
        <w:tc>
          <w:tcPr>
            <w:tcW w:w="2292" w:type="dxa"/>
          </w:tcPr>
          <w:p w14:paraId="1C73C790" w14:textId="77777777" w:rsidR="00A27BC0" w:rsidRPr="00C34034" w:rsidRDefault="00A27BC0" w:rsidP="0050333D">
            <w:pPr>
              <w:tabs>
                <w:tab w:val="decimal" w:pos="884"/>
              </w:tabs>
              <w:spacing w:line="276" w:lineRule="auto"/>
              <w:rPr>
                <w:rFonts w:ascii="Aptos" w:hAnsi="Aptos" w:cstheme="minorHAnsi"/>
              </w:rPr>
            </w:pPr>
          </w:p>
        </w:tc>
      </w:tr>
      <w:tr w:rsidR="00A27BC0" w:rsidRPr="00C34034" w14:paraId="54FFA9E1" w14:textId="20BBB269"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163ADD93" w14:textId="5270ED01"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severe limitations</w:t>
            </w:r>
          </w:p>
        </w:tc>
        <w:tc>
          <w:tcPr>
            <w:tcW w:w="2292" w:type="dxa"/>
          </w:tcPr>
          <w:p w14:paraId="6B91D75B" w14:textId="5A84ED57"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1.078***</w:t>
            </w:r>
          </w:p>
        </w:tc>
        <w:tc>
          <w:tcPr>
            <w:tcW w:w="2292" w:type="dxa"/>
          </w:tcPr>
          <w:p w14:paraId="5BB82A7A" w14:textId="228D484F" w:rsidR="00A27BC0" w:rsidRPr="00C34034" w:rsidRDefault="00A27BC0" w:rsidP="0050333D">
            <w:pPr>
              <w:tabs>
                <w:tab w:val="decimal" w:pos="884"/>
              </w:tabs>
              <w:spacing w:line="276" w:lineRule="auto"/>
              <w:rPr>
                <w:rFonts w:ascii="Aptos" w:hAnsi="Aptos" w:cstheme="minorHAnsi"/>
              </w:rPr>
            </w:pPr>
          </w:p>
        </w:tc>
      </w:tr>
      <w:tr w:rsidR="00A27BC0" w:rsidRPr="00C34034" w14:paraId="14F8D40D" w14:textId="43427D56"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6F250543"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2E3A7DCC" w14:textId="67446364"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(0.129)</w:t>
            </w:r>
          </w:p>
        </w:tc>
        <w:tc>
          <w:tcPr>
            <w:tcW w:w="2292" w:type="dxa"/>
          </w:tcPr>
          <w:p w14:paraId="68CF1F1C" w14:textId="211BCFD9" w:rsidR="00A27BC0" w:rsidRPr="00C34034" w:rsidRDefault="00A27BC0" w:rsidP="0050333D">
            <w:pPr>
              <w:tabs>
                <w:tab w:val="decimal" w:pos="884"/>
              </w:tabs>
              <w:spacing w:line="276" w:lineRule="auto"/>
              <w:rPr>
                <w:rFonts w:ascii="Aptos" w:hAnsi="Aptos" w:cstheme="minorHAnsi"/>
              </w:rPr>
            </w:pPr>
          </w:p>
        </w:tc>
      </w:tr>
      <w:tr w:rsidR="00A27BC0" w:rsidRPr="00C34034" w14:paraId="17FBE180" w14:textId="6CE97153"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46E7CD02"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Any disability</w:t>
            </w:r>
          </w:p>
        </w:tc>
        <w:tc>
          <w:tcPr>
            <w:tcW w:w="2292" w:type="dxa"/>
          </w:tcPr>
          <w:p w14:paraId="26B20F26" w14:textId="0311D928" w:rsidR="00A27BC0" w:rsidRPr="00C34034" w:rsidRDefault="00A27BC0" w:rsidP="0050333D">
            <w:pPr>
              <w:tabs>
                <w:tab w:val="decimal" w:pos="884"/>
              </w:tabs>
              <w:spacing w:line="276" w:lineRule="auto"/>
              <w:rPr>
                <w:rFonts w:ascii="Aptos" w:hAnsi="Aptos" w:cstheme="minorHAnsi"/>
              </w:rPr>
            </w:pPr>
          </w:p>
        </w:tc>
        <w:tc>
          <w:tcPr>
            <w:tcW w:w="2292" w:type="dxa"/>
          </w:tcPr>
          <w:p w14:paraId="52AD7C88" w14:textId="6DD78661"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-0.667***</w:t>
            </w:r>
          </w:p>
        </w:tc>
      </w:tr>
      <w:tr w:rsidR="00A27BC0" w:rsidRPr="00C34034" w14:paraId="253C53DE" w14:textId="648F3F27"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3506A3EC"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48133DF2" w14:textId="5EC4874E" w:rsidR="00A27BC0" w:rsidRPr="00C34034" w:rsidRDefault="00A27BC0" w:rsidP="0050333D">
            <w:pPr>
              <w:tabs>
                <w:tab w:val="decimal" w:pos="884"/>
              </w:tabs>
              <w:spacing w:line="276" w:lineRule="auto"/>
              <w:rPr>
                <w:rFonts w:ascii="Aptos" w:hAnsi="Aptos" w:cstheme="minorHAnsi"/>
              </w:rPr>
            </w:pPr>
          </w:p>
        </w:tc>
        <w:tc>
          <w:tcPr>
            <w:tcW w:w="2292" w:type="dxa"/>
          </w:tcPr>
          <w:p w14:paraId="66769B86" w14:textId="004B2BFB"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(0.0775)</w:t>
            </w:r>
          </w:p>
        </w:tc>
      </w:tr>
      <w:tr w:rsidR="00A27BC0" w:rsidRPr="00C34034" w14:paraId="6D7DD5A7" w14:textId="6F395425"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28EBC181" w14:textId="00546A14"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Household size</w:t>
            </w:r>
          </w:p>
        </w:tc>
        <w:tc>
          <w:tcPr>
            <w:tcW w:w="2292" w:type="dxa"/>
          </w:tcPr>
          <w:p w14:paraId="661C79E9" w14:textId="50B0EF15"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0.450***</w:t>
            </w:r>
          </w:p>
        </w:tc>
        <w:tc>
          <w:tcPr>
            <w:tcW w:w="2292" w:type="dxa"/>
          </w:tcPr>
          <w:p w14:paraId="055E01F0" w14:textId="5EE2EFA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-0.454***</w:t>
            </w:r>
          </w:p>
        </w:tc>
      </w:tr>
      <w:tr w:rsidR="00A27BC0" w:rsidRPr="00C34034" w14:paraId="3FE2C775" w14:textId="027CF649"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0F7A6B18"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3BDA4701" w14:textId="49B26CDB"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(0.0400)</w:t>
            </w:r>
          </w:p>
        </w:tc>
        <w:tc>
          <w:tcPr>
            <w:tcW w:w="2292" w:type="dxa"/>
          </w:tcPr>
          <w:p w14:paraId="0F00F470" w14:textId="4310F811"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(0.0401)</w:t>
            </w:r>
          </w:p>
        </w:tc>
      </w:tr>
      <w:tr w:rsidR="00A27BC0" w:rsidRPr="00C34034" w14:paraId="1D56EF93" w14:textId="32AE1CB8"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7A0AA207" w14:textId="67EE3E2D"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Owner</w:t>
            </w:r>
          </w:p>
        </w:tc>
        <w:tc>
          <w:tcPr>
            <w:tcW w:w="2292" w:type="dxa"/>
          </w:tcPr>
          <w:p w14:paraId="0B50298E" w14:textId="0F4332E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0.717***</w:t>
            </w:r>
          </w:p>
        </w:tc>
        <w:tc>
          <w:tcPr>
            <w:tcW w:w="2292" w:type="dxa"/>
          </w:tcPr>
          <w:p w14:paraId="5C9099E1" w14:textId="7D098BF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0.730***</w:t>
            </w:r>
          </w:p>
        </w:tc>
      </w:tr>
      <w:tr w:rsidR="00A27BC0" w:rsidRPr="00C34034" w14:paraId="6E75D124" w14:textId="326C412E"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2B319CB7"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5FD0F5E2" w14:textId="6D0A842C"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(0.104)</w:t>
            </w:r>
          </w:p>
        </w:tc>
        <w:tc>
          <w:tcPr>
            <w:tcW w:w="2292" w:type="dxa"/>
          </w:tcPr>
          <w:p w14:paraId="7E0D3F86" w14:textId="724AD911"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(0.104)</w:t>
            </w:r>
          </w:p>
        </w:tc>
      </w:tr>
      <w:tr w:rsidR="00A27BC0" w:rsidRPr="00C34034" w14:paraId="25AF6888" w14:textId="5D4AF243"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38E53D73" w14:textId="706F185F"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18-34</w:t>
            </w:r>
          </w:p>
        </w:tc>
        <w:tc>
          <w:tcPr>
            <w:tcW w:w="2292" w:type="dxa"/>
          </w:tcPr>
          <w:p w14:paraId="5AE531AC" w14:textId="6CF0A576"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0.354</w:t>
            </w:r>
          </w:p>
        </w:tc>
        <w:tc>
          <w:tcPr>
            <w:tcW w:w="2292" w:type="dxa"/>
          </w:tcPr>
          <w:p w14:paraId="1F3CD47A" w14:textId="3C7661AE"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-0.411</w:t>
            </w:r>
          </w:p>
        </w:tc>
      </w:tr>
      <w:tr w:rsidR="00A27BC0" w:rsidRPr="00C34034" w14:paraId="6D331CD7" w14:textId="7BB00184"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5549E31A"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4C58293E" w14:textId="34BD331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(0.828)</w:t>
            </w:r>
          </w:p>
        </w:tc>
        <w:tc>
          <w:tcPr>
            <w:tcW w:w="2292" w:type="dxa"/>
          </w:tcPr>
          <w:p w14:paraId="2A3723CF" w14:textId="248E177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(0.827)</w:t>
            </w:r>
          </w:p>
        </w:tc>
      </w:tr>
      <w:tr w:rsidR="00A27BC0" w:rsidRPr="00C34034" w14:paraId="79CAEE57" w14:textId="2065839C"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5CE664D5" w14:textId="72116A70"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35-49</w:t>
            </w:r>
          </w:p>
        </w:tc>
        <w:tc>
          <w:tcPr>
            <w:tcW w:w="2292" w:type="dxa"/>
          </w:tcPr>
          <w:p w14:paraId="44AB46E1" w14:textId="4B441994"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0.101</w:t>
            </w:r>
          </w:p>
        </w:tc>
        <w:tc>
          <w:tcPr>
            <w:tcW w:w="2292" w:type="dxa"/>
          </w:tcPr>
          <w:p w14:paraId="7176AF1E" w14:textId="7A272677"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-0.156</w:t>
            </w:r>
          </w:p>
        </w:tc>
      </w:tr>
      <w:tr w:rsidR="00A27BC0" w:rsidRPr="00C34034" w14:paraId="63E4E387" w14:textId="7128FB9F"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7926802E"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6F3BCAED" w14:textId="0F14A335"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(0.824)</w:t>
            </w:r>
          </w:p>
        </w:tc>
        <w:tc>
          <w:tcPr>
            <w:tcW w:w="2292" w:type="dxa"/>
          </w:tcPr>
          <w:p w14:paraId="4C49E7FD" w14:textId="4AFB9532"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(0.823)</w:t>
            </w:r>
          </w:p>
        </w:tc>
      </w:tr>
      <w:tr w:rsidR="00A27BC0" w:rsidRPr="00C34034" w14:paraId="0056CE51" w14:textId="4A55BE09"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5EF98E94" w14:textId="6F74A346"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50-64</w:t>
            </w:r>
          </w:p>
        </w:tc>
        <w:tc>
          <w:tcPr>
            <w:tcW w:w="2292" w:type="dxa"/>
          </w:tcPr>
          <w:p w14:paraId="6D8E1F61" w14:textId="21BF755B"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0.188</w:t>
            </w:r>
          </w:p>
        </w:tc>
        <w:tc>
          <w:tcPr>
            <w:tcW w:w="2292" w:type="dxa"/>
          </w:tcPr>
          <w:p w14:paraId="5668330A" w14:textId="309783A5"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0.133</w:t>
            </w:r>
          </w:p>
        </w:tc>
      </w:tr>
      <w:tr w:rsidR="00A27BC0" w:rsidRPr="00C34034" w14:paraId="59EF9D58" w14:textId="767AE351"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1D35B97E"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472E6543" w14:textId="3146953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(0.825)</w:t>
            </w:r>
          </w:p>
        </w:tc>
        <w:tc>
          <w:tcPr>
            <w:tcW w:w="2292" w:type="dxa"/>
          </w:tcPr>
          <w:p w14:paraId="636F8EB6" w14:textId="3FA21AAC"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(0.824)</w:t>
            </w:r>
          </w:p>
        </w:tc>
      </w:tr>
      <w:tr w:rsidR="00A27BC0" w:rsidRPr="00C34034" w14:paraId="512E4E8C" w14:textId="49C2D8B9"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58742949" w14:textId="4AE8F63D"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65+</w:t>
            </w:r>
          </w:p>
        </w:tc>
        <w:tc>
          <w:tcPr>
            <w:tcW w:w="2292" w:type="dxa"/>
          </w:tcPr>
          <w:p w14:paraId="48CF3B9A" w14:textId="28025860"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0.527</w:t>
            </w:r>
          </w:p>
        </w:tc>
        <w:tc>
          <w:tcPr>
            <w:tcW w:w="2292" w:type="dxa"/>
          </w:tcPr>
          <w:p w14:paraId="53010DAB" w14:textId="48E60822"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0.495</w:t>
            </w:r>
          </w:p>
        </w:tc>
      </w:tr>
      <w:tr w:rsidR="00A27BC0" w:rsidRPr="00C34034" w14:paraId="78C5F58E" w14:textId="6A763881"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78883543"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17998D14" w14:textId="1126375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(0.827)</w:t>
            </w:r>
          </w:p>
        </w:tc>
        <w:tc>
          <w:tcPr>
            <w:tcW w:w="2292" w:type="dxa"/>
          </w:tcPr>
          <w:p w14:paraId="54628F78" w14:textId="3BD2DD6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(0.826)</w:t>
            </w:r>
          </w:p>
        </w:tc>
      </w:tr>
      <w:tr w:rsidR="00A27BC0" w:rsidRPr="00C34034" w14:paraId="5517D60B" w14:textId="6426C9EE"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5D6A38C1" w14:textId="09E8D0CB"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Women</w:t>
            </w:r>
          </w:p>
        </w:tc>
        <w:tc>
          <w:tcPr>
            <w:tcW w:w="2292" w:type="dxa"/>
          </w:tcPr>
          <w:p w14:paraId="37E130BF" w14:textId="14BD1E35"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0.224***</w:t>
            </w:r>
          </w:p>
        </w:tc>
        <w:tc>
          <w:tcPr>
            <w:tcW w:w="2292" w:type="dxa"/>
          </w:tcPr>
          <w:p w14:paraId="3F1D9969" w14:textId="2384F5E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-0.226***</w:t>
            </w:r>
          </w:p>
        </w:tc>
      </w:tr>
      <w:tr w:rsidR="00A27BC0" w:rsidRPr="00C34034" w14:paraId="4B18AE96" w14:textId="6D9324D6"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0E7B48DA"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5457E5D3" w14:textId="01DF0C9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(0.0718)</w:t>
            </w:r>
          </w:p>
        </w:tc>
        <w:tc>
          <w:tcPr>
            <w:tcW w:w="2292" w:type="dxa"/>
          </w:tcPr>
          <w:p w14:paraId="40F921D3" w14:textId="3EDAD3A5"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(0.0716)</w:t>
            </w:r>
          </w:p>
        </w:tc>
      </w:tr>
      <w:tr w:rsidR="00A27BC0" w:rsidRPr="00C34034" w14:paraId="5D2195A8" w14:textId="30936DB3"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0CEE8FA8" w14:textId="667EE5C7"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Married</w:t>
            </w:r>
          </w:p>
        </w:tc>
        <w:tc>
          <w:tcPr>
            <w:tcW w:w="2292" w:type="dxa"/>
          </w:tcPr>
          <w:p w14:paraId="0D3248DA" w14:textId="663B8BE3"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0.0856</w:t>
            </w:r>
          </w:p>
        </w:tc>
        <w:tc>
          <w:tcPr>
            <w:tcW w:w="2292" w:type="dxa"/>
          </w:tcPr>
          <w:p w14:paraId="22E441E6" w14:textId="6BF63F46"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-0.0816</w:t>
            </w:r>
          </w:p>
        </w:tc>
      </w:tr>
      <w:tr w:rsidR="00A27BC0" w:rsidRPr="00C34034" w14:paraId="1F0D96CB" w14:textId="29C0CE2D"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6C772C4A"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7C6DE596" w14:textId="33DAFBA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(0.108)</w:t>
            </w:r>
          </w:p>
        </w:tc>
        <w:tc>
          <w:tcPr>
            <w:tcW w:w="2292" w:type="dxa"/>
          </w:tcPr>
          <w:p w14:paraId="64B261F9" w14:textId="60E65491"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(0.108)</w:t>
            </w:r>
          </w:p>
        </w:tc>
      </w:tr>
      <w:tr w:rsidR="00A27BC0" w:rsidRPr="00C34034" w14:paraId="40876112" w14:textId="2A656E31"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675EA16A" w14:textId="6AA92594"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Separated</w:t>
            </w:r>
          </w:p>
        </w:tc>
        <w:tc>
          <w:tcPr>
            <w:tcW w:w="2292" w:type="dxa"/>
          </w:tcPr>
          <w:p w14:paraId="631F3D81" w14:textId="0871294A"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0.901***</w:t>
            </w:r>
          </w:p>
        </w:tc>
        <w:tc>
          <w:tcPr>
            <w:tcW w:w="2292" w:type="dxa"/>
          </w:tcPr>
          <w:p w14:paraId="10411463" w14:textId="7F472D7E"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-0.892***</w:t>
            </w:r>
          </w:p>
        </w:tc>
      </w:tr>
      <w:tr w:rsidR="00A27BC0" w:rsidRPr="00C34034" w14:paraId="30257DC7" w14:textId="2BB7D17D"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24A3B5E6"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2AF5BB77" w14:textId="2667B40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(0.195)</w:t>
            </w:r>
          </w:p>
        </w:tc>
        <w:tc>
          <w:tcPr>
            <w:tcW w:w="2292" w:type="dxa"/>
          </w:tcPr>
          <w:p w14:paraId="45EC72BD" w14:textId="68A92D69"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(0.196)</w:t>
            </w:r>
          </w:p>
        </w:tc>
      </w:tr>
      <w:tr w:rsidR="00A27BC0" w:rsidRPr="00C34034" w14:paraId="6419015B" w14:textId="1AFA9DB2"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295701F4" w14:textId="1D3CB081"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Widowed</w:t>
            </w:r>
          </w:p>
        </w:tc>
        <w:tc>
          <w:tcPr>
            <w:tcW w:w="2292" w:type="dxa"/>
          </w:tcPr>
          <w:p w14:paraId="3DC25A8F" w14:textId="042E1AB1"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0.0784</w:t>
            </w:r>
          </w:p>
        </w:tc>
        <w:tc>
          <w:tcPr>
            <w:tcW w:w="2292" w:type="dxa"/>
          </w:tcPr>
          <w:p w14:paraId="1B8071C2" w14:textId="3D40120D"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0.0846</w:t>
            </w:r>
          </w:p>
        </w:tc>
      </w:tr>
      <w:tr w:rsidR="00A27BC0" w:rsidRPr="00C34034" w14:paraId="10ED7AE2" w14:textId="2998ECE1"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2E55DEFF"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74699106" w14:textId="67CC181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(0.139)</w:t>
            </w:r>
          </w:p>
        </w:tc>
        <w:tc>
          <w:tcPr>
            <w:tcW w:w="2292" w:type="dxa"/>
          </w:tcPr>
          <w:p w14:paraId="6AC43F90" w14:textId="5E014EB1"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(0.138)</w:t>
            </w:r>
          </w:p>
        </w:tc>
      </w:tr>
      <w:tr w:rsidR="00A27BC0" w:rsidRPr="00C34034" w14:paraId="5E63018B" w14:textId="05C770A0"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018FF291" w14:textId="1B258ABB"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Divorced</w:t>
            </w:r>
          </w:p>
        </w:tc>
        <w:tc>
          <w:tcPr>
            <w:tcW w:w="2292" w:type="dxa"/>
          </w:tcPr>
          <w:p w14:paraId="21413A37" w14:textId="0D5CF71C"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0.523***</w:t>
            </w:r>
          </w:p>
        </w:tc>
        <w:tc>
          <w:tcPr>
            <w:tcW w:w="2292" w:type="dxa"/>
          </w:tcPr>
          <w:p w14:paraId="4F386099" w14:textId="7334D190"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-0.524***</w:t>
            </w:r>
          </w:p>
        </w:tc>
      </w:tr>
      <w:tr w:rsidR="00A27BC0" w:rsidRPr="00C34034" w14:paraId="34CBF554" w14:textId="40DEA972"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173F247A"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4A2627A6" w14:textId="0474DB0E"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(0.175)</w:t>
            </w:r>
          </w:p>
        </w:tc>
        <w:tc>
          <w:tcPr>
            <w:tcW w:w="2292" w:type="dxa"/>
          </w:tcPr>
          <w:p w14:paraId="3917486A" w14:textId="4C58656B"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(0.174)</w:t>
            </w:r>
          </w:p>
        </w:tc>
      </w:tr>
      <w:tr w:rsidR="00A27BC0" w:rsidRPr="00C34034" w14:paraId="0AD1FC9D" w14:textId="4D41E7B8"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0F8F722F" w14:textId="4C3AA3A2"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Primary educ</w:t>
            </w:r>
            <w:r w:rsidR="000652AD" w:rsidRPr="00C34034">
              <w:rPr>
                <w:rFonts w:ascii="Aptos" w:hAnsi="Aptos" w:cstheme="minorHAnsi"/>
                <w:b/>
                <w:bCs/>
              </w:rPr>
              <w:t>.</w:t>
            </w:r>
          </w:p>
        </w:tc>
        <w:tc>
          <w:tcPr>
            <w:tcW w:w="2292" w:type="dxa"/>
          </w:tcPr>
          <w:p w14:paraId="0B104920" w14:textId="70A7A0D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0.141</w:t>
            </w:r>
          </w:p>
        </w:tc>
        <w:tc>
          <w:tcPr>
            <w:tcW w:w="2292" w:type="dxa"/>
          </w:tcPr>
          <w:p w14:paraId="7463562E" w14:textId="7637871F"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0.190</w:t>
            </w:r>
          </w:p>
        </w:tc>
      </w:tr>
      <w:tr w:rsidR="00A27BC0" w:rsidRPr="00C34034" w14:paraId="5EDBFD06" w14:textId="21EE28D6"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34D4B80D"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6F1A4BD4" w14:textId="4A174D8E"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(0.503)</w:t>
            </w:r>
          </w:p>
        </w:tc>
        <w:tc>
          <w:tcPr>
            <w:tcW w:w="2292" w:type="dxa"/>
          </w:tcPr>
          <w:p w14:paraId="48A1529D" w14:textId="4B479484"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(0.512)</w:t>
            </w:r>
          </w:p>
        </w:tc>
      </w:tr>
      <w:tr w:rsidR="00A27BC0" w:rsidRPr="00C34034" w14:paraId="01A1D533" w14:textId="6FEB25B4"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3886B682" w14:textId="00A45659"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educ</w:t>
            </w:r>
            <w:r w:rsidR="000652AD" w:rsidRPr="00C34034">
              <w:rPr>
                <w:rFonts w:ascii="Aptos" w:hAnsi="Aptos" w:cstheme="minorHAnsi"/>
                <w:b/>
                <w:bCs/>
              </w:rPr>
              <w:t>.</w:t>
            </w:r>
          </w:p>
        </w:tc>
        <w:tc>
          <w:tcPr>
            <w:tcW w:w="2292" w:type="dxa"/>
          </w:tcPr>
          <w:p w14:paraId="5F95671E" w14:textId="738E64CD"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0.407</w:t>
            </w:r>
          </w:p>
        </w:tc>
        <w:tc>
          <w:tcPr>
            <w:tcW w:w="2292" w:type="dxa"/>
          </w:tcPr>
          <w:p w14:paraId="2B124DF9" w14:textId="1419674B"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0.479</w:t>
            </w:r>
          </w:p>
        </w:tc>
      </w:tr>
      <w:tr w:rsidR="00A27BC0" w:rsidRPr="00C34034" w14:paraId="2361F831" w14:textId="78460C5D"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387CBD33"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707DC0FF" w14:textId="5CD7FEE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(0.504)</w:t>
            </w:r>
          </w:p>
        </w:tc>
        <w:tc>
          <w:tcPr>
            <w:tcW w:w="2292" w:type="dxa"/>
          </w:tcPr>
          <w:p w14:paraId="325553DB" w14:textId="2D9C6BD5"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(0.512)</w:t>
            </w:r>
          </w:p>
        </w:tc>
      </w:tr>
      <w:tr w:rsidR="00A27BC0" w:rsidRPr="00C34034" w14:paraId="569AD592" w14:textId="0E7ECD02"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007B2587" w14:textId="0FAB5A32"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general</w:t>
            </w:r>
          </w:p>
        </w:tc>
        <w:tc>
          <w:tcPr>
            <w:tcW w:w="2292" w:type="dxa"/>
          </w:tcPr>
          <w:p w14:paraId="40C81357" w14:textId="4C38444D"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0.599</w:t>
            </w:r>
          </w:p>
        </w:tc>
        <w:tc>
          <w:tcPr>
            <w:tcW w:w="2292" w:type="dxa"/>
          </w:tcPr>
          <w:p w14:paraId="318B6E0A" w14:textId="64E19E12"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0.650</w:t>
            </w:r>
          </w:p>
        </w:tc>
      </w:tr>
      <w:tr w:rsidR="00A27BC0" w:rsidRPr="00C34034" w14:paraId="6A0E39F6" w14:textId="4D0944D5"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0D0025D9"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1BF390FF" w14:textId="4EA290D6"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(0.501)</w:t>
            </w:r>
          </w:p>
        </w:tc>
        <w:tc>
          <w:tcPr>
            <w:tcW w:w="2292" w:type="dxa"/>
          </w:tcPr>
          <w:p w14:paraId="77A278FD" w14:textId="3E7A149F"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(0.510)</w:t>
            </w:r>
          </w:p>
        </w:tc>
      </w:tr>
      <w:tr w:rsidR="00A27BC0" w:rsidRPr="00C34034" w14:paraId="6C31BCA2" w14:textId="2F088B68"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3ED27C77" w14:textId="76319522"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vocational</w:t>
            </w:r>
          </w:p>
        </w:tc>
        <w:tc>
          <w:tcPr>
            <w:tcW w:w="2292" w:type="dxa"/>
          </w:tcPr>
          <w:p w14:paraId="412965C3" w14:textId="5CF5196C"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0.170</w:t>
            </w:r>
          </w:p>
        </w:tc>
        <w:tc>
          <w:tcPr>
            <w:tcW w:w="2292" w:type="dxa"/>
          </w:tcPr>
          <w:p w14:paraId="75D8D43E" w14:textId="6C75E9CE"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0.236</w:t>
            </w:r>
          </w:p>
        </w:tc>
      </w:tr>
      <w:tr w:rsidR="00A27BC0" w:rsidRPr="00C34034" w14:paraId="2860FD38" w14:textId="1A5348F5"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4B1E880A"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0E6A8AF1" w14:textId="5583693C"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(0.585)</w:t>
            </w:r>
          </w:p>
        </w:tc>
        <w:tc>
          <w:tcPr>
            <w:tcW w:w="2292" w:type="dxa"/>
          </w:tcPr>
          <w:p w14:paraId="0822B15B" w14:textId="02978012"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(0.592)</w:t>
            </w:r>
          </w:p>
        </w:tc>
      </w:tr>
      <w:tr w:rsidR="00A27BC0" w:rsidRPr="00C34034" w14:paraId="2B14F299" w14:textId="35FA9513"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2BDF13A1" w14:textId="68B38F3F"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Post-secondary educ.</w:t>
            </w:r>
          </w:p>
        </w:tc>
        <w:tc>
          <w:tcPr>
            <w:tcW w:w="2292" w:type="dxa"/>
          </w:tcPr>
          <w:p w14:paraId="413F0E50" w14:textId="1601391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0.603</w:t>
            </w:r>
          </w:p>
        </w:tc>
        <w:tc>
          <w:tcPr>
            <w:tcW w:w="2292" w:type="dxa"/>
          </w:tcPr>
          <w:p w14:paraId="6935C966" w14:textId="0918EC50"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0.659</w:t>
            </w:r>
          </w:p>
        </w:tc>
      </w:tr>
      <w:tr w:rsidR="00A27BC0" w:rsidRPr="00C34034" w14:paraId="67DA9854" w14:textId="4F7C438B"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5DABA1C2"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17B72386" w14:textId="2F774D79"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(0.503)</w:t>
            </w:r>
          </w:p>
        </w:tc>
        <w:tc>
          <w:tcPr>
            <w:tcW w:w="2292" w:type="dxa"/>
          </w:tcPr>
          <w:p w14:paraId="6D37FE24" w14:textId="1C2E6E44"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(0.512)</w:t>
            </w:r>
          </w:p>
        </w:tc>
      </w:tr>
      <w:tr w:rsidR="00A27BC0" w:rsidRPr="00C34034" w14:paraId="3EF9E256" w14:textId="181D9255"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4812C7C0" w14:textId="0A345B94"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Short-cycle tertiary educ.</w:t>
            </w:r>
          </w:p>
        </w:tc>
        <w:tc>
          <w:tcPr>
            <w:tcW w:w="2292" w:type="dxa"/>
          </w:tcPr>
          <w:p w14:paraId="12EA3B84" w14:textId="659A9A9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0.688</w:t>
            </w:r>
          </w:p>
        </w:tc>
        <w:tc>
          <w:tcPr>
            <w:tcW w:w="2292" w:type="dxa"/>
          </w:tcPr>
          <w:p w14:paraId="4183860B" w14:textId="3C48EFD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0.757</w:t>
            </w:r>
          </w:p>
        </w:tc>
      </w:tr>
      <w:tr w:rsidR="00A27BC0" w:rsidRPr="00C34034" w14:paraId="209418A7" w14:textId="6DBA328E"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136CDD9A"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4CACE9D9" w14:textId="5AFC3EB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(0.505)</w:t>
            </w:r>
          </w:p>
        </w:tc>
        <w:tc>
          <w:tcPr>
            <w:tcW w:w="2292" w:type="dxa"/>
          </w:tcPr>
          <w:p w14:paraId="1B325445" w14:textId="5525470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(0.514)</w:t>
            </w:r>
          </w:p>
        </w:tc>
      </w:tr>
      <w:tr w:rsidR="00F4094F" w:rsidRPr="00C34034" w14:paraId="7C890964" w14:textId="77777777" w:rsidTr="00F4094F">
        <w:trPr>
          <w:cnfStyle w:val="000000100000" w:firstRow="0" w:lastRow="0" w:firstColumn="0" w:lastColumn="0" w:oddVBand="0" w:evenVBand="0" w:oddHBand="1" w:evenHBand="0" w:firstRowFirstColumn="0" w:firstRowLastColumn="0" w:lastRowFirstColumn="0" w:lastRowLastColumn="0"/>
          <w:trHeight w:val="283"/>
        </w:trPr>
        <w:tc>
          <w:tcPr>
            <w:tcW w:w="4247" w:type="dxa"/>
            <w:shd w:val="clear" w:color="auto" w:fill="auto"/>
          </w:tcPr>
          <w:p w14:paraId="045EFE0F" w14:textId="77777777" w:rsidR="00F4094F" w:rsidRPr="00C34034" w:rsidRDefault="00F4094F" w:rsidP="00F4094F">
            <w:pPr>
              <w:widowControl w:val="0"/>
              <w:autoSpaceDE w:val="0"/>
              <w:autoSpaceDN w:val="0"/>
              <w:adjustRightInd w:val="0"/>
              <w:spacing w:line="276" w:lineRule="auto"/>
              <w:jc w:val="right"/>
              <w:rPr>
                <w:rFonts w:ascii="Aptos" w:hAnsi="Aptos" w:cstheme="minorHAnsi"/>
                <w:b/>
                <w:bCs/>
                <w:i/>
                <w:iCs/>
              </w:rPr>
            </w:pPr>
          </w:p>
        </w:tc>
        <w:tc>
          <w:tcPr>
            <w:tcW w:w="2292" w:type="dxa"/>
            <w:shd w:val="clear" w:color="auto" w:fill="auto"/>
          </w:tcPr>
          <w:p w14:paraId="4B453D6C" w14:textId="77777777" w:rsidR="00F4094F" w:rsidRPr="00C34034" w:rsidRDefault="00F4094F" w:rsidP="00F4094F">
            <w:pPr>
              <w:tabs>
                <w:tab w:val="decimal" w:pos="884"/>
              </w:tabs>
              <w:spacing w:line="276" w:lineRule="auto"/>
              <w:jc w:val="right"/>
              <w:rPr>
                <w:rFonts w:ascii="Aptos" w:hAnsi="Aptos" w:cstheme="minorHAnsi"/>
                <w:i/>
                <w:iCs/>
              </w:rPr>
            </w:pPr>
          </w:p>
        </w:tc>
        <w:tc>
          <w:tcPr>
            <w:tcW w:w="2292" w:type="dxa"/>
            <w:shd w:val="clear" w:color="auto" w:fill="auto"/>
          </w:tcPr>
          <w:p w14:paraId="3A522603" w14:textId="665B833B" w:rsidR="00F4094F" w:rsidRPr="00C34034" w:rsidRDefault="00F4094F" w:rsidP="00F4094F">
            <w:pPr>
              <w:tabs>
                <w:tab w:val="decimal" w:pos="884"/>
              </w:tabs>
              <w:spacing w:line="276" w:lineRule="auto"/>
              <w:jc w:val="right"/>
              <w:rPr>
                <w:rFonts w:ascii="Aptos" w:hAnsi="Aptos" w:cstheme="minorHAnsi"/>
                <w:i/>
                <w:iCs/>
              </w:rPr>
            </w:pPr>
            <w:r w:rsidRPr="00C34034">
              <w:rPr>
                <w:rFonts w:ascii="Aptos" w:hAnsi="Aptos" w:cstheme="minorHAnsi"/>
                <w:i/>
                <w:iCs/>
              </w:rPr>
              <w:t>Cont.</w:t>
            </w:r>
          </w:p>
        </w:tc>
      </w:tr>
    </w:tbl>
    <w:p w14:paraId="0CF4732C" w14:textId="5B1D4511" w:rsidR="00F4094F" w:rsidRPr="00C34034" w:rsidRDefault="00F4094F">
      <w:pPr>
        <w:rPr>
          <w:rFonts w:ascii="Aptos" w:hAnsi="Aptos"/>
        </w:rPr>
      </w:pPr>
    </w:p>
    <w:p w14:paraId="730626D5" w14:textId="4650DD3C" w:rsidR="00F4094F" w:rsidRPr="00C34034" w:rsidRDefault="00F4094F" w:rsidP="00C34034">
      <w:pPr>
        <w:pStyle w:val="IHRECTableHead"/>
      </w:pPr>
      <w:r w:rsidRPr="00C34034">
        <w:lastRenderedPageBreak/>
        <w:t>Table A.5</w:t>
      </w:r>
      <w:r w:rsidRPr="00C34034">
        <w:tab/>
        <w:t>Contd.</w:t>
      </w:r>
    </w:p>
    <w:tbl>
      <w:tblPr>
        <w:tblStyle w:val="ESRItable1"/>
        <w:tblW w:w="0" w:type="auto"/>
        <w:tblLayout w:type="fixed"/>
        <w:tblLook w:val="0020" w:firstRow="1" w:lastRow="0" w:firstColumn="0" w:lastColumn="0" w:noHBand="0" w:noVBand="0"/>
        <w:tblCaption w:val="Table A.5 Continued"/>
        <w:tblDescription w:val="This is a continuation of Table A.5"/>
      </w:tblPr>
      <w:tblGrid>
        <w:gridCol w:w="4247"/>
        <w:gridCol w:w="2292"/>
        <w:gridCol w:w="2292"/>
      </w:tblGrid>
      <w:tr w:rsidR="00F4094F" w:rsidRPr="00C34034" w14:paraId="690789B6" w14:textId="77777777" w:rsidTr="00AE17B5">
        <w:trPr>
          <w:cnfStyle w:val="100000000000" w:firstRow="1" w:lastRow="0" w:firstColumn="0" w:lastColumn="0" w:oddVBand="0" w:evenVBand="0" w:oddHBand="0" w:evenHBand="0" w:firstRowFirstColumn="0" w:firstRowLastColumn="0" w:lastRowFirstColumn="0" w:lastRowLastColumn="0"/>
          <w:trHeight w:val="283"/>
        </w:trPr>
        <w:tc>
          <w:tcPr>
            <w:tcW w:w="4247" w:type="dxa"/>
          </w:tcPr>
          <w:p w14:paraId="4E0CAC65"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VARIABLES</w:t>
            </w:r>
          </w:p>
        </w:tc>
        <w:tc>
          <w:tcPr>
            <w:tcW w:w="2292" w:type="dxa"/>
          </w:tcPr>
          <w:p w14:paraId="573E71A3"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Severity of disability</w:t>
            </w:r>
          </w:p>
        </w:tc>
        <w:tc>
          <w:tcPr>
            <w:tcW w:w="2292" w:type="dxa"/>
          </w:tcPr>
          <w:p w14:paraId="119A56FB"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Any disability</w:t>
            </w:r>
          </w:p>
        </w:tc>
      </w:tr>
      <w:tr w:rsidR="00A27BC0" w:rsidRPr="00C34034" w14:paraId="7213F14E" w14:textId="74D79715"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6C828AF1" w14:textId="63A797EE"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Bachelor educ.</w:t>
            </w:r>
          </w:p>
        </w:tc>
        <w:tc>
          <w:tcPr>
            <w:tcW w:w="2292" w:type="dxa"/>
          </w:tcPr>
          <w:p w14:paraId="4E2B66CF" w14:textId="0D8DDE27"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1.103**</w:t>
            </w:r>
          </w:p>
        </w:tc>
        <w:tc>
          <w:tcPr>
            <w:tcW w:w="2292" w:type="dxa"/>
          </w:tcPr>
          <w:p w14:paraId="0DCBED6E" w14:textId="1222EA1B"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1.173**</w:t>
            </w:r>
          </w:p>
        </w:tc>
      </w:tr>
      <w:tr w:rsidR="00A27BC0" w:rsidRPr="00C34034" w14:paraId="454E4ECA" w14:textId="63603E8B"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021D42F0"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34FF683A" w14:textId="72E251C6"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(0.500)</w:t>
            </w:r>
          </w:p>
        </w:tc>
        <w:tc>
          <w:tcPr>
            <w:tcW w:w="2292" w:type="dxa"/>
          </w:tcPr>
          <w:p w14:paraId="7E4C536D" w14:textId="607BCC5F"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(0.509)</w:t>
            </w:r>
          </w:p>
        </w:tc>
      </w:tr>
      <w:tr w:rsidR="00A27BC0" w:rsidRPr="00C34034" w14:paraId="75B3789F" w14:textId="5129833E"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68316D6D" w14:textId="53CD81C7"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Master educ.</w:t>
            </w:r>
          </w:p>
        </w:tc>
        <w:tc>
          <w:tcPr>
            <w:tcW w:w="2292" w:type="dxa"/>
          </w:tcPr>
          <w:p w14:paraId="6E20A6FF" w14:textId="35C6149F"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1.466***</w:t>
            </w:r>
          </w:p>
        </w:tc>
        <w:tc>
          <w:tcPr>
            <w:tcW w:w="2292" w:type="dxa"/>
          </w:tcPr>
          <w:p w14:paraId="409CCB19" w14:textId="085C4C0E"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1.536***</w:t>
            </w:r>
          </w:p>
        </w:tc>
      </w:tr>
      <w:tr w:rsidR="00A27BC0" w:rsidRPr="00C34034" w14:paraId="5693976F" w14:textId="5A28554C"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012772DD"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5A179A9E" w14:textId="08C9B165"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(0.507)</w:t>
            </w:r>
          </w:p>
        </w:tc>
        <w:tc>
          <w:tcPr>
            <w:tcW w:w="2292" w:type="dxa"/>
          </w:tcPr>
          <w:p w14:paraId="585D2EEE" w14:textId="57DE6C02"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(0.516)</w:t>
            </w:r>
          </w:p>
        </w:tc>
      </w:tr>
      <w:tr w:rsidR="00A27BC0" w:rsidRPr="00C34034" w14:paraId="11D4DE48" w14:textId="09DE5700"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772556B6" w14:textId="6EDEB172"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Doctoral educ.</w:t>
            </w:r>
          </w:p>
        </w:tc>
        <w:tc>
          <w:tcPr>
            <w:tcW w:w="2292" w:type="dxa"/>
          </w:tcPr>
          <w:p w14:paraId="382F8382" w14:textId="48B05F3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1.683***</w:t>
            </w:r>
          </w:p>
        </w:tc>
        <w:tc>
          <w:tcPr>
            <w:tcW w:w="2292" w:type="dxa"/>
          </w:tcPr>
          <w:p w14:paraId="31BC5C1D" w14:textId="0AE2680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1.771***</w:t>
            </w:r>
          </w:p>
        </w:tc>
      </w:tr>
      <w:tr w:rsidR="00A27BC0" w:rsidRPr="00C34034" w14:paraId="392913AF" w14:textId="22269875"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2E6031A5"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06EC7AA1" w14:textId="71C0C884"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(0.572)</w:t>
            </w:r>
          </w:p>
        </w:tc>
        <w:tc>
          <w:tcPr>
            <w:tcW w:w="2292" w:type="dxa"/>
          </w:tcPr>
          <w:p w14:paraId="3DB384C4" w14:textId="2ABDFCE9"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(0.579)</w:t>
            </w:r>
          </w:p>
        </w:tc>
      </w:tr>
      <w:tr w:rsidR="00A27BC0" w:rsidRPr="00C34034" w14:paraId="6A48482F" w14:textId="2AF918E3"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77E4E5F4" w14:textId="5EAA8DE1"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Lone parent</w:t>
            </w:r>
          </w:p>
        </w:tc>
        <w:tc>
          <w:tcPr>
            <w:tcW w:w="2292" w:type="dxa"/>
          </w:tcPr>
          <w:p w14:paraId="537C8006" w14:textId="0AA3E906"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0.539**</w:t>
            </w:r>
          </w:p>
        </w:tc>
        <w:tc>
          <w:tcPr>
            <w:tcW w:w="2292" w:type="dxa"/>
          </w:tcPr>
          <w:p w14:paraId="313C9375" w14:textId="559C2FBD"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-0.523**</w:t>
            </w:r>
          </w:p>
        </w:tc>
      </w:tr>
      <w:tr w:rsidR="00A27BC0" w:rsidRPr="00C34034" w14:paraId="44B408D1" w14:textId="7BF1C4EB"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72062364"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433789F3" w14:textId="2E910D36"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(0.263)</w:t>
            </w:r>
          </w:p>
        </w:tc>
        <w:tc>
          <w:tcPr>
            <w:tcW w:w="2292" w:type="dxa"/>
          </w:tcPr>
          <w:p w14:paraId="051C6E46" w14:textId="63E04F3B"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(0.264)</w:t>
            </w:r>
          </w:p>
        </w:tc>
      </w:tr>
      <w:tr w:rsidR="00A27BC0" w:rsidRPr="00C34034" w14:paraId="0F3774B8" w14:textId="2EBF337F"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49C31616" w14:textId="3C0DD207"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Unemployed</w:t>
            </w:r>
          </w:p>
        </w:tc>
        <w:tc>
          <w:tcPr>
            <w:tcW w:w="2292" w:type="dxa"/>
          </w:tcPr>
          <w:p w14:paraId="33599860" w14:textId="2584C006"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0.356</w:t>
            </w:r>
          </w:p>
        </w:tc>
        <w:tc>
          <w:tcPr>
            <w:tcW w:w="2292" w:type="dxa"/>
          </w:tcPr>
          <w:p w14:paraId="78274E39" w14:textId="2F4C8804"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-0.347</w:t>
            </w:r>
          </w:p>
        </w:tc>
      </w:tr>
      <w:tr w:rsidR="00A27BC0" w:rsidRPr="00C34034" w14:paraId="76F03919" w14:textId="16F0DEAA"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5D856227"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3C467B2D" w14:textId="667AC1FE"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(0.344)</w:t>
            </w:r>
          </w:p>
        </w:tc>
        <w:tc>
          <w:tcPr>
            <w:tcW w:w="2292" w:type="dxa"/>
          </w:tcPr>
          <w:p w14:paraId="319AE046" w14:textId="260AC56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(0.343)</w:t>
            </w:r>
          </w:p>
        </w:tc>
      </w:tr>
      <w:tr w:rsidR="00A27BC0" w:rsidRPr="00C34034" w14:paraId="6394472A" w14:textId="1D9A9FF8"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78CB666B" w14:textId="67A968AF"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Inactive</w:t>
            </w:r>
          </w:p>
        </w:tc>
        <w:tc>
          <w:tcPr>
            <w:tcW w:w="2292" w:type="dxa"/>
          </w:tcPr>
          <w:p w14:paraId="6106F93B" w14:textId="7016780C"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0.186</w:t>
            </w:r>
          </w:p>
        </w:tc>
        <w:tc>
          <w:tcPr>
            <w:tcW w:w="2292" w:type="dxa"/>
          </w:tcPr>
          <w:p w14:paraId="4FF7ABF5" w14:textId="064443AF"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0.134</w:t>
            </w:r>
          </w:p>
        </w:tc>
      </w:tr>
      <w:tr w:rsidR="00A27BC0" w:rsidRPr="00C34034" w14:paraId="613F0AE9" w14:textId="6B8CBF0D"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4A7B0454"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018833FC" w14:textId="25E4DEC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(0.122)</w:t>
            </w:r>
          </w:p>
        </w:tc>
        <w:tc>
          <w:tcPr>
            <w:tcW w:w="2292" w:type="dxa"/>
          </w:tcPr>
          <w:p w14:paraId="118A48E4" w14:textId="03E551B1"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(0.121)</w:t>
            </w:r>
          </w:p>
        </w:tc>
      </w:tr>
      <w:tr w:rsidR="00A27BC0" w:rsidRPr="00C34034" w14:paraId="0CDC186A" w14:textId="011B0D5A"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4A92679C" w14:textId="360989FB"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Southern Ireland</w:t>
            </w:r>
          </w:p>
        </w:tc>
        <w:tc>
          <w:tcPr>
            <w:tcW w:w="2292" w:type="dxa"/>
          </w:tcPr>
          <w:p w14:paraId="52CC90CE" w14:textId="39A2F19B"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0.219**</w:t>
            </w:r>
          </w:p>
        </w:tc>
        <w:tc>
          <w:tcPr>
            <w:tcW w:w="2292" w:type="dxa"/>
          </w:tcPr>
          <w:p w14:paraId="05DBE3DB" w14:textId="0F7BA0DC"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0.224**</w:t>
            </w:r>
          </w:p>
        </w:tc>
      </w:tr>
      <w:tr w:rsidR="00A27BC0" w:rsidRPr="00C34034" w14:paraId="3B888A4C" w14:textId="5FC0F7D7"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72A14B5C"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747159A2" w14:textId="1157EC89"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(0.102)</w:t>
            </w:r>
          </w:p>
        </w:tc>
        <w:tc>
          <w:tcPr>
            <w:tcW w:w="2292" w:type="dxa"/>
          </w:tcPr>
          <w:p w14:paraId="08F0C9AF" w14:textId="14D6DC2F"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(0.101)</w:t>
            </w:r>
          </w:p>
        </w:tc>
      </w:tr>
      <w:tr w:rsidR="00A27BC0" w:rsidRPr="00C34034" w14:paraId="6E16A475" w14:textId="1875F93F"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002E5590" w14:textId="45F5E3FC"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Eastern and Midland Ireland</w:t>
            </w:r>
          </w:p>
        </w:tc>
        <w:tc>
          <w:tcPr>
            <w:tcW w:w="2292" w:type="dxa"/>
          </w:tcPr>
          <w:p w14:paraId="5033CB9A" w14:textId="17411784"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0.536***</w:t>
            </w:r>
          </w:p>
        </w:tc>
        <w:tc>
          <w:tcPr>
            <w:tcW w:w="2292" w:type="dxa"/>
          </w:tcPr>
          <w:p w14:paraId="00E7A1FC" w14:textId="11C9BCC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0.538***</w:t>
            </w:r>
          </w:p>
        </w:tc>
      </w:tr>
      <w:tr w:rsidR="00A27BC0" w:rsidRPr="00C34034" w14:paraId="32776CAD" w14:textId="513DE795"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75AFFF08"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216ECB3B" w14:textId="001ADE78"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(0.100)</w:t>
            </w:r>
          </w:p>
        </w:tc>
        <w:tc>
          <w:tcPr>
            <w:tcW w:w="2292" w:type="dxa"/>
          </w:tcPr>
          <w:p w14:paraId="4EEA3152" w14:textId="035B3579"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(0.0996)</w:t>
            </w:r>
          </w:p>
        </w:tc>
      </w:tr>
      <w:tr w:rsidR="00A27BC0" w:rsidRPr="00C34034" w14:paraId="0A2324E5" w14:textId="0972F534"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2165600A"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Constant</w:t>
            </w:r>
          </w:p>
        </w:tc>
        <w:tc>
          <w:tcPr>
            <w:tcW w:w="2292" w:type="dxa"/>
          </w:tcPr>
          <w:p w14:paraId="3C2FA03D" w14:textId="2454DCC2" w:rsidR="00A27BC0" w:rsidRPr="00C34034" w:rsidRDefault="00F725CE" w:rsidP="0050333D">
            <w:pPr>
              <w:tabs>
                <w:tab w:val="decimal" w:pos="884"/>
              </w:tabs>
              <w:spacing w:line="276" w:lineRule="auto"/>
              <w:rPr>
                <w:rFonts w:ascii="Aptos" w:hAnsi="Aptos" w:cstheme="minorHAnsi"/>
              </w:rPr>
            </w:pPr>
            <w:r w:rsidRPr="00C34034">
              <w:rPr>
                <w:rFonts w:ascii="Aptos" w:hAnsi="Aptos" w:cstheme="minorHAnsi"/>
              </w:rPr>
              <w:t>-</w:t>
            </w:r>
            <w:r w:rsidR="00A27BC0" w:rsidRPr="00C34034">
              <w:rPr>
                <w:rFonts w:ascii="Aptos" w:hAnsi="Aptos" w:cstheme="minorHAnsi"/>
              </w:rPr>
              <w:t>13.96***</w:t>
            </w:r>
          </w:p>
        </w:tc>
        <w:tc>
          <w:tcPr>
            <w:tcW w:w="2292" w:type="dxa"/>
          </w:tcPr>
          <w:p w14:paraId="1A357A46" w14:textId="7008ADB4" w:rsidR="00A27BC0" w:rsidRPr="00C34034" w:rsidRDefault="00A27BC0" w:rsidP="0050333D">
            <w:pPr>
              <w:tabs>
                <w:tab w:val="decimal" w:pos="884"/>
              </w:tabs>
              <w:spacing w:line="276" w:lineRule="auto"/>
              <w:rPr>
                <w:rFonts w:ascii="Aptos" w:hAnsi="Aptos" w:cstheme="minorHAnsi"/>
              </w:rPr>
            </w:pPr>
          </w:p>
        </w:tc>
      </w:tr>
      <w:tr w:rsidR="00A27BC0" w:rsidRPr="00C34034" w14:paraId="29DF3E1C" w14:textId="10A0939E"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014B2BC7"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61B9A441" w14:textId="1C732F5B"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(1.333)</w:t>
            </w:r>
          </w:p>
        </w:tc>
        <w:tc>
          <w:tcPr>
            <w:tcW w:w="2292" w:type="dxa"/>
          </w:tcPr>
          <w:p w14:paraId="7B4BD31C" w14:textId="17FCB812" w:rsidR="00A27BC0" w:rsidRPr="00C34034" w:rsidRDefault="00A27BC0" w:rsidP="0050333D">
            <w:pPr>
              <w:tabs>
                <w:tab w:val="decimal" w:pos="884"/>
              </w:tabs>
              <w:spacing w:line="276" w:lineRule="auto"/>
              <w:rPr>
                <w:rFonts w:ascii="Aptos" w:hAnsi="Aptos" w:cstheme="minorHAnsi"/>
              </w:rPr>
            </w:pPr>
          </w:p>
        </w:tc>
      </w:tr>
      <w:tr w:rsidR="00A27BC0" w:rsidRPr="00C34034" w14:paraId="14F9AF1A" w14:textId="26EEDAA6" w:rsidTr="00632B5F">
        <w:trPr>
          <w:cnfStyle w:val="000000100000" w:firstRow="0" w:lastRow="0" w:firstColumn="0" w:lastColumn="0" w:oddVBand="0" w:evenVBand="0" w:oddHBand="1" w:evenHBand="0" w:firstRowFirstColumn="0" w:firstRowLastColumn="0" w:lastRowFirstColumn="0" w:lastRowLastColumn="0"/>
          <w:trHeight w:val="283"/>
        </w:trPr>
        <w:tc>
          <w:tcPr>
            <w:tcW w:w="4247" w:type="dxa"/>
          </w:tcPr>
          <w:p w14:paraId="745E929C"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p>
        </w:tc>
        <w:tc>
          <w:tcPr>
            <w:tcW w:w="2292" w:type="dxa"/>
          </w:tcPr>
          <w:p w14:paraId="7751B780" w14:textId="77777777" w:rsidR="00A27BC0" w:rsidRPr="00C34034" w:rsidRDefault="00A27BC0" w:rsidP="0050333D">
            <w:pPr>
              <w:tabs>
                <w:tab w:val="decimal" w:pos="884"/>
              </w:tabs>
              <w:spacing w:line="276" w:lineRule="auto"/>
              <w:rPr>
                <w:rFonts w:ascii="Aptos" w:hAnsi="Aptos" w:cstheme="minorHAnsi"/>
              </w:rPr>
            </w:pPr>
          </w:p>
        </w:tc>
        <w:tc>
          <w:tcPr>
            <w:tcW w:w="2292" w:type="dxa"/>
          </w:tcPr>
          <w:p w14:paraId="3446E759" w14:textId="5D1F1203"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-13.93***</w:t>
            </w:r>
          </w:p>
        </w:tc>
      </w:tr>
      <w:tr w:rsidR="00A27BC0" w:rsidRPr="00C34034" w14:paraId="0478296D" w14:textId="1F262164" w:rsidTr="00632B5F">
        <w:trPr>
          <w:cnfStyle w:val="000000010000" w:firstRow="0" w:lastRow="0" w:firstColumn="0" w:lastColumn="0" w:oddVBand="0" w:evenVBand="0" w:oddHBand="0" w:evenHBand="1" w:firstRowFirstColumn="0" w:firstRowLastColumn="0" w:lastRowFirstColumn="0" w:lastRowLastColumn="0"/>
          <w:trHeight w:val="283"/>
        </w:trPr>
        <w:tc>
          <w:tcPr>
            <w:tcW w:w="4247" w:type="dxa"/>
          </w:tcPr>
          <w:p w14:paraId="49BF26D3" w14:textId="77777777" w:rsidR="00A27BC0" w:rsidRPr="00C34034" w:rsidRDefault="00A27BC0" w:rsidP="00A27BC0">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Observations</w:t>
            </w:r>
          </w:p>
        </w:tc>
        <w:tc>
          <w:tcPr>
            <w:tcW w:w="2292" w:type="dxa"/>
          </w:tcPr>
          <w:p w14:paraId="76BB249A" w14:textId="2896BB05" w:rsidR="00A27BC0" w:rsidRPr="00C34034" w:rsidRDefault="00A27BC0" w:rsidP="00973332">
            <w:pPr>
              <w:tabs>
                <w:tab w:val="decimal" w:pos="1168"/>
              </w:tabs>
              <w:spacing w:line="276" w:lineRule="auto"/>
              <w:rPr>
                <w:rFonts w:ascii="Aptos" w:hAnsi="Aptos" w:cstheme="minorHAnsi"/>
              </w:rPr>
            </w:pPr>
            <w:r w:rsidRPr="00C34034">
              <w:rPr>
                <w:rFonts w:ascii="Aptos" w:hAnsi="Aptos" w:cstheme="minorHAnsi"/>
              </w:rPr>
              <w:t>4,629</w:t>
            </w:r>
          </w:p>
        </w:tc>
        <w:tc>
          <w:tcPr>
            <w:tcW w:w="2292" w:type="dxa"/>
          </w:tcPr>
          <w:p w14:paraId="14DBCDED" w14:textId="6463B57A" w:rsidR="00A27BC0" w:rsidRPr="00C34034" w:rsidRDefault="00A27BC0" w:rsidP="0050333D">
            <w:pPr>
              <w:tabs>
                <w:tab w:val="decimal" w:pos="884"/>
              </w:tabs>
              <w:spacing w:line="276" w:lineRule="auto"/>
              <w:rPr>
                <w:rFonts w:ascii="Aptos" w:hAnsi="Aptos" w:cstheme="minorHAnsi"/>
              </w:rPr>
            </w:pPr>
            <w:r w:rsidRPr="00C34034">
              <w:rPr>
                <w:rFonts w:ascii="Aptos" w:hAnsi="Aptos" w:cstheme="minorHAnsi"/>
              </w:rPr>
              <w:t>(1.335)</w:t>
            </w:r>
          </w:p>
        </w:tc>
      </w:tr>
    </w:tbl>
    <w:p w14:paraId="00010331"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4BB98B9D" w14:textId="0B77A634" w:rsidR="00C77E23"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38172F" w:rsidRPr="00C34034">
        <w:rPr>
          <w:rFonts w:ascii="Aptos" w:eastAsia="Calibri" w:hAnsi="Aptos" w:cs="Arial"/>
          <w:iCs/>
          <w:kern w:val="0"/>
          <w:sz w:val="16"/>
          <w:szCs w:val="16"/>
          <w14:ligatures w14:val="none"/>
        </w:rPr>
        <w:t xml:space="preserve"> calculations using SILC 2022 data. </w:t>
      </w:r>
    </w:p>
    <w:p w14:paraId="043EB2E6" w14:textId="2D046886" w:rsidR="00305931"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Pr="00C34034">
        <w:rPr>
          <w:rFonts w:ascii="Aptos" w:eastAsia="Calibri" w:hAnsi="Aptos" w:cs="Arial"/>
          <w:i/>
          <w:kern w:val="0"/>
          <w:sz w:val="16"/>
          <w:szCs w:val="16"/>
          <w14:ligatures w14:val="none"/>
        </w:rPr>
        <w:tab/>
      </w:r>
      <w:r w:rsidR="00305931"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305931"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1D22B639" w14:textId="77777777" w:rsidR="001B758B" w:rsidRPr="00C34034" w:rsidRDefault="001B758B" w:rsidP="005E12FD">
      <w:pPr>
        <w:spacing w:line="276" w:lineRule="auto"/>
        <w:rPr>
          <w:rFonts w:ascii="Aptos" w:hAnsi="Aptos" w:cstheme="minorHAnsi"/>
        </w:rPr>
      </w:pPr>
    </w:p>
    <w:p w14:paraId="16D5884D" w14:textId="6709141A" w:rsidR="004B0AC6" w:rsidRPr="00C34034" w:rsidRDefault="004B0AC6" w:rsidP="005E12FD">
      <w:pPr>
        <w:spacing w:line="276" w:lineRule="auto"/>
        <w:rPr>
          <w:rFonts w:ascii="Aptos" w:hAnsi="Aptos" w:cstheme="minorHAnsi"/>
        </w:rPr>
      </w:pPr>
      <w:r w:rsidRPr="00C34034">
        <w:rPr>
          <w:rFonts w:ascii="Aptos" w:hAnsi="Aptos" w:cstheme="minorHAnsi"/>
        </w:rPr>
        <w:br w:type="page"/>
      </w:r>
    </w:p>
    <w:p w14:paraId="4970E497" w14:textId="64447A85" w:rsidR="006E3756" w:rsidRPr="00C34034" w:rsidRDefault="006E3756" w:rsidP="00C34034">
      <w:pPr>
        <w:pStyle w:val="IHRECTableHead"/>
      </w:pPr>
      <w:bookmarkStart w:id="120" w:name="_Toc178032757"/>
      <w:r w:rsidRPr="00C34034">
        <w:lastRenderedPageBreak/>
        <w:t>Table A</w:t>
      </w:r>
      <w:r w:rsidR="0032656A" w:rsidRPr="00C34034">
        <w:t>.</w:t>
      </w:r>
      <w:r w:rsidR="008D52BB" w:rsidRPr="00C34034">
        <w:t>6</w:t>
      </w:r>
      <w:r w:rsidR="00007F31" w:rsidRPr="00C34034">
        <w:tab/>
      </w:r>
      <w:r w:rsidRPr="00C34034">
        <w:t xml:space="preserve">Parameter estimates of </w:t>
      </w:r>
      <w:r w:rsidR="002F5698" w:rsidRPr="00C34034">
        <w:t xml:space="preserve">the SoL </w:t>
      </w:r>
      <w:r w:rsidR="00C20149" w:rsidRPr="00C34034">
        <w:t xml:space="preserve">Deprivation </w:t>
      </w:r>
      <w:r w:rsidR="002F5698" w:rsidRPr="00C34034">
        <w:t>by relationship status</w:t>
      </w:r>
      <w:bookmarkEnd w:id="120"/>
    </w:p>
    <w:tbl>
      <w:tblPr>
        <w:tblStyle w:val="ESRItable1"/>
        <w:tblW w:w="907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20" w:firstRow="1" w:lastRow="0" w:firstColumn="0" w:lastColumn="0" w:noHBand="0" w:noVBand="0"/>
        <w:tblCaption w:val="Table A 6 : Parameter estimates of the SoL Deprivation by relationship status"/>
        <w:tblDescription w:val="This table shows coefficients for various predictors of the level of SoL Deprivation with robust standard errors in parentheses, for Singles with disability variable by severity of disability, singles with a binary disability variable, Couples with disability variable by severity of disability, couples with a binary disability variable. Log Income has a positive effect in all models, indicating higher income is associated with lower deprivation. Disability-related variables show negative coefficients, reflecting higher deprivation levels with increasing disability severity. The table also includes controls for household size, ownership, age, gender, marital status, education level, and region, with robust standard errors noted. Sample size for the analysis for singles is 2,063 and 2,606 for couples."/>
      </w:tblPr>
      <w:tblGrid>
        <w:gridCol w:w="2967"/>
        <w:gridCol w:w="1701"/>
        <w:gridCol w:w="1559"/>
        <w:gridCol w:w="1418"/>
        <w:gridCol w:w="1426"/>
      </w:tblGrid>
      <w:tr w:rsidR="00C15883" w:rsidRPr="00C34034" w14:paraId="46D9C36D" w14:textId="77777777" w:rsidTr="00B45E71">
        <w:trPr>
          <w:cnfStyle w:val="100000000000" w:firstRow="1" w:lastRow="0" w:firstColumn="0" w:lastColumn="0" w:oddVBand="0" w:evenVBand="0" w:oddHBand="0" w:evenHBand="0" w:firstRowFirstColumn="0" w:firstRowLastColumn="0" w:lastRowFirstColumn="0" w:lastRowLastColumn="0"/>
          <w:trHeight w:val="283"/>
        </w:trPr>
        <w:tc>
          <w:tcPr>
            <w:tcW w:w="2967" w:type="dxa"/>
            <w:tcBorders>
              <w:bottom w:val="single" w:sz="8" w:space="0" w:color="FFFFFF" w:themeColor="background1"/>
            </w:tcBorders>
          </w:tcPr>
          <w:p w14:paraId="1A592D0B" w14:textId="77777777" w:rsidR="00C15883" w:rsidRPr="00C34034" w:rsidRDefault="00C15883" w:rsidP="005E12FD">
            <w:pPr>
              <w:widowControl w:val="0"/>
              <w:autoSpaceDE w:val="0"/>
              <w:autoSpaceDN w:val="0"/>
              <w:adjustRightInd w:val="0"/>
              <w:spacing w:line="276" w:lineRule="auto"/>
              <w:rPr>
                <w:rFonts w:ascii="Aptos" w:hAnsi="Aptos" w:cstheme="minorHAnsi"/>
              </w:rPr>
            </w:pPr>
          </w:p>
        </w:tc>
        <w:tc>
          <w:tcPr>
            <w:tcW w:w="1701" w:type="dxa"/>
            <w:tcBorders>
              <w:bottom w:val="single" w:sz="8" w:space="0" w:color="FFFFFF" w:themeColor="background1"/>
            </w:tcBorders>
          </w:tcPr>
          <w:p w14:paraId="6A21BFA8" w14:textId="5B699879" w:rsidR="00C15883"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 xml:space="preserve">Single </w:t>
            </w:r>
          </w:p>
        </w:tc>
        <w:tc>
          <w:tcPr>
            <w:tcW w:w="1559" w:type="dxa"/>
            <w:tcBorders>
              <w:bottom w:val="single" w:sz="8" w:space="0" w:color="FFFFFF" w:themeColor="background1"/>
            </w:tcBorders>
          </w:tcPr>
          <w:p w14:paraId="2BC286DE" w14:textId="484AAFEB" w:rsidR="00C15883"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Single</w:t>
            </w:r>
          </w:p>
        </w:tc>
        <w:tc>
          <w:tcPr>
            <w:tcW w:w="1418" w:type="dxa"/>
            <w:tcBorders>
              <w:bottom w:val="single" w:sz="8" w:space="0" w:color="FFFFFF" w:themeColor="background1"/>
            </w:tcBorders>
          </w:tcPr>
          <w:p w14:paraId="60BCCFA2" w14:textId="69F70468" w:rsidR="00C15883"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Couple</w:t>
            </w:r>
          </w:p>
        </w:tc>
        <w:tc>
          <w:tcPr>
            <w:tcW w:w="1426" w:type="dxa"/>
            <w:tcBorders>
              <w:bottom w:val="single" w:sz="8" w:space="0" w:color="FFFFFF" w:themeColor="background1"/>
            </w:tcBorders>
          </w:tcPr>
          <w:p w14:paraId="467663A6" w14:textId="0C080BE7" w:rsidR="00C15883"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Couple</w:t>
            </w:r>
          </w:p>
        </w:tc>
      </w:tr>
      <w:tr w:rsidR="00B23B0C" w:rsidRPr="00C34034" w14:paraId="4B038A8C"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55E"/>
          </w:tcPr>
          <w:p w14:paraId="2B2B0A8F" w14:textId="77777777" w:rsidR="00B23B0C" w:rsidRPr="00C34034" w:rsidRDefault="00B23B0C" w:rsidP="00B666AE">
            <w:pPr>
              <w:widowControl w:val="0"/>
              <w:autoSpaceDE w:val="0"/>
              <w:autoSpaceDN w:val="0"/>
              <w:adjustRightInd w:val="0"/>
              <w:spacing w:line="276" w:lineRule="auto"/>
              <w:jc w:val="center"/>
              <w:rPr>
                <w:rFonts w:ascii="Aptos" w:hAnsi="Aptos" w:cstheme="minorHAnsi"/>
                <w:b/>
                <w:bCs/>
                <w:color w:val="FFFFFF"/>
              </w:rPr>
            </w:pPr>
            <w:r w:rsidRPr="00C34034">
              <w:rPr>
                <w:rFonts w:ascii="Aptos" w:hAnsi="Aptos" w:cstheme="minorHAnsi"/>
                <w:b/>
                <w:bCs/>
                <w:color w:val="FFFFFF"/>
              </w:rPr>
              <w:t>VARIABLES</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55E"/>
          </w:tcPr>
          <w:p w14:paraId="2D40E13F" w14:textId="1F0803DE" w:rsidR="00B23B0C" w:rsidRPr="00C34034" w:rsidRDefault="00B23B0C" w:rsidP="005E12FD">
            <w:pPr>
              <w:widowControl w:val="0"/>
              <w:autoSpaceDE w:val="0"/>
              <w:autoSpaceDN w:val="0"/>
              <w:adjustRightInd w:val="0"/>
              <w:spacing w:line="276" w:lineRule="auto"/>
              <w:jc w:val="center"/>
              <w:rPr>
                <w:rFonts w:ascii="Aptos" w:hAnsi="Aptos" w:cstheme="minorHAnsi"/>
                <w:b/>
                <w:bCs/>
                <w:color w:val="FFFFFF"/>
              </w:rPr>
            </w:pPr>
            <w:r w:rsidRPr="00C34034">
              <w:rPr>
                <w:rFonts w:ascii="Aptos" w:hAnsi="Aptos" w:cstheme="minorHAnsi"/>
                <w:b/>
                <w:bCs/>
                <w:color w:val="FFFFFF"/>
              </w:rPr>
              <w:t>Severity of Disability</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55E"/>
          </w:tcPr>
          <w:p w14:paraId="2D0E0ACD" w14:textId="42C37D68" w:rsidR="00B23B0C" w:rsidRPr="00C34034" w:rsidRDefault="00B23B0C" w:rsidP="00B666AE">
            <w:pPr>
              <w:widowControl w:val="0"/>
              <w:autoSpaceDE w:val="0"/>
              <w:autoSpaceDN w:val="0"/>
              <w:adjustRightInd w:val="0"/>
              <w:spacing w:line="276" w:lineRule="auto"/>
              <w:jc w:val="center"/>
              <w:rPr>
                <w:rFonts w:ascii="Aptos" w:hAnsi="Aptos" w:cstheme="minorHAnsi"/>
                <w:b/>
                <w:bCs/>
                <w:color w:val="FFFFFF"/>
              </w:rPr>
            </w:pPr>
            <w:r w:rsidRPr="00C34034">
              <w:rPr>
                <w:rFonts w:ascii="Aptos" w:hAnsi="Aptos" w:cstheme="minorHAnsi"/>
                <w:b/>
                <w:bCs/>
                <w:color w:val="FFFFFF"/>
              </w:rPr>
              <w:t>Any Disability</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55E"/>
          </w:tcPr>
          <w:p w14:paraId="0EC116F1" w14:textId="2F6D2DAF" w:rsidR="00B23B0C" w:rsidRPr="00C34034" w:rsidRDefault="00B23B0C" w:rsidP="005E12FD">
            <w:pPr>
              <w:widowControl w:val="0"/>
              <w:autoSpaceDE w:val="0"/>
              <w:autoSpaceDN w:val="0"/>
              <w:adjustRightInd w:val="0"/>
              <w:spacing w:line="276" w:lineRule="auto"/>
              <w:jc w:val="center"/>
              <w:rPr>
                <w:rFonts w:ascii="Aptos" w:hAnsi="Aptos" w:cstheme="minorHAnsi"/>
                <w:b/>
                <w:bCs/>
                <w:color w:val="FFFFFF"/>
              </w:rPr>
            </w:pPr>
            <w:r w:rsidRPr="00C34034">
              <w:rPr>
                <w:rFonts w:ascii="Aptos" w:hAnsi="Aptos" w:cstheme="minorHAnsi"/>
                <w:b/>
                <w:bCs/>
                <w:color w:val="FFFFFF"/>
              </w:rPr>
              <w:t>Severity of Disability</w:t>
            </w:r>
          </w:p>
        </w:tc>
        <w:tc>
          <w:tcPr>
            <w:tcW w:w="14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355E"/>
          </w:tcPr>
          <w:p w14:paraId="2099E56F" w14:textId="60AECE21" w:rsidR="00B23B0C" w:rsidRPr="00C34034" w:rsidRDefault="00B23B0C" w:rsidP="00B666AE">
            <w:pPr>
              <w:widowControl w:val="0"/>
              <w:autoSpaceDE w:val="0"/>
              <w:autoSpaceDN w:val="0"/>
              <w:adjustRightInd w:val="0"/>
              <w:spacing w:line="276" w:lineRule="auto"/>
              <w:jc w:val="center"/>
              <w:rPr>
                <w:rFonts w:ascii="Aptos" w:hAnsi="Aptos" w:cstheme="minorHAnsi"/>
                <w:b/>
                <w:bCs/>
                <w:color w:val="FFFFFF"/>
              </w:rPr>
            </w:pPr>
            <w:r w:rsidRPr="00C34034">
              <w:rPr>
                <w:rFonts w:ascii="Aptos" w:hAnsi="Aptos" w:cstheme="minorHAnsi"/>
                <w:b/>
                <w:bCs/>
                <w:color w:val="FFFFFF"/>
              </w:rPr>
              <w:t>Any Disability</w:t>
            </w:r>
          </w:p>
        </w:tc>
      </w:tr>
      <w:tr w:rsidR="00B10E01" w:rsidRPr="00C34034" w14:paraId="56646AFF"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tcPr>
          <w:p w14:paraId="02FBE5C9" w14:textId="49F8DF00"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Log Income</w:t>
            </w:r>
          </w:p>
        </w:tc>
        <w:tc>
          <w:tcPr>
            <w:tcW w:w="1701"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tcPr>
          <w:p w14:paraId="14AB13FC" w14:textId="44DB95A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1.486***</w:t>
            </w:r>
          </w:p>
        </w:tc>
        <w:tc>
          <w:tcPr>
            <w:tcW w:w="1559"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tcPr>
          <w:p w14:paraId="022A545D" w14:textId="53CCC97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1.483***</w:t>
            </w:r>
          </w:p>
        </w:tc>
        <w:tc>
          <w:tcPr>
            <w:tcW w:w="1418"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tcPr>
          <w:p w14:paraId="2CF3258A" w14:textId="7313AE1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1.274***</w:t>
            </w:r>
          </w:p>
        </w:tc>
        <w:tc>
          <w:tcPr>
            <w:tcW w:w="1426"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tcPr>
          <w:p w14:paraId="06F3E9FE" w14:textId="231CE47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1.270***</w:t>
            </w:r>
          </w:p>
        </w:tc>
      </w:tr>
      <w:tr w:rsidR="00B10E01" w:rsidRPr="00C34034" w14:paraId="08EBC7A2"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65699B8A"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1F80F459" w14:textId="2569082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(0.128)</w:t>
            </w:r>
          </w:p>
        </w:tc>
        <w:tc>
          <w:tcPr>
            <w:tcW w:w="1559" w:type="dxa"/>
          </w:tcPr>
          <w:p w14:paraId="312AAD6F" w14:textId="3AF3B0B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(0.128)</w:t>
            </w:r>
          </w:p>
        </w:tc>
        <w:tc>
          <w:tcPr>
            <w:tcW w:w="1418" w:type="dxa"/>
          </w:tcPr>
          <w:p w14:paraId="4D4C5084" w14:textId="4EAF573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(0.134)</w:t>
            </w:r>
          </w:p>
        </w:tc>
        <w:tc>
          <w:tcPr>
            <w:tcW w:w="1426" w:type="dxa"/>
          </w:tcPr>
          <w:p w14:paraId="03B9C5F4" w14:textId="66B3704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(0.133)</w:t>
            </w:r>
          </w:p>
        </w:tc>
      </w:tr>
      <w:tr w:rsidR="00B10E01" w:rsidRPr="00C34034" w14:paraId="3FBFA854"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5648D9" w14:textId="703762C9"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some limitations</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35931D" w14:textId="0AE2946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-0.705***</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5970AF" w14:textId="77777777" w:rsidR="00B10E01" w:rsidRPr="00C34034" w:rsidRDefault="00B10E01" w:rsidP="00973332">
            <w:pPr>
              <w:tabs>
                <w:tab w:val="decimal" w:pos="462"/>
              </w:tabs>
              <w:spacing w:line="276" w:lineRule="auto"/>
              <w:rPr>
                <w:rFonts w:ascii="Aptos" w:hAnsi="Aptos" w:cstheme="minorHAnsi"/>
              </w:rPr>
            </w:pP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44EFC6" w14:textId="7CA18E3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-0.512***</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AF4A3B"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7256357B"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36A971C3"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1D7E181D" w14:textId="09044FF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(0.124)</w:t>
            </w:r>
          </w:p>
        </w:tc>
        <w:tc>
          <w:tcPr>
            <w:tcW w:w="1559" w:type="dxa"/>
          </w:tcPr>
          <w:p w14:paraId="096FD4F3" w14:textId="77777777" w:rsidR="00B10E01" w:rsidRPr="00C34034" w:rsidRDefault="00B10E01" w:rsidP="00973332">
            <w:pPr>
              <w:tabs>
                <w:tab w:val="decimal" w:pos="462"/>
              </w:tabs>
              <w:spacing w:line="276" w:lineRule="auto"/>
              <w:rPr>
                <w:rFonts w:ascii="Aptos" w:hAnsi="Aptos" w:cstheme="minorHAnsi"/>
              </w:rPr>
            </w:pPr>
          </w:p>
        </w:tc>
        <w:tc>
          <w:tcPr>
            <w:tcW w:w="1418" w:type="dxa"/>
          </w:tcPr>
          <w:p w14:paraId="22491B89" w14:textId="25B4F69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(0.127)</w:t>
            </w:r>
          </w:p>
        </w:tc>
        <w:tc>
          <w:tcPr>
            <w:tcW w:w="1426" w:type="dxa"/>
          </w:tcPr>
          <w:p w14:paraId="69B22584"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716B7D27"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4EAB8A" w14:textId="48CCEFF0"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severe limitations</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17B0B7" w14:textId="68A91C5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-1.218***</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E31F64" w14:textId="77777777" w:rsidR="00B10E01" w:rsidRPr="00C34034" w:rsidRDefault="00B10E01" w:rsidP="00973332">
            <w:pPr>
              <w:tabs>
                <w:tab w:val="decimal" w:pos="462"/>
              </w:tabs>
              <w:spacing w:line="276" w:lineRule="auto"/>
              <w:rPr>
                <w:rFonts w:ascii="Aptos" w:hAnsi="Aptos" w:cstheme="minorHAnsi"/>
              </w:rPr>
            </w:pP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382109" w14:textId="2CC2E0A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-1.355***</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582AB7"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2C3CF8C2"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43AD36BB"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67197D9F" w14:textId="2B45280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(0.173)</w:t>
            </w:r>
          </w:p>
        </w:tc>
        <w:tc>
          <w:tcPr>
            <w:tcW w:w="1559" w:type="dxa"/>
          </w:tcPr>
          <w:p w14:paraId="57F526DC" w14:textId="77777777" w:rsidR="00B10E01" w:rsidRPr="00C34034" w:rsidRDefault="00B10E01" w:rsidP="00973332">
            <w:pPr>
              <w:tabs>
                <w:tab w:val="decimal" w:pos="462"/>
              </w:tabs>
              <w:spacing w:line="276" w:lineRule="auto"/>
              <w:rPr>
                <w:rFonts w:ascii="Aptos" w:hAnsi="Aptos" w:cstheme="minorHAnsi"/>
              </w:rPr>
            </w:pPr>
          </w:p>
        </w:tc>
        <w:tc>
          <w:tcPr>
            <w:tcW w:w="1418" w:type="dxa"/>
          </w:tcPr>
          <w:p w14:paraId="72E0A78D" w14:textId="6755B8B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(0.188)</w:t>
            </w:r>
          </w:p>
        </w:tc>
        <w:tc>
          <w:tcPr>
            <w:tcW w:w="1426" w:type="dxa"/>
          </w:tcPr>
          <w:p w14:paraId="2F88C010"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62504762"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83D549"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Any disability</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9A322E" w14:textId="77777777" w:rsidR="00B10E01" w:rsidRPr="00C34034" w:rsidRDefault="00B10E01" w:rsidP="00973332">
            <w:pPr>
              <w:tabs>
                <w:tab w:val="decimal" w:pos="462"/>
              </w:tabs>
              <w:spacing w:line="276" w:lineRule="auto"/>
              <w:rPr>
                <w:rFonts w:ascii="Aptos" w:hAnsi="Aptos" w:cstheme="minorHAnsi"/>
              </w:rPr>
            </w:pP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83CE53" w14:textId="45ABF7B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-0.847***</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8F2828" w14:textId="77777777" w:rsidR="00B10E01" w:rsidRPr="00C34034" w:rsidRDefault="00B10E01" w:rsidP="00973332">
            <w:pPr>
              <w:tabs>
                <w:tab w:val="decimal" w:pos="462"/>
              </w:tabs>
              <w:spacing w:line="276" w:lineRule="auto"/>
              <w:rPr>
                <w:rFonts w:ascii="Aptos" w:hAnsi="Aptos" w:cstheme="minorHAnsi"/>
              </w:rPr>
            </w:pP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0476D9" w14:textId="05482A5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-0.729***</w:t>
            </w:r>
          </w:p>
        </w:tc>
      </w:tr>
      <w:tr w:rsidR="00B10E01" w:rsidRPr="00C34034" w14:paraId="3B2E752C"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3CCF71AA"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7D485248" w14:textId="77777777" w:rsidR="00B10E01" w:rsidRPr="00C34034" w:rsidRDefault="00B10E01" w:rsidP="00973332">
            <w:pPr>
              <w:tabs>
                <w:tab w:val="decimal" w:pos="462"/>
              </w:tabs>
              <w:spacing w:line="276" w:lineRule="auto"/>
              <w:rPr>
                <w:rFonts w:ascii="Aptos" w:hAnsi="Aptos" w:cstheme="minorHAnsi"/>
              </w:rPr>
            </w:pPr>
          </w:p>
        </w:tc>
        <w:tc>
          <w:tcPr>
            <w:tcW w:w="1559" w:type="dxa"/>
          </w:tcPr>
          <w:p w14:paraId="5A8997F4" w14:textId="0D30201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(0.110)</w:t>
            </w:r>
          </w:p>
        </w:tc>
        <w:tc>
          <w:tcPr>
            <w:tcW w:w="1418" w:type="dxa"/>
          </w:tcPr>
          <w:p w14:paraId="6B9758F5" w14:textId="77777777" w:rsidR="00B10E01" w:rsidRPr="00C34034" w:rsidRDefault="00B10E01" w:rsidP="00973332">
            <w:pPr>
              <w:tabs>
                <w:tab w:val="decimal" w:pos="462"/>
              </w:tabs>
              <w:spacing w:line="276" w:lineRule="auto"/>
              <w:rPr>
                <w:rFonts w:ascii="Aptos" w:hAnsi="Aptos" w:cstheme="minorHAnsi"/>
              </w:rPr>
            </w:pPr>
          </w:p>
        </w:tc>
        <w:tc>
          <w:tcPr>
            <w:tcW w:w="1426" w:type="dxa"/>
          </w:tcPr>
          <w:p w14:paraId="283CAFBC" w14:textId="32AA9A4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(0.114)</w:t>
            </w:r>
          </w:p>
        </w:tc>
      </w:tr>
      <w:tr w:rsidR="00B10E01" w:rsidRPr="00C34034" w14:paraId="37CDA158"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20073D" w14:textId="6E8D31CC"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Household size</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C2840D" w14:textId="703F235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-0.526***</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50DF35" w14:textId="2D468C9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-0.538***</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8FD117" w14:textId="5FB631C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-0.338***</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553B38" w14:textId="658D388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-0.341***</w:t>
            </w:r>
          </w:p>
        </w:tc>
      </w:tr>
      <w:tr w:rsidR="00B10E01" w:rsidRPr="00C34034" w14:paraId="323B896F"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66B38A2D"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10C8DF0E" w14:textId="22D4894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(0.0827)</w:t>
            </w:r>
          </w:p>
        </w:tc>
        <w:tc>
          <w:tcPr>
            <w:tcW w:w="1559" w:type="dxa"/>
          </w:tcPr>
          <w:p w14:paraId="0521D57C" w14:textId="4E4A3D8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(0.0821)</w:t>
            </w:r>
          </w:p>
        </w:tc>
        <w:tc>
          <w:tcPr>
            <w:tcW w:w="1418" w:type="dxa"/>
          </w:tcPr>
          <w:p w14:paraId="7E07AEC4" w14:textId="25BDC3F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(0.0546)</w:t>
            </w:r>
          </w:p>
        </w:tc>
        <w:tc>
          <w:tcPr>
            <w:tcW w:w="1426" w:type="dxa"/>
          </w:tcPr>
          <w:p w14:paraId="07C8824D" w14:textId="1FFF5D4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(0.0546)</w:t>
            </w:r>
          </w:p>
        </w:tc>
      </w:tr>
      <w:tr w:rsidR="00B10E01" w:rsidRPr="00C34034" w14:paraId="7AE2478B"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14296A" w14:textId="1C45EA34"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Owner</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8582EC" w14:textId="0C58AC3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1.081***</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FC9983" w14:textId="1966030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1.098***</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9A0125" w14:textId="07437B0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1.246***</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2AB804" w14:textId="7015ECA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1.245***</w:t>
            </w:r>
          </w:p>
        </w:tc>
      </w:tr>
      <w:tr w:rsidR="00B10E01" w:rsidRPr="00C34034" w14:paraId="3D927E80"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55DF9462"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7D4C5B39" w14:textId="418DE4C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(0.120)</w:t>
            </w:r>
          </w:p>
        </w:tc>
        <w:tc>
          <w:tcPr>
            <w:tcW w:w="1559" w:type="dxa"/>
          </w:tcPr>
          <w:p w14:paraId="7554A1EC" w14:textId="7D980E0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(0.120)</w:t>
            </w:r>
          </w:p>
        </w:tc>
        <w:tc>
          <w:tcPr>
            <w:tcW w:w="1418" w:type="dxa"/>
          </w:tcPr>
          <w:p w14:paraId="4AD4E3A1" w14:textId="413E378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(0.141)</w:t>
            </w:r>
          </w:p>
        </w:tc>
        <w:tc>
          <w:tcPr>
            <w:tcW w:w="1426" w:type="dxa"/>
          </w:tcPr>
          <w:p w14:paraId="642D6BEE" w14:textId="24F4D89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(0.141)</w:t>
            </w:r>
          </w:p>
        </w:tc>
      </w:tr>
      <w:tr w:rsidR="00B10E01" w:rsidRPr="00C34034" w14:paraId="193AC2E9"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0BC3B3" w14:textId="31AD9066"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18-34</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5F83A4" w14:textId="05307A3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-0.995</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4A0DB6" w14:textId="041CF0C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-1.060</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FCBE81" w14:textId="77777777" w:rsidR="00B10E01" w:rsidRPr="00C34034" w:rsidRDefault="00B10E01" w:rsidP="00973332">
            <w:pPr>
              <w:tabs>
                <w:tab w:val="decimal" w:pos="462"/>
              </w:tabs>
              <w:spacing w:line="276" w:lineRule="auto"/>
              <w:rPr>
                <w:rFonts w:ascii="Aptos" w:hAnsi="Aptos" w:cstheme="minorHAnsi"/>
              </w:rPr>
            </w:pP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254E55"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48D98A1F"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7E5428AD"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7DA97259" w14:textId="118584B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(0.858)</w:t>
            </w:r>
          </w:p>
        </w:tc>
        <w:tc>
          <w:tcPr>
            <w:tcW w:w="1559" w:type="dxa"/>
          </w:tcPr>
          <w:p w14:paraId="6894CA1F" w14:textId="1782C70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(0.848)</w:t>
            </w:r>
          </w:p>
        </w:tc>
        <w:tc>
          <w:tcPr>
            <w:tcW w:w="1418" w:type="dxa"/>
          </w:tcPr>
          <w:p w14:paraId="2F1B08F7" w14:textId="77777777" w:rsidR="00B10E01" w:rsidRPr="00C34034" w:rsidRDefault="00B10E01" w:rsidP="00973332">
            <w:pPr>
              <w:tabs>
                <w:tab w:val="decimal" w:pos="462"/>
              </w:tabs>
              <w:spacing w:line="276" w:lineRule="auto"/>
              <w:rPr>
                <w:rFonts w:ascii="Aptos" w:hAnsi="Aptos" w:cstheme="minorHAnsi"/>
              </w:rPr>
            </w:pPr>
          </w:p>
        </w:tc>
        <w:tc>
          <w:tcPr>
            <w:tcW w:w="1426" w:type="dxa"/>
          </w:tcPr>
          <w:p w14:paraId="3B33AF51"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44F7D239"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949CFA" w14:textId="5DFE6845"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35-49</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571B3B" w14:textId="4C54C69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-0.682</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BC7C4D" w14:textId="76D389A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-0.753</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F975F6" w14:textId="36F0AFA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0.340</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2F05A1" w14:textId="11F7FA6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0.347</w:t>
            </w:r>
          </w:p>
        </w:tc>
      </w:tr>
      <w:tr w:rsidR="00B10E01" w:rsidRPr="00C34034" w14:paraId="0E9F81F1"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72489B49"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667A43C4" w14:textId="0366644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(0.863)</w:t>
            </w:r>
          </w:p>
        </w:tc>
        <w:tc>
          <w:tcPr>
            <w:tcW w:w="1559" w:type="dxa"/>
          </w:tcPr>
          <w:p w14:paraId="7B86A6F8" w14:textId="4BEA62C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(0.853)</w:t>
            </w:r>
          </w:p>
        </w:tc>
        <w:tc>
          <w:tcPr>
            <w:tcW w:w="1418" w:type="dxa"/>
          </w:tcPr>
          <w:p w14:paraId="77C06017" w14:textId="6BC415F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(0.247)</w:t>
            </w:r>
          </w:p>
        </w:tc>
        <w:tc>
          <w:tcPr>
            <w:tcW w:w="1426" w:type="dxa"/>
          </w:tcPr>
          <w:p w14:paraId="2A33570E" w14:textId="4878AEF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(0.250)</w:t>
            </w:r>
          </w:p>
        </w:tc>
      </w:tr>
      <w:tr w:rsidR="00B10E01" w:rsidRPr="00C34034" w14:paraId="67E15BAD"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8A377" w14:textId="29DBEB66"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50-64</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B3C673" w14:textId="126FBF5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-0.584</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D108C9" w14:textId="71F2BA8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-0.655</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4AED27" w14:textId="4010D63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0.769***</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789462" w14:textId="752B70D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0.779***</w:t>
            </w:r>
          </w:p>
        </w:tc>
      </w:tr>
      <w:tr w:rsidR="00B10E01" w:rsidRPr="00C34034" w14:paraId="49414889"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4B86E13A"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107B3EB2" w14:textId="5FC9AD4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(0.866)</w:t>
            </w:r>
          </w:p>
        </w:tc>
        <w:tc>
          <w:tcPr>
            <w:tcW w:w="1559" w:type="dxa"/>
          </w:tcPr>
          <w:p w14:paraId="6320F739" w14:textId="30978CD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(0.856)</w:t>
            </w:r>
          </w:p>
        </w:tc>
        <w:tc>
          <w:tcPr>
            <w:tcW w:w="1418" w:type="dxa"/>
          </w:tcPr>
          <w:p w14:paraId="02B92745" w14:textId="1C3A9B2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(0.264)</w:t>
            </w:r>
          </w:p>
        </w:tc>
        <w:tc>
          <w:tcPr>
            <w:tcW w:w="1426" w:type="dxa"/>
          </w:tcPr>
          <w:p w14:paraId="14242237" w14:textId="5A8E64E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(0.267)</w:t>
            </w:r>
          </w:p>
        </w:tc>
      </w:tr>
      <w:tr w:rsidR="00B10E01" w:rsidRPr="00C34034" w14:paraId="62C46CEC"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889538" w14:textId="10AF41DF"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65+</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D1834C" w14:textId="7615DEB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0.0565</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A6E16A" w14:textId="1A0C20F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0.0122</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225B13" w14:textId="54FDCED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1.253***</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0CD141" w14:textId="086AB43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1.288***</w:t>
            </w:r>
          </w:p>
        </w:tc>
      </w:tr>
      <w:tr w:rsidR="00B10E01" w:rsidRPr="00C34034" w14:paraId="45728713"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2493906C"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4C184E49" w14:textId="23FE719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(0.869)</w:t>
            </w:r>
          </w:p>
        </w:tc>
        <w:tc>
          <w:tcPr>
            <w:tcW w:w="1559" w:type="dxa"/>
          </w:tcPr>
          <w:p w14:paraId="5B801232" w14:textId="4A62D5D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(0.860)</w:t>
            </w:r>
          </w:p>
        </w:tc>
        <w:tc>
          <w:tcPr>
            <w:tcW w:w="1418" w:type="dxa"/>
          </w:tcPr>
          <w:p w14:paraId="5B46F389" w14:textId="67771AC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(0.330)</w:t>
            </w:r>
          </w:p>
        </w:tc>
        <w:tc>
          <w:tcPr>
            <w:tcW w:w="1426" w:type="dxa"/>
          </w:tcPr>
          <w:p w14:paraId="4BF9B3C6" w14:textId="5F34970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(0.333)</w:t>
            </w:r>
          </w:p>
        </w:tc>
      </w:tr>
      <w:tr w:rsidR="00B10E01" w:rsidRPr="00C34034" w14:paraId="1A95AB9E"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B4BD11" w14:textId="3861BEA4"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Women</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C614DD" w14:textId="1E1C775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-0.552***</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1B1409" w14:textId="1797754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-0.544***</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DC8E7C" w14:textId="0DB04AC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-0.136</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531691" w14:textId="47159F6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-0.156</w:t>
            </w:r>
          </w:p>
        </w:tc>
      </w:tr>
      <w:tr w:rsidR="00B10E01" w:rsidRPr="00C34034" w14:paraId="419A3119"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7AE59873"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55165BA1" w14:textId="25B746F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(0.109)</w:t>
            </w:r>
          </w:p>
        </w:tc>
        <w:tc>
          <w:tcPr>
            <w:tcW w:w="1559" w:type="dxa"/>
          </w:tcPr>
          <w:p w14:paraId="55C60009" w14:textId="1CAA0AF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(0.109)</w:t>
            </w:r>
          </w:p>
        </w:tc>
        <w:tc>
          <w:tcPr>
            <w:tcW w:w="1418" w:type="dxa"/>
          </w:tcPr>
          <w:p w14:paraId="27FC3D3A" w14:textId="0E2FC63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(0.107)</w:t>
            </w:r>
          </w:p>
        </w:tc>
        <w:tc>
          <w:tcPr>
            <w:tcW w:w="1426" w:type="dxa"/>
          </w:tcPr>
          <w:p w14:paraId="12C59963" w14:textId="115260B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(0.106)</w:t>
            </w:r>
          </w:p>
        </w:tc>
      </w:tr>
      <w:tr w:rsidR="00B10E01" w:rsidRPr="00C34034" w14:paraId="607FB7BD"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A6685" w14:textId="540964CC"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Married</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1BDF5F" w14:textId="5CD9C37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0.336</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551E4C" w14:textId="43054A8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0.369</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781AD5" w14:textId="0A72B76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-0.00872</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AA3353" w14:textId="06C431E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-0.00902</w:t>
            </w:r>
          </w:p>
        </w:tc>
      </w:tr>
      <w:tr w:rsidR="00B10E01" w:rsidRPr="00C34034" w14:paraId="67C1DCFF"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1EB8BD88"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304BC527" w14:textId="3CD3E8F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(0.477)</w:t>
            </w:r>
          </w:p>
        </w:tc>
        <w:tc>
          <w:tcPr>
            <w:tcW w:w="1559" w:type="dxa"/>
          </w:tcPr>
          <w:p w14:paraId="65D72C3A" w14:textId="29B2690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(0.478)</w:t>
            </w:r>
          </w:p>
        </w:tc>
        <w:tc>
          <w:tcPr>
            <w:tcW w:w="1418" w:type="dxa"/>
          </w:tcPr>
          <w:p w14:paraId="0AC89CB8" w14:textId="4E271AC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(0.195)</w:t>
            </w:r>
          </w:p>
        </w:tc>
        <w:tc>
          <w:tcPr>
            <w:tcW w:w="1426" w:type="dxa"/>
          </w:tcPr>
          <w:p w14:paraId="4D30E4AF" w14:textId="638EDF5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(0.194)</w:t>
            </w:r>
          </w:p>
        </w:tc>
      </w:tr>
      <w:tr w:rsidR="00B10E01" w:rsidRPr="00C34034" w14:paraId="37966C21"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481129" w14:textId="64E569FE"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Separated</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C7024C" w14:textId="2F9A419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-0.716***</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B0047C" w14:textId="09BA3E2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-0.708***</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A8F1F2" w14:textId="113DB56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-0.190</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56B625" w14:textId="41853C8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-0.316</w:t>
            </w:r>
          </w:p>
        </w:tc>
      </w:tr>
      <w:tr w:rsidR="00B10E01" w:rsidRPr="00C34034" w14:paraId="688C6A8C"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20BEFACB"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59A7F830" w14:textId="6B0BA0B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(0.201)</w:t>
            </w:r>
          </w:p>
        </w:tc>
        <w:tc>
          <w:tcPr>
            <w:tcW w:w="1559" w:type="dxa"/>
          </w:tcPr>
          <w:p w14:paraId="1BE93D5B" w14:textId="0CB7112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(0.200)</w:t>
            </w:r>
          </w:p>
        </w:tc>
        <w:tc>
          <w:tcPr>
            <w:tcW w:w="1418" w:type="dxa"/>
          </w:tcPr>
          <w:p w14:paraId="5DE37F75" w14:textId="10E7ECB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(0.811)</w:t>
            </w:r>
          </w:p>
        </w:tc>
        <w:tc>
          <w:tcPr>
            <w:tcW w:w="1426" w:type="dxa"/>
          </w:tcPr>
          <w:p w14:paraId="7B9D9C91" w14:textId="61CF5B7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(0.894)</w:t>
            </w:r>
          </w:p>
        </w:tc>
      </w:tr>
      <w:tr w:rsidR="00B10E01" w:rsidRPr="00C34034" w14:paraId="49964C31"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E07112" w14:textId="4A9CA69A"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Widowed</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5EB52D" w14:textId="3616119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0.225</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596015" w14:textId="15FF671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0.215</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C7CC37" w14:textId="706BE43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-0.659</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F21182" w14:textId="4D863D5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-0.417</w:t>
            </w:r>
          </w:p>
        </w:tc>
      </w:tr>
      <w:tr w:rsidR="00B10E01" w:rsidRPr="00C34034" w14:paraId="14C0DCDB"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25F5D4D6"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62F2D1D5" w14:textId="653F6E2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(0.159)</w:t>
            </w:r>
          </w:p>
        </w:tc>
        <w:tc>
          <w:tcPr>
            <w:tcW w:w="1559" w:type="dxa"/>
          </w:tcPr>
          <w:p w14:paraId="1868CC25" w14:textId="4942605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(0.157)</w:t>
            </w:r>
          </w:p>
        </w:tc>
        <w:tc>
          <w:tcPr>
            <w:tcW w:w="1418" w:type="dxa"/>
          </w:tcPr>
          <w:p w14:paraId="076C7346" w14:textId="527C1FE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(1.121)</w:t>
            </w:r>
          </w:p>
        </w:tc>
        <w:tc>
          <w:tcPr>
            <w:tcW w:w="1426" w:type="dxa"/>
          </w:tcPr>
          <w:p w14:paraId="668EF103" w14:textId="2A8CF20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(1.126)</w:t>
            </w:r>
          </w:p>
        </w:tc>
      </w:tr>
      <w:tr w:rsidR="00B10E01" w:rsidRPr="00C34034" w14:paraId="0488F684"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E56C17" w14:textId="032BEC23"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Divorced</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70807B" w14:textId="31678D8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-0.171</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FDA528" w14:textId="477C05E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-0.171</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B5CB65" w14:textId="5D127EC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0.787</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48AFB1" w14:textId="779D3AB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0.665</w:t>
            </w:r>
          </w:p>
        </w:tc>
      </w:tr>
      <w:tr w:rsidR="00B10E01" w:rsidRPr="00C34034" w14:paraId="75603799"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1565D7EF"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7F19A537" w14:textId="5D7F1C9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(0.175)</w:t>
            </w:r>
          </w:p>
        </w:tc>
        <w:tc>
          <w:tcPr>
            <w:tcW w:w="1559" w:type="dxa"/>
          </w:tcPr>
          <w:p w14:paraId="15E4346E" w14:textId="7434BF4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(0.176)</w:t>
            </w:r>
          </w:p>
        </w:tc>
        <w:tc>
          <w:tcPr>
            <w:tcW w:w="1418" w:type="dxa"/>
          </w:tcPr>
          <w:p w14:paraId="6EBC26C4" w14:textId="24E6B0B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(0.556)</w:t>
            </w:r>
          </w:p>
        </w:tc>
        <w:tc>
          <w:tcPr>
            <w:tcW w:w="1426" w:type="dxa"/>
          </w:tcPr>
          <w:p w14:paraId="43281FFE" w14:textId="6C3CC96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(0.587)</w:t>
            </w:r>
          </w:p>
        </w:tc>
      </w:tr>
      <w:tr w:rsidR="00B10E01" w:rsidRPr="00C34034" w14:paraId="2F8AC471"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41F11B" w14:textId="3B91354D"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Primary educ</w:t>
            </w:r>
            <w:r w:rsidR="000652AD" w:rsidRPr="00C34034">
              <w:rPr>
                <w:rFonts w:ascii="Aptos" w:hAnsi="Aptos" w:cstheme="minorHAnsi"/>
                <w:b/>
                <w:bCs/>
              </w:rPr>
              <w:t>.</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CB4A7D" w14:textId="6C8B0A5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0.292</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F5614C" w14:textId="1419CA0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0.314</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A269D1" w14:textId="1AE3EC0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-12.61***</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C23C29" w14:textId="4895407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-12.42***</w:t>
            </w:r>
          </w:p>
        </w:tc>
      </w:tr>
      <w:tr w:rsidR="00B10E01" w:rsidRPr="00C34034" w14:paraId="5942D7E8"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799EEAD4"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60A3C7AA" w14:textId="57241CA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(0.725)</w:t>
            </w:r>
          </w:p>
        </w:tc>
        <w:tc>
          <w:tcPr>
            <w:tcW w:w="1559" w:type="dxa"/>
          </w:tcPr>
          <w:p w14:paraId="062FC052" w14:textId="0D991AE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(0.755)</w:t>
            </w:r>
          </w:p>
        </w:tc>
        <w:tc>
          <w:tcPr>
            <w:tcW w:w="1418" w:type="dxa"/>
          </w:tcPr>
          <w:p w14:paraId="70F1AB0E" w14:textId="79C57DF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(0.653)</w:t>
            </w:r>
          </w:p>
        </w:tc>
        <w:tc>
          <w:tcPr>
            <w:tcW w:w="1426" w:type="dxa"/>
          </w:tcPr>
          <w:p w14:paraId="023C2ACE" w14:textId="0068AD5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(0.908)</w:t>
            </w:r>
          </w:p>
        </w:tc>
      </w:tr>
      <w:tr w:rsidR="00B10E01" w:rsidRPr="00C34034" w14:paraId="443111C1"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61CC87" w14:textId="4CB6A1D1"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educ</w:t>
            </w:r>
            <w:r w:rsidR="000652AD" w:rsidRPr="00C34034">
              <w:rPr>
                <w:rFonts w:ascii="Aptos" w:hAnsi="Aptos" w:cstheme="minorHAnsi"/>
                <w:b/>
                <w:bCs/>
              </w:rPr>
              <w:t>.</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F04170" w14:textId="17266DC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0.840</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0B6332" w14:textId="1433813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0.886</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E93229" w14:textId="599067F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-12.37***</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35FCD4" w14:textId="32EE595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-12.16***</w:t>
            </w:r>
          </w:p>
        </w:tc>
      </w:tr>
      <w:tr w:rsidR="00B10E01" w:rsidRPr="00C34034" w14:paraId="7F11B3E3"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2982F08E"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1F535074" w14:textId="16639F2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(0.728)</w:t>
            </w:r>
          </w:p>
        </w:tc>
        <w:tc>
          <w:tcPr>
            <w:tcW w:w="1559" w:type="dxa"/>
          </w:tcPr>
          <w:p w14:paraId="5A4235F3" w14:textId="5F11089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(0.758)</w:t>
            </w:r>
          </w:p>
        </w:tc>
        <w:tc>
          <w:tcPr>
            <w:tcW w:w="1418" w:type="dxa"/>
          </w:tcPr>
          <w:p w14:paraId="391C93E1" w14:textId="698822A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(0.661)</w:t>
            </w:r>
          </w:p>
        </w:tc>
        <w:tc>
          <w:tcPr>
            <w:tcW w:w="1426" w:type="dxa"/>
          </w:tcPr>
          <w:p w14:paraId="1861E819" w14:textId="7DB628D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(0.909)</w:t>
            </w:r>
          </w:p>
        </w:tc>
      </w:tr>
      <w:tr w:rsidR="00B10E01" w:rsidRPr="00C34034" w14:paraId="18DA59B5"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2EFD21" w14:textId="6435EDD6"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general</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B1C9F5" w14:textId="4980235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1.296*</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9D9637" w14:textId="4B8C940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1.338*</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98B07F" w14:textId="26F626E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-11.93***</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B7BCFE" w14:textId="553E63B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-11.80***</w:t>
            </w:r>
          </w:p>
        </w:tc>
      </w:tr>
      <w:tr w:rsidR="00B10E01" w:rsidRPr="00C34034" w14:paraId="102FBC79"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0BB02AEE"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006BAC74" w14:textId="561B9DC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(0.725)</w:t>
            </w:r>
          </w:p>
        </w:tc>
        <w:tc>
          <w:tcPr>
            <w:tcW w:w="1559" w:type="dxa"/>
          </w:tcPr>
          <w:p w14:paraId="3DC39643" w14:textId="6EF13F3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(0.755)</w:t>
            </w:r>
          </w:p>
        </w:tc>
        <w:tc>
          <w:tcPr>
            <w:tcW w:w="1418" w:type="dxa"/>
          </w:tcPr>
          <w:p w14:paraId="1368640E" w14:textId="32BE357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(0.648)</w:t>
            </w:r>
          </w:p>
        </w:tc>
        <w:tc>
          <w:tcPr>
            <w:tcW w:w="1426" w:type="dxa"/>
          </w:tcPr>
          <w:p w14:paraId="26D3389E" w14:textId="3B32E26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(0.900)</w:t>
            </w:r>
          </w:p>
        </w:tc>
      </w:tr>
      <w:tr w:rsidR="00B10E01" w:rsidRPr="00C34034" w14:paraId="26F8FD68"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5E34D8" w14:textId="3444E21F"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vocational</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1DEF80" w14:textId="2544846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1.053</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79E1B5" w14:textId="4FBC761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1.080</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D4BF49" w14:textId="46E8588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-12.55***</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BB27F8" w14:textId="310DB05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-12.35***</w:t>
            </w:r>
          </w:p>
        </w:tc>
      </w:tr>
      <w:tr w:rsidR="00B10E01" w:rsidRPr="00C34034" w14:paraId="31ACA288"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391E4DFB"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5AA27B4C" w14:textId="2EF3EC2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(0.868)</w:t>
            </w:r>
          </w:p>
        </w:tc>
        <w:tc>
          <w:tcPr>
            <w:tcW w:w="1559" w:type="dxa"/>
          </w:tcPr>
          <w:p w14:paraId="2661045A" w14:textId="64AFD70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(0.888)</w:t>
            </w:r>
          </w:p>
        </w:tc>
        <w:tc>
          <w:tcPr>
            <w:tcW w:w="1418" w:type="dxa"/>
          </w:tcPr>
          <w:p w14:paraId="72F0C031" w14:textId="2000EBF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(0.712)</w:t>
            </w:r>
          </w:p>
        </w:tc>
        <w:tc>
          <w:tcPr>
            <w:tcW w:w="1426" w:type="dxa"/>
          </w:tcPr>
          <w:p w14:paraId="190A0D4B" w14:textId="090E5EA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(0.948)</w:t>
            </w:r>
          </w:p>
        </w:tc>
      </w:tr>
      <w:tr w:rsidR="00B10E01" w:rsidRPr="00C34034" w14:paraId="40EADC7C"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E3FC4B" w14:textId="3ABCF85C"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Post-secondary educ.</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52AEA0" w14:textId="5BD12CB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1.084</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0200C0" w14:textId="6D9110F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1.117</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E38A50" w14:textId="7472CF5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-11.75***</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3DDA41" w14:textId="489F8A3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-11.58***</w:t>
            </w:r>
          </w:p>
        </w:tc>
      </w:tr>
      <w:tr w:rsidR="00B10E01" w:rsidRPr="00C34034" w14:paraId="7E499BCD"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0D1957F8"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20506D2F" w14:textId="0506F16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(0.730)</w:t>
            </w:r>
          </w:p>
        </w:tc>
        <w:tc>
          <w:tcPr>
            <w:tcW w:w="1559" w:type="dxa"/>
          </w:tcPr>
          <w:p w14:paraId="48795E5E" w14:textId="6887A4B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(0.760)</w:t>
            </w:r>
          </w:p>
        </w:tc>
        <w:tc>
          <w:tcPr>
            <w:tcW w:w="1418" w:type="dxa"/>
          </w:tcPr>
          <w:p w14:paraId="7326221F" w14:textId="3137D83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(0.652)</w:t>
            </w:r>
          </w:p>
        </w:tc>
        <w:tc>
          <w:tcPr>
            <w:tcW w:w="1426" w:type="dxa"/>
          </w:tcPr>
          <w:p w14:paraId="18F807A2" w14:textId="7BA3E11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(0.910)</w:t>
            </w:r>
          </w:p>
        </w:tc>
      </w:tr>
      <w:tr w:rsidR="00B10E01" w:rsidRPr="00C34034" w14:paraId="3B8F0A65"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EB1263" w14:textId="36B9A66F"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Short-cycle tertiary educ.</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2D572E" w14:textId="7DD14C5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1.450**</w:t>
            </w: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7632CF" w14:textId="683BF81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1.496*</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882AC2" w14:textId="2EEF2C8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-11.59***</w:t>
            </w: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DD1C30" w14:textId="4ACDF7D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-11.40***</w:t>
            </w:r>
          </w:p>
        </w:tc>
      </w:tr>
      <w:tr w:rsidR="00B10E01" w:rsidRPr="00C34034" w14:paraId="1CED8BF5"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2967" w:type="dxa"/>
          </w:tcPr>
          <w:p w14:paraId="798E9DEE"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701" w:type="dxa"/>
          </w:tcPr>
          <w:p w14:paraId="6F4D9A1C" w14:textId="2C1A2D0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(0.736)</w:t>
            </w:r>
          </w:p>
        </w:tc>
        <w:tc>
          <w:tcPr>
            <w:tcW w:w="1559" w:type="dxa"/>
          </w:tcPr>
          <w:p w14:paraId="0F1E1EAF" w14:textId="2A31A43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(0.766)</w:t>
            </w:r>
          </w:p>
        </w:tc>
        <w:tc>
          <w:tcPr>
            <w:tcW w:w="1418" w:type="dxa"/>
          </w:tcPr>
          <w:p w14:paraId="118BD274" w14:textId="4FAAFBD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(0.664)</w:t>
            </w:r>
          </w:p>
        </w:tc>
        <w:tc>
          <w:tcPr>
            <w:tcW w:w="1426" w:type="dxa"/>
          </w:tcPr>
          <w:p w14:paraId="3C156C6E" w14:textId="16A45D3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(0.909)</w:t>
            </w:r>
          </w:p>
        </w:tc>
      </w:tr>
      <w:tr w:rsidR="00F4094F" w:rsidRPr="00C34034" w14:paraId="54677F13"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2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C1F3BF" w14:textId="77777777" w:rsidR="00F4094F" w:rsidRPr="00C34034" w:rsidRDefault="00F4094F" w:rsidP="00F4094F">
            <w:pPr>
              <w:widowControl w:val="0"/>
              <w:autoSpaceDE w:val="0"/>
              <w:autoSpaceDN w:val="0"/>
              <w:adjustRightInd w:val="0"/>
              <w:spacing w:line="276" w:lineRule="auto"/>
              <w:jc w:val="right"/>
              <w:rPr>
                <w:rFonts w:ascii="Aptos" w:hAnsi="Aptos" w:cstheme="minorHAnsi"/>
                <w:b/>
                <w:bCs/>
              </w:rPr>
            </w:pP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B0D104" w14:textId="77777777" w:rsidR="00F4094F" w:rsidRPr="00C34034" w:rsidRDefault="00F4094F" w:rsidP="00F4094F">
            <w:pPr>
              <w:tabs>
                <w:tab w:val="decimal" w:pos="462"/>
              </w:tabs>
              <w:spacing w:line="276" w:lineRule="auto"/>
              <w:jc w:val="right"/>
              <w:rPr>
                <w:rFonts w:ascii="Aptos" w:hAnsi="Aptos" w:cstheme="minorHAnsi"/>
              </w:rPr>
            </w:pPr>
          </w:p>
        </w:tc>
        <w:tc>
          <w:tcPr>
            <w:tcW w:w="15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4F25C6" w14:textId="77777777" w:rsidR="00F4094F" w:rsidRPr="00C34034" w:rsidRDefault="00F4094F" w:rsidP="00F4094F">
            <w:pPr>
              <w:tabs>
                <w:tab w:val="decimal" w:pos="462"/>
              </w:tabs>
              <w:spacing w:line="276" w:lineRule="auto"/>
              <w:jc w:val="right"/>
              <w:rPr>
                <w:rFonts w:ascii="Aptos" w:hAnsi="Aptos" w:cstheme="minorHAnsi"/>
              </w:rPr>
            </w:pP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68F3EC" w14:textId="77777777" w:rsidR="00F4094F" w:rsidRPr="00C34034" w:rsidRDefault="00F4094F" w:rsidP="00F4094F">
            <w:pPr>
              <w:tabs>
                <w:tab w:val="decimal" w:pos="462"/>
              </w:tabs>
              <w:spacing w:line="276" w:lineRule="auto"/>
              <w:jc w:val="right"/>
              <w:rPr>
                <w:rFonts w:ascii="Aptos" w:hAnsi="Aptos" w:cstheme="minorHAnsi"/>
              </w:rPr>
            </w:pPr>
          </w:p>
        </w:tc>
        <w:tc>
          <w:tcPr>
            <w:tcW w:w="14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629129" w14:textId="21D8318D" w:rsidR="00F4094F" w:rsidRPr="00C34034" w:rsidRDefault="00F4094F" w:rsidP="00F4094F">
            <w:pPr>
              <w:tabs>
                <w:tab w:val="decimal" w:pos="462"/>
              </w:tabs>
              <w:spacing w:line="276" w:lineRule="auto"/>
              <w:jc w:val="right"/>
              <w:rPr>
                <w:rFonts w:ascii="Aptos" w:hAnsi="Aptos" w:cstheme="minorHAnsi"/>
              </w:rPr>
            </w:pPr>
            <w:r w:rsidRPr="00C34034">
              <w:rPr>
                <w:rFonts w:ascii="Aptos" w:hAnsi="Aptos" w:cstheme="minorHAnsi"/>
              </w:rPr>
              <w:t>Contd.</w:t>
            </w:r>
          </w:p>
        </w:tc>
      </w:tr>
    </w:tbl>
    <w:p w14:paraId="0256F2D0" w14:textId="7158156B" w:rsidR="00F4094F" w:rsidRPr="00C34034" w:rsidRDefault="00F4094F" w:rsidP="00C34034">
      <w:pPr>
        <w:pStyle w:val="IHRECTableHead"/>
      </w:pPr>
      <w:r w:rsidRPr="00C34034">
        <w:lastRenderedPageBreak/>
        <w:t>Table A.6</w:t>
      </w:r>
      <w:r w:rsidRPr="00C34034">
        <w:tab/>
        <w:t>Contd.</w:t>
      </w:r>
    </w:p>
    <w:tbl>
      <w:tblPr>
        <w:tblStyle w:val="ESRItable1"/>
        <w:tblW w:w="9071" w:type="dxa"/>
        <w:tblLayout w:type="fixed"/>
        <w:tblLook w:val="0020" w:firstRow="1" w:lastRow="0" w:firstColumn="0" w:lastColumn="0" w:noHBand="0" w:noVBand="0"/>
        <w:tblCaption w:val="Table A.6 Continued"/>
        <w:tblDescription w:val="This is a continuation of Table A.6"/>
      </w:tblPr>
      <w:tblGrid>
        <w:gridCol w:w="2684"/>
        <w:gridCol w:w="1596"/>
        <w:gridCol w:w="1597"/>
        <w:gridCol w:w="1597"/>
        <w:gridCol w:w="1597"/>
      </w:tblGrid>
      <w:tr w:rsidR="00F4094F" w:rsidRPr="00C34034" w14:paraId="7986D641" w14:textId="77777777" w:rsidTr="00AE17B5">
        <w:trPr>
          <w:cnfStyle w:val="100000000000" w:firstRow="1" w:lastRow="0" w:firstColumn="0" w:lastColumn="0" w:oddVBand="0" w:evenVBand="0" w:oddHBand="0" w:evenHBand="0" w:firstRowFirstColumn="0" w:firstRowLastColumn="0" w:lastRowFirstColumn="0" w:lastRowLastColumn="0"/>
          <w:trHeight w:val="283"/>
        </w:trPr>
        <w:tc>
          <w:tcPr>
            <w:tcW w:w="2684" w:type="dxa"/>
          </w:tcPr>
          <w:p w14:paraId="5CADD2DA" w14:textId="77777777" w:rsidR="00F4094F" w:rsidRPr="00C34034" w:rsidRDefault="00F4094F" w:rsidP="00AE17B5">
            <w:pPr>
              <w:widowControl w:val="0"/>
              <w:autoSpaceDE w:val="0"/>
              <w:autoSpaceDN w:val="0"/>
              <w:adjustRightInd w:val="0"/>
              <w:spacing w:line="276" w:lineRule="auto"/>
              <w:rPr>
                <w:rFonts w:ascii="Aptos" w:hAnsi="Aptos" w:cstheme="minorHAnsi"/>
              </w:rPr>
            </w:pPr>
          </w:p>
        </w:tc>
        <w:tc>
          <w:tcPr>
            <w:tcW w:w="1596" w:type="dxa"/>
          </w:tcPr>
          <w:p w14:paraId="137EE55E"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 xml:space="preserve">Single </w:t>
            </w:r>
          </w:p>
        </w:tc>
        <w:tc>
          <w:tcPr>
            <w:tcW w:w="1597" w:type="dxa"/>
          </w:tcPr>
          <w:p w14:paraId="06320E69"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Single</w:t>
            </w:r>
          </w:p>
        </w:tc>
        <w:tc>
          <w:tcPr>
            <w:tcW w:w="1597" w:type="dxa"/>
          </w:tcPr>
          <w:p w14:paraId="495F7BA8"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Couple</w:t>
            </w:r>
          </w:p>
        </w:tc>
        <w:tc>
          <w:tcPr>
            <w:tcW w:w="1597" w:type="dxa"/>
          </w:tcPr>
          <w:p w14:paraId="6F17A7A2"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Couple</w:t>
            </w:r>
          </w:p>
        </w:tc>
      </w:tr>
      <w:tr w:rsidR="00F4094F" w:rsidRPr="00C34034" w14:paraId="1C0D3D76" w14:textId="77777777" w:rsidTr="00AE17B5">
        <w:trPr>
          <w:cnfStyle w:val="000000100000" w:firstRow="0" w:lastRow="0" w:firstColumn="0" w:lastColumn="0" w:oddVBand="0" w:evenVBand="0" w:oddHBand="1" w:evenHBand="0" w:firstRowFirstColumn="0" w:firstRowLastColumn="0" w:lastRowFirstColumn="0" w:lastRowLastColumn="0"/>
          <w:trHeight w:val="283"/>
        </w:trPr>
        <w:tc>
          <w:tcPr>
            <w:tcW w:w="2684" w:type="dxa"/>
            <w:shd w:val="clear" w:color="auto" w:fill="1F355E"/>
          </w:tcPr>
          <w:p w14:paraId="44D664BD" w14:textId="77777777" w:rsidR="00F4094F" w:rsidRPr="00C34034" w:rsidRDefault="00F4094F" w:rsidP="00AE17B5">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VARIABLES</w:t>
            </w:r>
          </w:p>
        </w:tc>
        <w:tc>
          <w:tcPr>
            <w:tcW w:w="1596" w:type="dxa"/>
            <w:shd w:val="clear" w:color="auto" w:fill="1F355E"/>
          </w:tcPr>
          <w:p w14:paraId="6FE37A81" w14:textId="77777777" w:rsidR="00F4094F" w:rsidRPr="00C34034" w:rsidRDefault="00F4094F"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597" w:type="dxa"/>
            <w:shd w:val="clear" w:color="auto" w:fill="1F355E"/>
          </w:tcPr>
          <w:p w14:paraId="04DF8A86" w14:textId="77777777" w:rsidR="00F4094F" w:rsidRPr="00C34034" w:rsidRDefault="00F4094F"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c>
          <w:tcPr>
            <w:tcW w:w="1597" w:type="dxa"/>
            <w:shd w:val="clear" w:color="auto" w:fill="1F355E"/>
          </w:tcPr>
          <w:p w14:paraId="0ED1DA46" w14:textId="77777777" w:rsidR="00F4094F" w:rsidRPr="00C34034" w:rsidRDefault="00F4094F"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597" w:type="dxa"/>
            <w:shd w:val="clear" w:color="auto" w:fill="1F355E"/>
          </w:tcPr>
          <w:p w14:paraId="23AF6D9F" w14:textId="77777777" w:rsidR="00F4094F" w:rsidRPr="00C34034" w:rsidRDefault="00F4094F"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r>
      <w:tr w:rsidR="00F4094F" w:rsidRPr="00C34034" w14:paraId="20AB4938"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601F013B" w14:textId="54D636D0"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Bachelor educ.</w:t>
            </w:r>
          </w:p>
        </w:tc>
        <w:tc>
          <w:tcPr>
            <w:tcW w:w="1596" w:type="dxa"/>
          </w:tcPr>
          <w:p w14:paraId="207F1C5D" w14:textId="697EAA1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1.705**</w:t>
            </w:r>
          </w:p>
        </w:tc>
        <w:tc>
          <w:tcPr>
            <w:tcW w:w="1597" w:type="dxa"/>
          </w:tcPr>
          <w:p w14:paraId="476FCCCA" w14:textId="0B6B0CC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1.736**</w:t>
            </w:r>
          </w:p>
        </w:tc>
        <w:tc>
          <w:tcPr>
            <w:tcW w:w="1597" w:type="dxa"/>
          </w:tcPr>
          <w:p w14:paraId="27103348" w14:textId="14DF59E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-11.12***</w:t>
            </w:r>
          </w:p>
        </w:tc>
        <w:tc>
          <w:tcPr>
            <w:tcW w:w="1597" w:type="dxa"/>
          </w:tcPr>
          <w:p w14:paraId="338C1917" w14:textId="4660852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-10.92***</w:t>
            </w:r>
          </w:p>
        </w:tc>
      </w:tr>
      <w:tr w:rsidR="00B10E01" w:rsidRPr="00C34034" w14:paraId="1891F4B4"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6624B638"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296F6A1F" w14:textId="68C3D09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(0.727)</w:t>
            </w:r>
          </w:p>
        </w:tc>
        <w:tc>
          <w:tcPr>
            <w:tcW w:w="1597" w:type="dxa"/>
          </w:tcPr>
          <w:p w14:paraId="3246F0B1" w14:textId="3CDFA71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(0.757)</w:t>
            </w:r>
          </w:p>
        </w:tc>
        <w:tc>
          <w:tcPr>
            <w:tcW w:w="1597" w:type="dxa"/>
          </w:tcPr>
          <w:p w14:paraId="668C9070" w14:textId="337C368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(0.651)</w:t>
            </w:r>
          </w:p>
        </w:tc>
        <w:tc>
          <w:tcPr>
            <w:tcW w:w="1597" w:type="dxa"/>
          </w:tcPr>
          <w:p w14:paraId="398E063C" w14:textId="51A4FCA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(0.906)</w:t>
            </w:r>
          </w:p>
        </w:tc>
      </w:tr>
      <w:tr w:rsidR="00B10E01" w:rsidRPr="00C34034" w14:paraId="3C94360A"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32656D1E" w14:textId="1571EF57"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Master educ.</w:t>
            </w:r>
          </w:p>
        </w:tc>
        <w:tc>
          <w:tcPr>
            <w:tcW w:w="1596" w:type="dxa"/>
          </w:tcPr>
          <w:p w14:paraId="7817D590" w14:textId="0D2CDC0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2.031***</w:t>
            </w:r>
          </w:p>
        </w:tc>
        <w:tc>
          <w:tcPr>
            <w:tcW w:w="1597" w:type="dxa"/>
          </w:tcPr>
          <w:p w14:paraId="4568E1F5" w14:textId="7A8BB4D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2.068***</w:t>
            </w:r>
          </w:p>
        </w:tc>
        <w:tc>
          <w:tcPr>
            <w:tcW w:w="1597" w:type="dxa"/>
          </w:tcPr>
          <w:p w14:paraId="63B15C87" w14:textId="7CDCF0A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-10.97***</w:t>
            </w:r>
          </w:p>
        </w:tc>
        <w:tc>
          <w:tcPr>
            <w:tcW w:w="1597" w:type="dxa"/>
          </w:tcPr>
          <w:p w14:paraId="26378FCB" w14:textId="508B5D3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-10.79***</w:t>
            </w:r>
          </w:p>
        </w:tc>
      </w:tr>
      <w:tr w:rsidR="00B10E01" w:rsidRPr="00C34034" w14:paraId="1972E9A5"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1CE9E890"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548BA85D" w14:textId="156EDFD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(0.748)</w:t>
            </w:r>
          </w:p>
        </w:tc>
        <w:tc>
          <w:tcPr>
            <w:tcW w:w="1597" w:type="dxa"/>
          </w:tcPr>
          <w:p w14:paraId="0CC6DFA4" w14:textId="1919BD7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(0.777)</w:t>
            </w:r>
          </w:p>
        </w:tc>
        <w:tc>
          <w:tcPr>
            <w:tcW w:w="1597" w:type="dxa"/>
          </w:tcPr>
          <w:p w14:paraId="447E409D" w14:textId="0EC7243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(0.659)</w:t>
            </w:r>
          </w:p>
        </w:tc>
        <w:tc>
          <w:tcPr>
            <w:tcW w:w="1597" w:type="dxa"/>
          </w:tcPr>
          <w:p w14:paraId="3A819D0E" w14:textId="25C944A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(0.909)</w:t>
            </w:r>
          </w:p>
        </w:tc>
      </w:tr>
      <w:tr w:rsidR="00B10E01" w:rsidRPr="00C34034" w14:paraId="03180CB5"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687A2453" w14:textId="6FD0237D"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Doctoral educ.</w:t>
            </w:r>
          </w:p>
        </w:tc>
        <w:tc>
          <w:tcPr>
            <w:tcW w:w="1596" w:type="dxa"/>
          </w:tcPr>
          <w:p w14:paraId="30D065A3" w14:textId="716BCED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1.076</w:t>
            </w:r>
          </w:p>
        </w:tc>
        <w:tc>
          <w:tcPr>
            <w:tcW w:w="1597" w:type="dxa"/>
          </w:tcPr>
          <w:p w14:paraId="45D7DDC1" w14:textId="2EEBD91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1.146</w:t>
            </w:r>
          </w:p>
        </w:tc>
        <w:tc>
          <w:tcPr>
            <w:tcW w:w="1597" w:type="dxa"/>
          </w:tcPr>
          <w:p w14:paraId="05631028" w14:textId="2FE551D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-10.77***</w:t>
            </w:r>
          </w:p>
        </w:tc>
        <w:tc>
          <w:tcPr>
            <w:tcW w:w="1597" w:type="dxa"/>
          </w:tcPr>
          <w:p w14:paraId="446F763E" w14:textId="0146433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-10.57***</w:t>
            </w:r>
          </w:p>
        </w:tc>
      </w:tr>
      <w:tr w:rsidR="00B10E01" w:rsidRPr="00C34034" w14:paraId="1F1B96E5"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4CAC299C"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03C525D0" w14:textId="71C14A5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(0.830)</w:t>
            </w:r>
          </w:p>
        </w:tc>
        <w:tc>
          <w:tcPr>
            <w:tcW w:w="1597" w:type="dxa"/>
          </w:tcPr>
          <w:p w14:paraId="3D484267" w14:textId="2A20539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(0.859)</w:t>
            </w:r>
          </w:p>
        </w:tc>
        <w:tc>
          <w:tcPr>
            <w:tcW w:w="1597" w:type="dxa"/>
          </w:tcPr>
          <w:p w14:paraId="182838D8" w14:textId="1D9A641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(0.760)</w:t>
            </w:r>
          </w:p>
        </w:tc>
        <w:tc>
          <w:tcPr>
            <w:tcW w:w="1597" w:type="dxa"/>
          </w:tcPr>
          <w:p w14:paraId="5A197EA0" w14:textId="54823AA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(0.980)</w:t>
            </w:r>
          </w:p>
        </w:tc>
      </w:tr>
      <w:tr w:rsidR="00B10E01" w:rsidRPr="00C34034" w14:paraId="5CD7E942"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00788FB5" w14:textId="59C2B154"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Lone parent</w:t>
            </w:r>
          </w:p>
        </w:tc>
        <w:tc>
          <w:tcPr>
            <w:tcW w:w="1596" w:type="dxa"/>
          </w:tcPr>
          <w:p w14:paraId="2C2DD54B" w14:textId="6474F7D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-0.826***</w:t>
            </w:r>
          </w:p>
        </w:tc>
        <w:tc>
          <w:tcPr>
            <w:tcW w:w="1597" w:type="dxa"/>
          </w:tcPr>
          <w:p w14:paraId="755C5D1C" w14:textId="3437CD2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-0.804***</w:t>
            </w:r>
          </w:p>
        </w:tc>
        <w:tc>
          <w:tcPr>
            <w:tcW w:w="1597" w:type="dxa"/>
          </w:tcPr>
          <w:p w14:paraId="736CEFB8" w14:textId="77777777" w:rsidR="00B10E01" w:rsidRPr="00C34034" w:rsidRDefault="00B10E01" w:rsidP="00973332">
            <w:pPr>
              <w:tabs>
                <w:tab w:val="decimal" w:pos="462"/>
              </w:tabs>
              <w:spacing w:line="276" w:lineRule="auto"/>
              <w:rPr>
                <w:rFonts w:ascii="Aptos" w:hAnsi="Aptos" w:cstheme="minorHAnsi"/>
              </w:rPr>
            </w:pPr>
          </w:p>
        </w:tc>
        <w:tc>
          <w:tcPr>
            <w:tcW w:w="1597" w:type="dxa"/>
          </w:tcPr>
          <w:p w14:paraId="353567B2"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6EC9B0C8"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621C81C2"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7AAAE82F" w14:textId="7A1CE77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(0.267)</w:t>
            </w:r>
          </w:p>
        </w:tc>
        <w:tc>
          <w:tcPr>
            <w:tcW w:w="1597" w:type="dxa"/>
          </w:tcPr>
          <w:p w14:paraId="099A44D2" w14:textId="0D77FAD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(0.269)</w:t>
            </w:r>
          </w:p>
        </w:tc>
        <w:tc>
          <w:tcPr>
            <w:tcW w:w="1597" w:type="dxa"/>
          </w:tcPr>
          <w:p w14:paraId="7E4ED592" w14:textId="77777777" w:rsidR="00B10E01" w:rsidRPr="00C34034" w:rsidRDefault="00B10E01" w:rsidP="00973332">
            <w:pPr>
              <w:tabs>
                <w:tab w:val="decimal" w:pos="462"/>
              </w:tabs>
              <w:spacing w:line="276" w:lineRule="auto"/>
              <w:rPr>
                <w:rFonts w:ascii="Aptos" w:hAnsi="Aptos" w:cstheme="minorHAnsi"/>
              </w:rPr>
            </w:pPr>
          </w:p>
        </w:tc>
        <w:tc>
          <w:tcPr>
            <w:tcW w:w="1597" w:type="dxa"/>
          </w:tcPr>
          <w:p w14:paraId="31644577"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03A7F93C"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4A8FDE98" w14:textId="0901C7D6"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Unemployed</w:t>
            </w:r>
          </w:p>
        </w:tc>
        <w:tc>
          <w:tcPr>
            <w:tcW w:w="1596" w:type="dxa"/>
          </w:tcPr>
          <w:p w14:paraId="0C5B4377" w14:textId="4734AC6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0.0236</w:t>
            </w:r>
          </w:p>
        </w:tc>
        <w:tc>
          <w:tcPr>
            <w:tcW w:w="1597" w:type="dxa"/>
          </w:tcPr>
          <w:p w14:paraId="2437E255" w14:textId="1FFE22A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0.00908</w:t>
            </w:r>
          </w:p>
        </w:tc>
        <w:tc>
          <w:tcPr>
            <w:tcW w:w="1597" w:type="dxa"/>
          </w:tcPr>
          <w:p w14:paraId="0EF28FE7" w14:textId="09311DC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-0.318</w:t>
            </w:r>
          </w:p>
        </w:tc>
        <w:tc>
          <w:tcPr>
            <w:tcW w:w="1597" w:type="dxa"/>
          </w:tcPr>
          <w:p w14:paraId="0A874D2A" w14:textId="01C4B12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-0.294</w:t>
            </w:r>
          </w:p>
        </w:tc>
      </w:tr>
      <w:tr w:rsidR="00B10E01" w:rsidRPr="00C34034" w14:paraId="22CDFCB2"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5E113661"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5560214C" w14:textId="74341D0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(0.357)</w:t>
            </w:r>
          </w:p>
        </w:tc>
        <w:tc>
          <w:tcPr>
            <w:tcW w:w="1597" w:type="dxa"/>
          </w:tcPr>
          <w:p w14:paraId="63EA3653" w14:textId="40F464F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(0.359)</w:t>
            </w:r>
          </w:p>
        </w:tc>
        <w:tc>
          <w:tcPr>
            <w:tcW w:w="1597" w:type="dxa"/>
          </w:tcPr>
          <w:p w14:paraId="2B330690" w14:textId="704DF6F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(0.472)</w:t>
            </w:r>
          </w:p>
        </w:tc>
        <w:tc>
          <w:tcPr>
            <w:tcW w:w="1597" w:type="dxa"/>
          </w:tcPr>
          <w:p w14:paraId="5F8F982E" w14:textId="3541D34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(0.453)</w:t>
            </w:r>
          </w:p>
        </w:tc>
      </w:tr>
      <w:tr w:rsidR="00B10E01" w:rsidRPr="00C34034" w14:paraId="4A2938AE"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5364064A" w14:textId="55976466"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Inactive</w:t>
            </w:r>
          </w:p>
        </w:tc>
        <w:tc>
          <w:tcPr>
            <w:tcW w:w="1596" w:type="dxa"/>
          </w:tcPr>
          <w:p w14:paraId="3F52259E" w14:textId="3900FEA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-0.0177</w:t>
            </w:r>
          </w:p>
        </w:tc>
        <w:tc>
          <w:tcPr>
            <w:tcW w:w="1597" w:type="dxa"/>
          </w:tcPr>
          <w:p w14:paraId="4D79E4FB" w14:textId="24177DA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-0.0614</w:t>
            </w:r>
          </w:p>
        </w:tc>
        <w:tc>
          <w:tcPr>
            <w:tcW w:w="1597" w:type="dxa"/>
          </w:tcPr>
          <w:p w14:paraId="58524F11" w14:textId="72FA427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0.111</w:t>
            </w:r>
          </w:p>
        </w:tc>
        <w:tc>
          <w:tcPr>
            <w:tcW w:w="1597" w:type="dxa"/>
          </w:tcPr>
          <w:p w14:paraId="68B02FDE" w14:textId="2C77821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0.00842</w:t>
            </w:r>
          </w:p>
        </w:tc>
      </w:tr>
      <w:tr w:rsidR="00B10E01" w:rsidRPr="00C34034" w14:paraId="5BC77C47"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2A704DAB"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31606686" w14:textId="5ECBC64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(0.151)</w:t>
            </w:r>
          </w:p>
        </w:tc>
        <w:tc>
          <w:tcPr>
            <w:tcW w:w="1597" w:type="dxa"/>
          </w:tcPr>
          <w:p w14:paraId="5A49EE81" w14:textId="7950A55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(0.150)</w:t>
            </w:r>
          </w:p>
        </w:tc>
        <w:tc>
          <w:tcPr>
            <w:tcW w:w="1597" w:type="dxa"/>
          </w:tcPr>
          <w:p w14:paraId="614FC42C" w14:textId="2CB0D55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(0.205)</w:t>
            </w:r>
          </w:p>
        </w:tc>
        <w:tc>
          <w:tcPr>
            <w:tcW w:w="1597" w:type="dxa"/>
          </w:tcPr>
          <w:p w14:paraId="4C25A8BF" w14:textId="3EA7B99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(0.202)</w:t>
            </w:r>
          </w:p>
        </w:tc>
      </w:tr>
      <w:tr w:rsidR="00B10E01" w:rsidRPr="00C34034" w14:paraId="5B163CB7"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0EF7A848" w14:textId="27EB0CA6"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Southern Ireland</w:t>
            </w:r>
          </w:p>
        </w:tc>
        <w:tc>
          <w:tcPr>
            <w:tcW w:w="1596" w:type="dxa"/>
          </w:tcPr>
          <w:p w14:paraId="4DFF88A1" w14:textId="6D2EFE6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-0.580***</w:t>
            </w:r>
          </w:p>
        </w:tc>
        <w:tc>
          <w:tcPr>
            <w:tcW w:w="1597" w:type="dxa"/>
          </w:tcPr>
          <w:p w14:paraId="5F296459" w14:textId="244E53F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-0.563***</w:t>
            </w:r>
          </w:p>
        </w:tc>
        <w:tc>
          <w:tcPr>
            <w:tcW w:w="1597" w:type="dxa"/>
          </w:tcPr>
          <w:p w14:paraId="51FB9EB2" w14:textId="3B5D432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0.0805</w:t>
            </w:r>
          </w:p>
        </w:tc>
        <w:tc>
          <w:tcPr>
            <w:tcW w:w="1597" w:type="dxa"/>
          </w:tcPr>
          <w:p w14:paraId="3D03EFE0" w14:textId="2D39094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0.0769</w:t>
            </w:r>
          </w:p>
        </w:tc>
      </w:tr>
      <w:tr w:rsidR="00B10E01" w:rsidRPr="00C34034" w14:paraId="2FCC18CE"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7F24183C"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26C2BB3F" w14:textId="3F92419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(0.148)</w:t>
            </w:r>
          </w:p>
        </w:tc>
        <w:tc>
          <w:tcPr>
            <w:tcW w:w="1597" w:type="dxa"/>
          </w:tcPr>
          <w:p w14:paraId="179626B2" w14:textId="29FC9D5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(0.147)</w:t>
            </w:r>
          </w:p>
        </w:tc>
        <w:tc>
          <w:tcPr>
            <w:tcW w:w="1597" w:type="dxa"/>
          </w:tcPr>
          <w:p w14:paraId="76574717" w14:textId="6AC4660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(0.148)</w:t>
            </w:r>
          </w:p>
        </w:tc>
        <w:tc>
          <w:tcPr>
            <w:tcW w:w="1597" w:type="dxa"/>
          </w:tcPr>
          <w:p w14:paraId="0D4F21B0" w14:textId="0570C99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(0.147)</w:t>
            </w:r>
          </w:p>
        </w:tc>
      </w:tr>
      <w:tr w:rsidR="00B10E01" w:rsidRPr="00C34034" w14:paraId="7C3CD3E5"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43E075B2" w14:textId="53C647E3"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Eastern and Midland Ireland</w:t>
            </w:r>
          </w:p>
        </w:tc>
        <w:tc>
          <w:tcPr>
            <w:tcW w:w="1596" w:type="dxa"/>
          </w:tcPr>
          <w:p w14:paraId="151005DC" w14:textId="55E4584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-0.226</w:t>
            </w:r>
          </w:p>
        </w:tc>
        <w:tc>
          <w:tcPr>
            <w:tcW w:w="1597" w:type="dxa"/>
          </w:tcPr>
          <w:p w14:paraId="22BD7462" w14:textId="181E6BD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-0.210</w:t>
            </w:r>
          </w:p>
        </w:tc>
        <w:tc>
          <w:tcPr>
            <w:tcW w:w="1597" w:type="dxa"/>
          </w:tcPr>
          <w:p w14:paraId="59269490" w14:textId="582D38E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0.300**</w:t>
            </w:r>
          </w:p>
        </w:tc>
        <w:tc>
          <w:tcPr>
            <w:tcW w:w="1597" w:type="dxa"/>
          </w:tcPr>
          <w:p w14:paraId="381E44A9" w14:textId="57E3296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0.279*</w:t>
            </w:r>
          </w:p>
        </w:tc>
      </w:tr>
      <w:tr w:rsidR="00B10E01" w:rsidRPr="00C34034" w14:paraId="04870B7C"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4499E37D"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5EB91072" w14:textId="4DAC0E9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(0.151)</w:t>
            </w:r>
          </w:p>
        </w:tc>
        <w:tc>
          <w:tcPr>
            <w:tcW w:w="1597" w:type="dxa"/>
          </w:tcPr>
          <w:p w14:paraId="7CB8BDAD" w14:textId="49D73FD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(0.151)</w:t>
            </w:r>
          </w:p>
        </w:tc>
        <w:tc>
          <w:tcPr>
            <w:tcW w:w="1597" w:type="dxa"/>
          </w:tcPr>
          <w:p w14:paraId="56519500" w14:textId="13C9E95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(0.148)</w:t>
            </w:r>
          </w:p>
        </w:tc>
        <w:tc>
          <w:tcPr>
            <w:tcW w:w="1597" w:type="dxa"/>
          </w:tcPr>
          <w:p w14:paraId="12CE0448" w14:textId="47CDEFF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(0.147)</w:t>
            </w:r>
          </w:p>
        </w:tc>
      </w:tr>
      <w:tr w:rsidR="00B10E01" w:rsidRPr="00C34034" w14:paraId="4175365B"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4BD058E8"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/cut1</w:t>
            </w:r>
          </w:p>
        </w:tc>
        <w:tc>
          <w:tcPr>
            <w:tcW w:w="1596" w:type="dxa"/>
          </w:tcPr>
          <w:p w14:paraId="12EF935A" w14:textId="14F3ED2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14.16***</w:t>
            </w:r>
          </w:p>
        </w:tc>
        <w:tc>
          <w:tcPr>
            <w:tcW w:w="1597" w:type="dxa"/>
          </w:tcPr>
          <w:p w14:paraId="0BF499B9" w14:textId="0A89E79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14.10***</w:t>
            </w:r>
          </w:p>
        </w:tc>
        <w:tc>
          <w:tcPr>
            <w:tcW w:w="1597" w:type="dxa"/>
          </w:tcPr>
          <w:p w14:paraId="41BA0042" w14:textId="14076C0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1.095</w:t>
            </w:r>
          </w:p>
        </w:tc>
        <w:tc>
          <w:tcPr>
            <w:tcW w:w="1597" w:type="dxa"/>
          </w:tcPr>
          <w:p w14:paraId="17A8CAB5" w14:textId="587A1BD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1.206</w:t>
            </w:r>
          </w:p>
        </w:tc>
      </w:tr>
      <w:tr w:rsidR="00B10E01" w:rsidRPr="00C34034" w14:paraId="2D636D53"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48B3082A"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174D1B90" w14:textId="1BEDE35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(1.692)</w:t>
            </w:r>
          </w:p>
        </w:tc>
        <w:tc>
          <w:tcPr>
            <w:tcW w:w="1597" w:type="dxa"/>
          </w:tcPr>
          <w:p w14:paraId="042710CC" w14:textId="454B2FA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(1.700)</w:t>
            </w:r>
          </w:p>
        </w:tc>
        <w:tc>
          <w:tcPr>
            <w:tcW w:w="1597" w:type="dxa"/>
          </w:tcPr>
          <w:p w14:paraId="69BC1F66" w14:textId="2A63797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(1.596)</w:t>
            </w:r>
          </w:p>
        </w:tc>
        <w:tc>
          <w:tcPr>
            <w:tcW w:w="1597" w:type="dxa"/>
          </w:tcPr>
          <w:p w14:paraId="710D7C38" w14:textId="6DD287B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(1.687)</w:t>
            </w:r>
          </w:p>
        </w:tc>
      </w:tr>
      <w:tr w:rsidR="00B10E01" w:rsidRPr="00C34034" w14:paraId="423A7F47"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5A65E217"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/cut2</w:t>
            </w:r>
          </w:p>
        </w:tc>
        <w:tc>
          <w:tcPr>
            <w:tcW w:w="1596" w:type="dxa"/>
          </w:tcPr>
          <w:p w14:paraId="119F7D80" w14:textId="5F33488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15.01***</w:t>
            </w:r>
          </w:p>
        </w:tc>
        <w:tc>
          <w:tcPr>
            <w:tcW w:w="1597" w:type="dxa"/>
          </w:tcPr>
          <w:p w14:paraId="2E9E559E" w14:textId="0F1274D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14.95***</w:t>
            </w:r>
          </w:p>
        </w:tc>
        <w:tc>
          <w:tcPr>
            <w:tcW w:w="1597" w:type="dxa"/>
          </w:tcPr>
          <w:p w14:paraId="0B475822" w14:textId="1F5C0AA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1.982</w:t>
            </w:r>
          </w:p>
        </w:tc>
        <w:tc>
          <w:tcPr>
            <w:tcW w:w="1597" w:type="dxa"/>
          </w:tcPr>
          <w:p w14:paraId="4B0CB9A3" w14:textId="30F3A12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2.085</w:t>
            </w:r>
          </w:p>
        </w:tc>
      </w:tr>
      <w:tr w:rsidR="00B10E01" w:rsidRPr="00C34034" w14:paraId="7016CC40"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59319132"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96" w:type="dxa"/>
          </w:tcPr>
          <w:p w14:paraId="5D9C132A" w14:textId="2D6B5E2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(1.695)</w:t>
            </w:r>
          </w:p>
        </w:tc>
        <w:tc>
          <w:tcPr>
            <w:tcW w:w="1597" w:type="dxa"/>
          </w:tcPr>
          <w:p w14:paraId="47981098" w14:textId="5F8ADB4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(1.702)</w:t>
            </w:r>
          </w:p>
        </w:tc>
        <w:tc>
          <w:tcPr>
            <w:tcW w:w="1597" w:type="dxa"/>
          </w:tcPr>
          <w:p w14:paraId="2FC164FF" w14:textId="0345CF8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(1.597)</w:t>
            </w:r>
          </w:p>
        </w:tc>
        <w:tc>
          <w:tcPr>
            <w:tcW w:w="1597" w:type="dxa"/>
          </w:tcPr>
          <w:p w14:paraId="294C52F2" w14:textId="3C0960E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(1.691)</w:t>
            </w:r>
          </w:p>
        </w:tc>
      </w:tr>
      <w:tr w:rsidR="00B10E01" w:rsidRPr="00C34034" w14:paraId="698CD2E7"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3AFD620C"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Observations</w:t>
            </w:r>
          </w:p>
        </w:tc>
        <w:tc>
          <w:tcPr>
            <w:tcW w:w="1596" w:type="dxa"/>
          </w:tcPr>
          <w:p w14:paraId="25A7314A" w14:textId="176CE72C" w:rsidR="00B10E01" w:rsidRPr="00C34034" w:rsidRDefault="00B10E01" w:rsidP="00B10E01">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2,023</w:t>
            </w:r>
          </w:p>
        </w:tc>
        <w:tc>
          <w:tcPr>
            <w:tcW w:w="1597" w:type="dxa"/>
          </w:tcPr>
          <w:p w14:paraId="1A1AAFF0" w14:textId="74154A1A" w:rsidR="00B10E01" w:rsidRPr="00C34034" w:rsidRDefault="00B10E01" w:rsidP="00B10E01">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2,023</w:t>
            </w:r>
          </w:p>
        </w:tc>
        <w:tc>
          <w:tcPr>
            <w:tcW w:w="1597" w:type="dxa"/>
          </w:tcPr>
          <w:p w14:paraId="0CDC4BAE" w14:textId="04B6FC05" w:rsidR="00B10E01" w:rsidRPr="00C34034" w:rsidRDefault="00B10E01" w:rsidP="00B10E01">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2,606</w:t>
            </w:r>
          </w:p>
        </w:tc>
        <w:tc>
          <w:tcPr>
            <w:tcW w:w="1597" w:type="dxa"/>
          </w:tcPr>
          <w:p w14:paraId="7A4FFC3E" w14:textId="3F909D3A" w:rsidR="00B10E01" w:rsidRPr="00C34034" w:rsidRDefault="00B10E01" w:rsidP="00B10E01">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2,606</w:t>
            </w:r>
          </w:p>
        </w:tc>
      </w:tr>
    </w:tbl>
    <w:p w14:paraId="7018FBAF"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2147D779" w14:textId="2B671357" w:rsidR="00C77E23"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38172F" w:rsidRPr="00C34034">
        <w:rPr>
          <w:rFonts w:ascii="Aptos" w:eastAsia="Calibri" w:hAnsi="Aptos" w:cs="Arial"/>
          <w:iCs/>
          <w:kern w:val="0"/>
          <w:sz w:val="16"/>
          <w:szCs w:val="16"/>
          <w14:ligatures w14:val="none"/>
        </w:rPr>
        <w:t xml:space="preserve"> calculations using SILC 2022 data. </w:t>
      </w:r>
    </w:p>
    <w:p w14:paraId="3D928F47" w14:textId="41380EFB" w:rsidR="002F5698" w:rsidRPr="00C34034" w:rsidRDefault="00C77E23" w:rsidP="00C77E23">
      <w:pPr>
        <w:spacing w:line="276" w:lineRule="auto"/>
        <w:ind w:left="709" w:hanging="709"/>
        <w:contextualSpacing/>
        <w:jc w:val="both"/>
        <w:rPr>
          <w:rFonts w:ascii="Aptos" w:eastAsia="Calibri" w:hAnsi="Aptos" w:cs="Arial"/>
          <w:i/>
          <w:kern w:val="0"/>
          <w:sz w:val="16"/>
          <w:szCs w:val="16"/>
          <w14:ligatures w14:val="none"/>
        </w:rPr>
      </w:pPr>
      <w:r w:rsidRPr="00C34034">
        <w:rPr>
          <w:rFonts w:ascii="Aptos" w:eastAsia="Calibri" w:hAnsi="Aptos" w:cs="Arial"/>
          <w:i/>
          <w:kern w:val="0"/>
          <w:sz w:val="16"/>
          <w:szCs w:val="16"/>
          <w14:ligatures w14:val="none"/>
        </w:rPr>
        <w:t xml:space="preserve">Notes: </w:t>
      </w:r>
      <w:r w:rsidRPr="00C34034">
        <w:rPr>
          <w:rFonts w:ascii="Aptos" w:eastAsia="Calibri" w:hAnsi="Aptos" w:cs="Arial"/>
          <w:i/>
          <w:kern w:val="0"/>
          <w:sz w:val="16"/>
          <w:szCs w:val="16"/>
          <w14:ligatures w14:val="none"/>
        </w:rPr>
        <w:tab/>
      </w:r>
      <w:r w:rsidR="002F5698"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2F5698"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342A9CDD" w14:textId="77777777" w:rsidR="002F5698" w:rsidRPr="00C34034" w:rsidRDefault="002F5698" w:rsidP="005E12FD">
      <w:pPr>
        <w:spacing w:line="276" w:lineRule="auto"/>
        <w:rPr>
          <w:rFonts w:ascii="Aptos" w:hAnsi="Aptos" w:cstheme="minorHAnsi"/>
        </w:rPr>
      </w:pPr>
    </w:p>
    <w:p w14:paraId="463A6054" w14:textId="72BF3570" w:rsidR="004B0AC6" w:rsidRPr="00C34034" w:rsidRDefault="004B0AC6" w:rsidP="005E12FD">
      <w:pPr>
        <w:spacing w:line="276" w:lineRule="auto"/>
        <w:rPr>
          <w:rFonts w:ascii="Aptos" w:hAnsi="Aptos" w:cstheme="minorHAnsi"/>
        </w:rPr>
      </w:pPr>
      <w:r w:rsidRPr="00C34034">
        <w:rPr>
          <w:rFonts w:ascii="Aptos" w:hAnsi="Aptos" w:cstheme="minorHAnsi"/>
        </w:rPr>
        <w:br w:type="page"/>
      </w:r>
    </w:p>
    <w:p w14:paraId="081EA313" w14:textId="376283CA" w:rsidR="00EF1344" w:rsidRPr="00C34034" w:rsidRDefault="00EF1344" w:rsidP="00C34034">
      <w:pPr>
        <w:pStyle w:val="IHRECTableHead"/>
      </w:pPr>
      <w:bookmarkStart w:id="121" w:name="_Toc178032758"/>
      <w:r w:rsidRPr="00C34034">
        <w:lastRenderedPageBreak/>
        <w:t xml:space="preserve">Table </w:t>
      </w:r>
      <w:r w:rsidR="008D52BB" w:rsidRPr="00C34034">
        <w:t>A</w:t>
      </w:r>
      <w:r w:rsidR="0032656A" w:rsidRPr="00C34034">
        <w:t>.</w:t>
      </w:r>
      <w:r w:rsidR="008D52BB" w:rsidRPr="00C34034">
        <w:t>7</w:t>
      </w:r>
      <w:r w:rsidR="00007F31" w:rsidRPr="00C34034">
        <w:tab/>
      </w:r>
      <w:r w:rsidRPr="00C34034">
        <w:t xml:space="preserve">Estimates of the logit regression of SoL </w:t>
      </w:r>
      <w:r w:rsidR="00C20149" w:rsidRPr="00C34034">
        <w:t xml:space="preserve">Financial </w:t>
      </w:r>
      <w:r w:rsidRPr="00C34034">
        <w:t>by relationship status</w:t>
      </w:r>
      <w:bookmarkEnd w:id="121"/>
    </w:p>
    <w:tbl>
      <w:tblPr>
        <w:tblStyle w:val="ESRItable1"/>
        <w:tblW w:w="9147" w:type="dxa"/>
        <w:tblLayout w:type="fixed"/>
        <w:tblLook w:val="0020" w:firstRow="1" w:lastRow="0" w:firstColumn="0" w:lastColumn="0" w:noHBand="0" w:noVBand="0"/>
        <w:tblCaption w:val="Table A 7: Parameter estimates of the SoL Financial by relationship status"/>
        <w:tblDescription w:val="This table shows coefficients for various predictors of the level of SoL Financial with robust standard errors in parentheses, for Singles with disability variable by severity of disability, singles with a binary disability variable, Couples with disability variable by severity of disability, couples with a binary disability variable. Log Income has a positive effect in all models, indicating higher income is associated with lower deprivation. Disability-related variables show negative coefficients, reflecting higher deprivation levels with increasing disability severity. The table also includes controls for household size, ownership, age, gender, marital status, education level, and region, with robust standard errors noted. Sample size for the analysis for singles is 2,023 and 2,603 for couples."/>
      </w:tblPr>
      <w:tblGrid>
        <w:gridCol w:w="2895"/>
        <w:gridCol w:w="1563"/>
        <w:gridCol w:w="1563"/>
        <w:gridCol w:w="1563"/>
        <w:gridCol w:w="1563"/>
      </w:tblGrid>
      <w:tr w:rsidR="00B23B0C" w:rsidRPr="00C34034" w14:paraId="0E345596" w14:textId="77777777" w:rsidTr="00632B5F">
        <w:trPr>
          <w:cnfStyle w:val="100000000000" w:firstRow="1" w:lastRow="0" w:firstColumn="0" w:lastColumn="0" w:oddVBand="0" w:evenVBand="0" w:oddHBand="0" w:evenHBand="0" w:firstRowFirstColumn="0" w:firstRowLastColumn="0" w:lastRowFirstColumn="0" w:lastRowLastColumn="0"/>
          <w:trHeight w:val="283"/>
        </w:trPr>
        <w:tc>
          <w:tcPr>
            <w:tcW w:w="2895" w:type="dxa"/>
          </w:tcPr>
          <w:p w14:paraId="0B2B8EEC" w14:textId="77777777" w:rsidR="00B23B0C" w:rsidRPr="00C34034" w:rsidRDefault="00B23B0C" w:rsidP="005E12FD">
            <w:pPr>
              <w:widowControl w:val="0"/>
              <w:autoSpaceDE w:val="0"/>
              <w:autoSpaceDN w:val="0"/>
              <w:adjustRightInd w:val="0"/>
              <w:spacing w:line="276" w:lineRule="auto"/>
              <w:rPr>
                <w:rFonts w:ascii="Aptos" w:hAnsi="Aptos" w:cstheme="minorHAnsi"/>
              </w:rPr>
            </w:pPr>
          </w:p>
        </w:tc>
        <w:tc>
          <w:tcPr>
            <w:tcW w:w="1563" w:type="dxa"/>
          </w:tcPr>
          <w:p w14:paraId="2116BAB2" w14:textId="7AF16EA8" w:rsidR="00B23B0C"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 xml:space="preserve">Single </w:t>
            </w:r>
          </w:p>
        </w:tc>
        <w:tc>
          <w:tcPr>
            <w:tcW w:w="1563" w:type="dxa"/>
          </w:tcPr>
          <w:p w14:paraId="0004F2AB" w14:textId="7759A9B8" w:rsidR="00B23B0C"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Single</w:t>
            </w:r>
          </w:p>
        </w:tc>
        <w:tc>
          <w:tcPr>
            <w:tcW w:w="1563" w:type="dxa"/>
          </w:tcPr>
          <w:p w14:paraId="58DE3FD8" w14:textId="7944FEA8" w:rsidR="00B23B0C"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Couple</w:t>
            </w:r>
          </w:p>
        </w:tc>
        <w:tc>
          <w:tcPr>
            <w:tcW w:w="1563" w:type="dxa"/>
          </w:tcPr>
          <w:p w14:paraId="61442460" w14:textId="4B2E384D" w:rsidR="00B23B0C"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Couple</w:t>
            </w:r>
          </w:p>
        </w:tc>
      </w:tr>
      <w:tr w:rsidR="00B23B0C" w:rsidRPr="00C34034" w14:paraId="13DB6429"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shd w:val="clear" w:color="auto" w:fill="1F355E"/>
          </w:tcPr>
          <w:p w14:paraId="08C425C0" w14:textId="77777777" w:rsidR="00B23B0C" w:rsidRPr="00C34034" w:rsidRDefault="00B23B0C" w:rsidP="005E12F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VARIABLES</w:t>
            </w:r>
          </w:p>
        </w:tc>
        <w:tc>
          <w:tcPr>
            <w:tcW w:w="1563" w:type="dxa"/>
            <w:shd w:val="clear" w:color="auto" w:fill="1F355E"/>
          </w:tcPr>
          <w:p w14:paraId="67E8EA73" w14:textId="7EE91CEA" w:rsidR="00B23B0C" w:rsidRPr="00C34034" w:rsidRDefault="00B23B0C"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563" w:type="dxa"/>
            <w:shd w:val="clear" w:color="auto" w:fill="1F355E"/>
          </w:tcPr>
          <w:p w14:paraId="6D77245A" w14:textId="3FE0FC82" w:rsidR="00B23B0C" w:rsidRPr="00C34034" w:rsidRDefault="00B23B0C"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c>
          <w:tcPr>
            <w:tcW w:w="1563" w:type="dxa"/>
            <w:shd w:val="clear" w:color="auto" w:fill="1F355E"/>
          </w:tcPr>
          <w:p w14:paraId="0EBA8417" w14:textId="0518DDA4" w:rsidR="00B23B0C" w:rsidRPr="00C34034" w:rsidRDefault="00B23B0C"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563" w:type="dxa"/>
            <w:shd w:val="clear" w:color="auto" w:fill="1F355E"/>
          </w:tcPr>
          <w:p w14:paraId="246A0F58" w14:textId="3E28A263" w:rsidR="00B23B0C" w:rsidRPr="00C34034" w:rsidRDefault="00B23B0C"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r>
      <w:tr w:rsidR="00B10E01" w:rsidRPr="00C34034" w14:paraId="63084C85"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4DD00FAF" w14:textId="5DE9E25B"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Log Income</w:t>
            </w:r>
          </w:p>
        </w:tc>
        <w:tc>
          <w:tcPr>
            <w:tcW w:w="1563" w:type="dxa"/>
          </w:tcPr>
          <w:p w14:paraId="41F6971F" w14:textId="787F9DB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-1.539***</w:t>
            </w:r>
          </w:p>
        </w:tc>
        <w:tc>
          <w:tcPr>
            <w:tcW w:w="1563" w:type="dxa"/>
          </w:tcPr>
          <w:p w14:paraId="2C106557" w14:textId="7787E9C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-1.538***</w:t>
            </w:r>
          </w:p>
        </w:tc>
        <w:tc>
          <w:tcPr>
            <w:tcW w:w="1563" w:type="dxa"/>
          </w:tcPr>
          <w:p w14:paraId="0C0C95B9" w14:textId="52E4646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-1.206***</w:t>
            </w:r>
          </w:p>
        </w:tc>
        <w:tc>
          <w:tcPr>
            <w:tcW w:w="1563" w:type="dxa"/>
          </w:tcPr>
          <w:p w14:paraId="59D888E3" w14:textId="0B956A1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-1.208***</w:t>
            </w:r>
          </w:p>
        </w:tc>
      </w:tr>
      <w:tr w:rsidR="00B10E01" w:rsidRPr="00C34034" w14:paraId="1547FC94"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506C8546"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6E41AB0A" w14:textId="5DC24D5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(0.131)</w:t>
            </w:r>
          </w:p>
        </w:tc>
        <w:tc>
          <w:tcPr>
            <w:tcW w:w="1563" w:type="dxa"/>
          </w:tcPr>
          <w:p w14:paraId="684B8BF3" w14:textId="32251B0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(0.131)</w:t>
            </w:r>
          </w:p>
        </w:tc>
        <w:tc>
          <w:tcPr>
            <w:tcW w:w="1563" w:type="dxa"/>
          </w:tcPr>
          <w:p w14:paraId="3544EA14" w14:textId="12F72E9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(0.126)</w:t>
            </w:r>
          </w:p>
        </w:tc>
        <w:tc>
          <w:tcPr>
            <w:tcW w:w="1563" w:type="dxa"/>
          </w:tcPr>
          <w:p w14:paraId="2FD4E452" w14:textId="11CAF43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(0.127)</w:t>
            </w:r>
          </w:p>
        </w:tc>
      </w:tr>
      <w:tr w:rsidR="00B10E01" w:rsidRPr="00C34034" w14:paraId="68C91D1D"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05B164A1" w14:textId="7C665A81"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some limitations</w:t>
            </w:r>
          </w:p>
        </w:tc>
        <w:tc>
          <w:tcPr>
            <w:tcW w:w="1563" w:type="dxa"/>
          </w:tcPr>
          <w:p w14:paraId="016E2412" w14:textId="1803B20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0.653***</w:t>
            </w:r>
          </w:p>
        </w:tc>
        <w:tc>
          <w:tcPr>
            <w:tcW w:w="1563" w:type="dxa"/>
          </w:tcPr>
          <w:p w14:paraId="796A8720" w14:textId="77777777" w:rsidR="00B10E01" w:rsidRPr="00C34034" w:rsidRDefault="00B10E01" w:rsidP="00973332">
            <w:pPr>
              <w:tabs>
                <w:tab w:val="decimal" w:pos="462"/>
              </w:tabs>
              <w:spacing w:line="276" w:lineRule="auto"/>
              <w:rPr>
                <w:rFonts w:ascii="Aptos" w:hAnsi="Aptos" w:cstheme="minorHAnsi"/>
              </w:rPr>
            </w:pPr>
          </w:p>
        </w:tc>
        <w:tc>
          <w:tcPr>
            <w:tcW w:w="1563" w:type="dxa"/>
          </w:tcPr>
          <w:p w14:paraId="06CEC67F" w14:textId="027D821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0.399***</w:t>
            </w:r>
          </w:p>
        </w:tc>
        <w:tc>
          <w:tcPr>
            <w:tcW w:w="1563" w:type="dxa"/>
          </w:tcPr>
          <w:p w14:paraId="45A1BC7F"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4A78C2FB"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066EDE98"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665E26C3" w14:textId="1F250D2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(0.129)</w:t>
            </w:r>
          </w:p>
        </w:tc>
        <w:tc>
          <w:tcPr>
            <w:tcW w:w="1563" w:type="dxa"/>
          </w:tcPr>
          <w:p w14:paraId="4501F3DC" w14:textId="77777777" w:rsidR="00B10E01" w:rsidRPr="00C34034" w:rsidRDefault="00B10E01" w:rsidP="00973332">
            <w:pPr>
              <w:tabs>
                <w:tab w:val="decimal" w:pos="462"/>
              </w:tabs>
              <w:spacing w:line="276" w:lineRule="auto"/>
              <w:rPr>
                <w:rFonts w:ascii="Aptos" w:hAnsi="Aptos" w:cstheme="minorHAnsi"/>
              </w:rPr>
            </w:pPr>
          </w:p>
        </w:tc>
        <w:tc>
          <w:tcPr>
            <w:tcW w:w="1563" w:type="dxa"/>
          </w:tcPr>
          <w:p w14:paraId="76F523C6" w14:textId="53850B6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(0.119)</w:t>
            </w:r>
          </w:p>
        </w:tc>
        <w:tc>
          <w:tcPr>
            <w:tcW w:w="1563" w:type="dxa"/>
          </w:tcPr>
          <w:p w14:paraId="356A4F80"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3C4B937F"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15DCFD17" w14:textId="00727A7F"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severe limitations</w:t>
            </w:r>
          </w:p>
        </w:tc>
        <w:tc>
          <w:tcPr>
            <w:tcW w:w="1563" w:type="dxa"/>
          </w:tcPr>
          <w:p w14:paraId="59E61007" w14:textId="201A7F8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1.155***</w:t>
            </w:r>
          </w:p>
        </w:tc>
        <w:tc>
          <w:tcPr>
            <w:tcW w:w="1563" w:type="dxa"/>
          </w:tcPr>
          <w:p w14:paraId="6A01D0FB" w14:textId="77777777" w:rsidR="00B10E01" w:rsidRPr="00C34034" w:rsidRDefault="00B10E01" w:rsidP="00973332">
            <w:pPr>
              <w:tabs>
                <w:tab w:val="decimal" w:pos="462"/>
              </w:tabs>
              <w:spacing w:line="276" w:lineRule="auto"/>
              <w:rPr>
                <w:rFonts w:ascii="Aptos" w:hAnsi="Aptos" w:cstheme="minorHAnsi"/>
              </w:rPr>
            </w:pPr>
          </w:p>
        </w:tc>
        <w:tc>
          <w:tcPr>
            <w:tcW w:w="1563" w:type="dxa"/>
          </w:tcPr>
          <w:p w14:paraId="62BB115C" w14:textId="339A820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0.957***</w:t>
            </w:r>
          </w:p>
        </w:tc>
        <w:tc>
          <w:tcPr>
            <w:tcW w:w="1563" w:type="dxa"/>
          </w:tcPr>
          <w:p w14:paraId="3D95F101"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227EAB41"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3A664AB3"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014C8D86" w14:textId="497B44A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(0.189)</w:t>
            </w:r>
          </w:p>
        </w:tc>
        <w:tc>
          <w:tcPr>
            <w:tcW w:w="1563" w:type="dxa"/>
          </w:tcPr>
          <w:p w14:paraId="70DDEEA5" w14:textId="73FBA7B0" w:rsidR="00B10E01" w:rsidRPr="00C34034" w:rsidRDefault="00B10E01" w:rsidP="00973332">
            <w:pPr>
              <w:tabs>
                <w:tab w:val="decimal" w:pos="462"/>
              </w:tabs>
              <w:spacing w:line="276" w:lineRule="auto"/>
              <w:rPr>
                <w:rFonts w:ascii="Aptos" w:hAnsi="Aptos" w:cstheme="minorHAnsi"/>
              </w:rPr>
            </w:pPr>
          </w:p>
        </w:tc>
        <w:tc>
          <w:tcPr>
            <w:tcW w:w="1563" w:type="dxa"/>
          </w:tcPr>
          <w:p w14:paraId="0D192D27" w14:textId="190562A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(0.182)</w:t>
            </w:r>
          </w:p>
        </w:tc>
        <w:tc>
          <w:tcPr>
            <w:tcW w:w="1563" w:type="dxa"/>
          </w:tcPr>
          <w:p w14:paraId="19E5DDE7" w14:textId="46FD06D3" w:rsidR="00B10E01" w:rsidRPr="00C34034" w:rsidRDefault="00B10E01" w:rsidP="00973332">
            <w:pPr>
              <w:tabs>
                <w:tab w:val="decimal" w:pos="462"/>
              </w:tabs>
              <w:spacing w:line="276" w:lineRule="auto"/>
              <w:rPr>
                <w:rFonts w:ascii="Aptos" w:hAnsi="Aptos" w:cstheme="minorHAnsi"/>
              </w:rPr>
            </w:pPr>
          </w:p>
        </w:tc>
      </w:tr>
      <w:tr w:rsidR="00B10E01" w:rsidRPr="00C34034" w14:paraId="32F8FF95"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01A12490"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Any disability</w:t>
            </w:r>
          </w:p>
        </w:tc>
        <w:tc>
          <w:tcPr>
            <w:tcW w:w="1563" w:type="dxa"/>
          </w:tcPr>
          <w:p w14:paraId="1E046B60" w14:textId="77777777" w:rsidR="00B10E01" w:rsidRPr="00C34034" w:rsidRDefault="00B10E01" w:rsidP="00973332">
            <w:pPr>
              <w:tabs>
                <w:tab w:val="decimal" w:pos="462"/>
              </w:tabs>
              <w:spacing w:line="276" w:lineRule="auto"/>
              <w:rPr>
                <w:rFonts w:ascii="Aptos" w:hAnsi="Aptos" w:cstheme="minorHAnsi"/>
              </w:rPr>
            </w:pPr>
          </w:p>
        </w:tc>
        <w:tc>
          <w:tcPr>
            <w:tcW w:w="1563" w:type="dxa"/>
          </w:tcPr>
          <w:p w14:paraId="2A980B28" w14:textId="7EA786E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0.787***</w:t>
            </w:r>
          </w:p>
        </w:tc>
        <w:tc>
          <w:tcPr>
            <w:tcW w:w="1563" w:type="dxa"/>
          </w:tcPr>
          <w:p w14:paraId="25F0D53D" w14:textId="77777777" w:rsidR="00B10E01" w:rsidRPr="00C34034" w:rsidRDefault="00B10E01" w:rsidP="00973332">
            <w:pPr>
              <w:tabs>
                <w:tab w:val="decimal" w:pos="462"/>
              </w:tabs>
              <w:spacing w:line="276" w:lineRule="auto"/>
              <w:rPr>
                <w:rFonts w:ascii="Aptos" w:hAnsi="Aptos" w:cstheme="minorHAnsi"/>
              </w:rPr>
            </w:pPr>
          </w:p>
        </w:tc>
        <w:tc>
          <w:tcPr>
            <w:tcW w:w="1563" w:type="dxa"/>
          </w:tcPr>
          <w:p w14:paraId="23313CDF" w14:textId="7BEF0FA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0.536***</w:t>
            </w:r>
          </w:p>
        </w:tc>
      </w:tr>
      <w:tr w:rsidR="00B10E01" w:rsidRPr="00C34034" w14:paraId="73C6950F"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1571BAAE"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4713623D" w14:textId="1CB05BC3" w:rsidR="00B10E01" w:rsidRPr="00C34034" w:rsidRDefault="00B10E01" w:rsidP="00973332">
            <w:pPr>
              <w:tabs>
                <w:tab w:val="decimal" w:pos="462"/>
              </w:tabs>
              <w:spacing w:line="276" w:lineRule="auto"/>
              <w:rPr>
                <w:rFonts w:ascii="Aptos" w:hAnsi="Aptos" w:cstheme="minorHAnsi"/>
              </w:rPr>
            </w:pPr>
          </w:p>
        </w:tc>
        <w:tc>
          <w:tcPr>
            <w:tcW w:w="1563" w:type="dxa"/>
          </w:tcPr>
          <w:p w14:paraId="4DACA91F" w14:textId="1D385B4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(0.116)</w:t>
            </w:r>
          </w:p>
        </w:tc>
        <w:tc>
          <w:tcPr>
            <w:tcW w:w="1563" w:type="dxa"/>
          </w:tcPr>
          <w:p w14:paraId="73E0DC15" w14:textId="361E3740" w:rsidR="00B10E01" w:rsidRPr="00C34034" w:rsidRDefault="00B10E01" w:rsidP="00973332">
            <w:pPr>
              <w:tabs>
                <w:tab w:val="decimal" w:pos="462"/>
              </w:tabs>
              <w:spacing w:line="276" w:lineRule="auto"/>
              <w:rPr>
                <w:rFonts w:ascii="Aptos" w:hAnsi="Aptos" w:cstheme="minorHAnsi"/>
              </w:rPr>
            </w:pPr>
          </w:p>
        </w:tc>
        <w:tc>
          <w:tcPr>
            <w:tcW w:w="1563" w:type="dxa"/>
          </w:tcPr>
          <w:p w14:paraId="1467F8F5" w14:textId="1613668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(0.108)</w:t>
            </w:r>
          </w:p>
        </w:tc>
      </w:tr>
      <w:tr w:rsidR="00B10E01" w:rsidRPr="00C34034" w14:paraId="3C371929"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707CA943" w14:textId="0A4B15B1"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Household size</w:t>
            </w:r>
          </w:p>
        </w:tc>
        <w:tc>
          <w:tcPr>
            <w:tcW w:w="1563" w:type="dxa"/>
          </w:tcPr>
          <w:p w14:paraId="79766892" w14:textId="0150FC7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0.699***</w:t>
            </w:r>
          </w:p>
        </w:tc>
        <w:tc>
          <w:tcPr>
            <w:tcW w:w="1563" w:type="dxa"/>
          </w:tcPr>
          <w:p w14:paraId="4E96A558" w14:textId="1AF16C1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0.709***</w:t>
            </w:r>
          </w:p>
        </w:tc>
        <w:tc>
          <w:tcPr>
            <w:tcW w:w="1563" w:type="dxa"/>
          </w:tcPr>
          <w:p w14:paraId="04520800" w14:textId="3ACD986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0.386***</w:t>
            </w:r>
          </w:p>
        </w:tc>
        <w:tc>
          <w:tcPr>
            <w:tcW w:w="1563" w:type="dxa"/>
          </w:tcPr>
          <w:p w14:paraId="5A09921C" w14:textId="7C5CCD7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0.389***</w:t>
            </w:r>
          </w:p>
        </w:tc>
      </w:tr>
      <w:tr w:rsidR="00B10E01" w:rsidRPr="00C34034" w14:paraId="540D2506"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28CCFD55"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5B1F6BA3" w14:textId="0F445F1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(0.0813)</w:t>
            </w:r>
          </w:p>
        </w:tc>
        <w:tc>
          <w:tcPr>
            <w:tcW w:w="1563" w:type="dxa"/>
          </w:tcPr>
          <w:p w14:paraId="5F712A2C" w14:textId="4D01138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(0.0817)</w:t>
            </w:r>
          </w:p>
        </w:tc>
        <w:tc>
          <w:tcPr>
            <w:tcW w:w="1563" w:type="dxa"/>
          </w:tcPr>
          <w:p w14:paraId="136BD1A6" w14:textId="3D570CE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(0.0483)</w:t>
            </w:r>
          </w:p>
        </w:tc>
        <w:tc>
          <w:tcPr>
            <w:tcW w:w="1563" w:type="dxa"/>
          </w:tcPr>
          <w:p w14:paraId="2A5683DB" w14:textId="4F96616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(0.0484)</w:t>
            </w:r>
          </w:p>
        </w:tc>
      </w:tr>
      <w:tr w:rsidR="00B10E01" w:rsidRPr="00C34034" w14:paraId="764927CE"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1752476D" w14:textId="64B632FF"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Owner</w:t>
            </w:r>
          </w:p>
        </w:tc>
        <w:tc>
          <w:tcPr>
            <w:tcW w:w="1563" w:type="dxa"/>
          </w:tcPr>
          <w:p w14:paraId="4A8AD7D2" w14:textId="5724108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-0.664***</w:t>
            </w:r>
          </w:p>
        </w:tc>
        <w:tc>
          <w:tcPr>
            <w:tcW w:w="1563" w:type="dxa"/>
          </w:tcPr>
          <w:p w14:paraId="4B86681C" w14:textId="1D99D50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-0.683***</w:t>
            </w:r>
          </w:p>
        </w:tc>
        <w:tc>
          <w:tcPr>
            <w:tcW w:w="1563" w:type="dxa"/>
          </w:tcPr>
          <w:p w14:paraId="7E54C552" w14:textId="318ED8F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-0.803***</w:t>
            </w:r>
          </w:p>
        </w:tc>
        <w:tc>
          <w:tcPr>
            <w:tcW w:w="1563" w:type="dxa"/>
          </w:tcPr>
          <w:p w14:paraId="1522E21D" w14:textId="502670F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-0.808***</w:t>
            </w:r>
          </w:p>
        </w:tc>
      </w:tr>
      <w:tr w:rsidR="00B10E01" w:rsidRPr="00C34034" w14:paraId="542F9B13"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6F890FA8"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782A89C1" w14:textId="6DC9A46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(0.137)</w:t>
            </w:r>
          </w:p>
        </w:tc>
        <w:tc>
          <w:tcPr>
            <w:tcW w:w="1563" w:type="dxa"/>
          </w:tcPr>
          <w:p w14:paraId="12F39658" w14:textId="6BB3EA7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(0.136)</w:t>
            </w:r>
          </w:p>
        </w:tc>
        <w:tc>
          <w:tcPr>
            <w:tcW w:w="1563" w:type="dxa"/>
          </w:tcPr>
          <w:p w14:paraId="25DB70BB" w14:textId="7037A1B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(0.168)</w:t>
            </w:r>
          </w:p>
        </w:tc>
        <w:tc>
          <w:tcPr>
            <w:tcW w:w="1563" w:type="dxa"/>
          </w:tcPr>
          <w:p w14:paraId="6E8089B3" w14:textId="2144B1E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(0.168)</w:t>
            </w:r>
          </w:p>
        </w:tc>
      </w:tr>
      <w:tr w:rsidR="00B10E01" w:rsidRPr="00C34034" w14:paraId="384A9EC9"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415D1C44"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aggp3</w:t>
            </w:r>
          </w:p>
        </w:tc>
        <w:tc>
          <w:tcPr>
            <w:tcW w:w="1563" w:type="dxa"/>
          </w:tcPr>
          <w:p w14:paraId="2C1239EA" w14:textId="636956C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-0.197**</w:t>
            </w:r>
          </w:p>
        </w:tc>
        <w:tc>
          <w:tcPr>
            <w:tcW w:w="1563" w:type="dxa"/>
          </w:tcPr>
          <w:p w14:paraId="52449E59" w14:textId="5B3255F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-0.200**</w:t>
            </w:r>
          </w:p>
        </w:tc>
        <w:tc>
          <w:tcPr>
            <w:tcW w:w="1563" w:type="dxa"/>
          </w:tcPr>
          <w:p w14:paraId="2D7B9C18" w14:textId="351A0BB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-0.329***</w:t>
            </w:r>
          </w:p>
        </w:tc>
        <w:tc>
          <w:tcPr>
            <w:tcW w:w="1563" w:type="dxa"/>
          </w:tcPr>
          <w:p w14:paraId="7A1FFD70" w14:textId="433FB9B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-0.337***</w:t>
            </w:r>
          </w:p>
        </w:tc>
      </w:tr>
      <w:tr w:rsidR="00B10E01" w:rsidRPr="00C34034" w14:paraId="60E2B86B"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21BA4A7B"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02C812C6" w14:textId="7EC4FD6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(0.0838)</w:t>
            </w:r>
          </w:p>
        </w:tc>
        <w:tc>
          <w:tcPr>
            <w:tcW w:w="1563" w:type="dxa"/>
          </w:tcPr>
          <w:p w14:paraId="5084F159" w14:textId="6639E9F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(0.0835)</w:t>
            </w:r>
          </w:p>
        </w:tc>
        <w:tc>
          <w:tcPr>
            <w:tcW w:w="1563" w:type="dxa"/>
          </w:tcPr>
          <w:p w14:paraId="172BBEC0" w14:textId="56D0FC9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(0.0891)</w:t>
            </w:r>
          </w:p>
        </w:tc>
        <w:tc>
          <w:tcPr>
            <w:tcW w:w="1563" w:type="dxa"/>
          </w:tcPr>
          <w:p w14:paraId="044186F3" w14:textId="2A7753F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(0.0894)</w:t>
            </w:r>
          </w:p>
        </w:tc>
      </w:tr>
      <w:tr w:rsidR="00B10E01" w:rsidRPr="00C34034" w14:paraId="7573D055"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74C9DE26" w14:textId="33F937CA"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Women</w:t>
            </w:r>
          </w:p>
        </w:tc>
        <w:tc>
          <w:tcPr>
            <w:tcW w:w="1563" w:type="dxa"/>
          </w:tcPr>
          <w:p w14:paraId="7F5C4C9D" w14:textId="3EDC470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0.292***</w:t>
            </w:r>
          </w:p>
        </w:tc>
        <w:tc>
          <w:tcPr>
            <w:tcW w:w="1563" w:type="dxa"/>
          </w:tcPr>
          <w:p w14:paraId="12F42A22" w14:textId="239CADE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0.286**</w:t>
            </w:r>
          </w:p>
        </w:tc>
        <w:tc>
          <w:tcPr>
            <w:tcW w:w="1563" w:type="dxa"/>
          </w:tcPr>
          <w:p w14:paraId="3C012102" w14:textId="4CC86E2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0.150</w:t>
            </w:r>
          </w:p>
        </w:tc>
        <w:tc>
          <w:tcPr>
            <w:tcW w:w="1563" w:type="dxa"/>
          </w:tcPr>
          <w:p w14:paraId="125C2E95" w14:textId="4035C17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0.160*</w:t>
            </w:r>
          </w:p>
        </w:tc>
      </w:tr>
      <w:tr w:rsidR="00B10E01" w:rsidRPr="00C34034" w14:paraId="69457332"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770C54A5"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2F18433D" w14:textId="694B545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(0.111)</w:t>
            </w:r>
          </w:p>
        </w:tc>
        <w:tc>
          <w:tcPr>
            <w:tcW w:w="1563" w:type="dxa"/>
          </w:tcPr>
          <w:p w14:paraId="50D85A65" w14:textId="09EF2EE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(0.111)</w:t>
            </w:r>
          </w:p>
        </w:tc>
        <w:tc>
          <w:tcPr>
            <w:tcW w:w="1563" w:type="dxa"/>
          </w:tcPr>
          <w:p w14:paraId="1710A95D" w14:textId="37E613B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(0.0964)</w:t>
            </w:r>
          </w:p>
        </w:tc>
        <w:tc>
          <w:tcPr>
            <w:tcW w:w="1563" w:type="dxa"/>
          </w:tcPr>
          <w:p w14:paraId="753E1200" w14:textId="108FA3E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(0.0961)</w:t>
            </w:r>
          </w:p>
        </w:tc>
      </w:tr>
      <w:tr w:rsidR="00B10E01" w:rsidRPr="00C34034" w14:paraId="170957E8"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28614644" w14:textId="73099391"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Married</w:t>
            </w:r>
          </w:p>
        </w:tc>
        <w:tc>
          <w:tcPr>
            <w:tcW w:w="1563" w:type="dxa"/>
          </w:tcPr>
          <w:p w14:paraId="36D17745" w14:textId="7190C7B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0.0386</w:t>
            </w:r>
          </w:p>
        </w:tc>
        <w:tc>
          <w:tcPr>
            <w:tcW w:w="1563" w:type="dxa"/>
          </w:tcPr>
          <w:p w14:paraId="1CD9605E" w14:textId="5A4B752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0.0182</w:t>
            </w:r>
          </w:p>
        </w:tc>
        <w:tc>
          <w:tcPr>
            <w:tcW w:w="1563" w:type="dxa"/>
          </w:tcPr>
          <w:p w14:paraId="5A52C8DE" w14:textId="1BDB1F2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0.345*</w:t>
            </w:r>
          </w:p>
        </w:tc>
        <w:tc>
          <w:tcPr>
            <w:tcW w:w="1563" w:type="dxa"/>
          </w:tcPr>
          <w:p w14:paraId="34F0DADE" w14:textId="40480DC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0.348*</w:t>
            </w:r>
          </w:p>
        </w:tc>
      </w:tr>
      <w:tr w:rsidR="00B10E01" w:rsidRPr="00C34034" w14:paraId="715F2DA2"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5C7E3047"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700EFB31" w14:textId="2744DAD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(0.426)</w:t>
            </w:r>
          </w:p>
        </w:tc>
        <w:tc>
          <w:tcPr>
            <w:tcW w:w="1563" w:type="dxa"/>
          </w:tcPr>
          <w:p w14:paraId="09C77A1E" w14:textId="178B49C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(0.427)</w:t>
            </w:r>
          </w:p>
        </w:tc>
        <w:tc>
          <w:tcPr>
            <w:tcW w:w="1563" w:type="dxa"/>
          </w:tcPr>
          <w:p w14:paraId="44A4995B" w14:textId="55997C6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(0.208)</w:t>
            </w:r>
          </w:p>
        </w:tc>
        <w:tc>
          <w:tcPr>
            <w:tcW w:w="1563" w:type="dxa"/>
          </w:tcPr>
          <w:p w14:paraId="799C0455" w14:textId="7C466EF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(0.208)</w:t>
            </w:r>
          </w:p>
        </w:tc>
      </w:tr>
      <w:tr w:rsidR="00B10E01" w:rsidRPr="00C34034" w14:paraId="0681C6AC"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6B668A53" w14:textId="7D4BEB06"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Separated</w:t>
            </w:r>
          </w:p>
        </w:tc>
        <w:tc>
          <w:tcPr>
            <w:tcW w:w="1563" w:type="dxa"/>
          </w:tcPr>
          <w:p w14:paraId="57D57056" w14:textId="351B8A4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0.893***</w:t>
            </w:r>
          </w:p>
        </w:tc>
        <w:tc>
          <w:tcPr>
            <w:tcW w:w="1563" w:type="dxa"/>
          </w:tcPr>
          <w:p w14:paraId="32437985" w14:textId="7C95184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0.883***</w:t>
            </w:r>
          </w:p>
        </w:tc>
        <w:tc>
          <w:tcPr>
            <w:tcW w:w="1563" w:type="dxa"/>
          </w:tcPr>
          <w:p w14:paraId="6199BAD5" w14:textId="7ED0CB4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0.440</w:t>
            </w:r>
          </w:p>
        </w:tc>
        <w:tc>
          <w:tcPr>
            <w:tcW w:w="1563" w:type="dxa"/>
          </w:tcPr>
          <w:p w14:paraId="61A15D36" w14:textId="2B14710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0.497</w:t>
            </w:r>
          </w:p>
        </w:tc>
      </w:tr>
      <w:tr w:rsidR="00B10E01" w:rsidRPr="00C34034" w14:paraId="2EFCA6D9"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3BAF7719"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5578BFEA" w14:textId="4A41504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(0.210)</w:t>
            </w:r>
          </w:p>
        </w:tc>
        <w:tc>
          <w:tcPr>
            <w:tcW w:w="1563" w:type="dxa"/>
          </w:tcPr>
          <w:p w14:paraId="146758F0" w14:textId="46B227E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(0.210)</w:t>
            </w:r>
          </w:p>
        </w:tc>
        <w:tc>
          <w:tcPr>
            <w:tcW w:w="1563" w:type="dxa"/>
          </w:tcPr>
          <w:p w14:paraId="5BCBBC5D" w14:textId="3BB1E73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(0.814)</w:t>
            </w:r>
          </w:p>
        </w:tc>
        <w:tc>
          <w:tcPr>
            <w:tcW w:w="1563" w:type="dxa"/>
          </w:tcPr>
          <w:p w14:paraId="32061912" w14:textId="330107F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(0.863)</w:t>
            </w:r>
          </w:p>
        </w:tc>
      </w:tr>
      <w:tr w:rsidR="00B10E01" w:rsidRPr="00C34034" w14:paraId="3033CFE3"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2D99AE79" w14:textId="6498C12B"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Widowed</w:t>
            </w:r>
          </w:p>
        </w:tc>
        <w:tc>
          <w:tcPr>
            <w:tcW w:w="1563" w:type="dxa"/>
          </w:tcPr>
          <w:p w14:paraId="7BC7110D" w14:textId="499AA14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-0.107</w:t>
            </w:r>
          </w:p>
        </w:tc>
        <w:tc>
          <w:tcPr>
            <w:tcW w:w="1563" w:type="dxa"/>
          </w:tcPr>
          <w:p w14:paraId="1EE6094D" w14:textId="4C2952B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-0.108</w:t>
            </w:r>
          </w:p>
        </w:tc>
        <w:tc>
          <w:tcPr>
            <w:tcW w:w="1563" w:type="dxa"/>
          </w:tcPr>
          <w:p w14:paraId="79FF7FE6" w14:textId="77777777" w:rsidR="00B10E01" w:rsidRPr="00C34034" w:rsidRDefault="00B10E01" w:rsidP="00973332">
            <w:pPr>
              <w:tabs>
                <w:tab w:val="decimal" w:pos="462"/>
              </w:tabs>
              <w:spacing w:line="276" w:lineRule="auto"/>
              <w:rPr>
                <w:rFonts w:ascii="Aptos" w:hAnsi="Aptos" w:cstheme="minorHAnsi"/>
              </w:rPr>
            </w:pPr>
          </w:p>
        </w:tc>
        <w:tc>
          <w:tcPr>
            <w:tcW w:w="1563" w:type="dxa"/>
          </w:tcPr>
          <w:p w14:paraId="59DA8BD8"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4871519F"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4EBAF8F4"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75ED7909" w14:textId="68572C5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(0.159)</w:t>
            </w:r>
          </w:p>
        </w:tc>
        <w:tc>
          <w:tcPr>
            <w:tcW w:w="1563" w:type="dxa"/>
          </w:tcPr>
          <w:p w14:paraId="32494AA7" w14:textId="734CFB1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(0.158)</w:t>
            </w:r>
          </w:p>
        </w:tc>
        <w:tc>
          <w:tcPr>
            <w:tcW w:w="1563" w:type="dxa"/>
          </w:tcPr>
          <w:p w14:paraId="40C1B03A" w14:textId="29A6BF28" w:rsidR="00B10E01" w:rsidRPr="00C34034" w:rsidRDefault="00B10E01" w:rsidP="00973332">
            <w:pPr>
              <w:tabs>
                <w:tab w:val="decimal" w:pos="462"/>
              </w:tabs>
              <w:spacing w:line="276" w:lineRule="auto"/>
              <w:rPr>
                <w:rFonts w:ascii="Aptos" w:hAnsi="Aptos" w:cstheme="minorHAnsi"/>
              </w:rPr>
            </w:pPr>
          </w:p>
        </w:tc>
        <w:tc>
          <w:tcPr>
            <w:tcW w:w="1563" w:type="dxa"/>
          </w:tcPr>
          <w:p w14:paraId="61926674" w14:textId="0359DE03" w:rsidR="00B10E01" w:rsidRPr="00C34034" w:rsidRDefault="00B10E01" w:rsidP="00973332">
            <w:pPr>
              <w:tabs>
                <w:tab w:val="decimal" w:pos="462"/>
              </w:tabs>
              <w:spacing w:line="276" w:lineRule="auto"/>
              <w:rPr>
                <w:rFonts w:ascii="Aptos" w:hAnsi="Aptos" w:cstheme="minorHAnsi"/>
              </w:rPr>
            </w:pPr>
          </w:p>
        </w:tc>
      </w:tr>
      <w:tr w:rsidR="00B10E01" w:rsidRPr="00C34034" w14:paraId="48AAC183"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3E5526AA" w14:textId="19FDF6D0"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Divorced</w:t>
            </w:r>
          </w:p>
        </w:tc>
        <w:tc>
          <w:tcPr>
            <w:tcW w:w="1563" w:type="dxa"/>
          </w:tcPr>
          <w:p w14:paraId="63B922CB" w14:textId="6B499A5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0.482***</w:t>
            </w:r>
          </w:p>
        </w:tc>
        <w:tc>
          <w:tcPr>
            <w:tcW w:w="1563" w:type="dxa"/>
          </w:tcPr>
          <w:p w14:paraId="5078BA2F" w14:textId="01B3C91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0.482***</w:t>
            </w:r>
          </w:p>
        </w:tc>
        <w:tc>
          <w:tcPr>
            <w:tcW w:w="1563" w:type="dxa"/>
          </w:tcPr>
          <w:p w14:paraId="428B8141" w14:textId="6937239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0.894</w:t>
            </w:r>
          </w:p>
        </w:tc>
        <w:tc>
          <w:tcPr>
            <w:tcW w:w="1563" w:type="dxa"/>
          </w:tcPr>
          <w:p w14:paraId="7CEA6ED4" w14:textId="035D51B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0.950</w:t>
            </w:r>
          </w:p>
        </w:tc>
      </w:tr>
      <w:tr w:rsidR="00B10E01" w:rsidRPr="00C34034" w14:paraId="0BEA2099"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59CE9A3A"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65FF8287" w14:textId="2E13CB1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(0.187)</w:t>
            </w:r>
          </w:p>
        </w:tc>
        <w:tc>
          <w:tcPr>
            <w:tcW w:w="1563" w:type="dxa"/>
          </w:tcPr>
          <w:p w14:paraId="163F5E9F" w14:textId="4864133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(0.186)</w:t>
            </w:r>
          </w:p>
        </w:tc>
        <w:tc>
          <w:tcPr>
            <w:tcW w:w="1563" w:type="dxa"/>
          </w:tcPr>
          <w:p w14:paraId="181DAA9E" w14:textId="4243071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(0.647)</w:t>
            </w:r>
          </w:p>
        </w:tc>
        <w:tc>
          <w:tcPr>
            <w:tcW w:w="1563" w:type="dxa"/>
          </w:tcPr>
          <w:p w14:paraId="4527335C" w14:textId="2073E7D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(0.623)</w:t>
            </w:r>
          </w:p>
        </w:tc>
      </w:tr>
      <w:tr w:rsidR="00B10E01" w:rsidRPr="00C34034" w14:paraId="6B61C4F0"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2FF14EB2" w14:textId="156AA1E0"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Primary educ</w:t>
            </w:r>
            <w:r w:rsidR="000652AD" w:rsidRPr="00C34034">
              <w:rPr>
                <w:rFonts w:ascii="Aptos" w:hAnsi="Aptos" w:cstheme="minorHAnsi"/>
                <w:b/>
                <w:bCs/>
              </w:rPr>
              <w:t>.</w:t>
            </w:r>
          </w:p>
        </w:tc>
        <w:tc>
          <w:tcPr>
            <w:tcW w:w="1563" w:type="dxa"/>
          </w:tcPr>
          <w:p w14:paraId="5764D695" w14:textId="19918E2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-0.0575</w:t>
            </w:r>
          </w:p>
        </w:tc>
        <w:tc>
          <w:tcPr>
            <w:tcW w:w="1563" w:type="dxa"/>
          </w:tcPr>
          <w:p w14:paraId="5288FCC0" w14:textId="000640D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-0.0810</w:t>
            </w:r>
          </w:p>
        </w:tc>
        <w:tc>
          <w:tcPr>
            <w:tcW w:w="1563" w:type="dxa"/>
          </w:tcPr>
          <w:p w14:paraId="6C553DCB" w14:textId="0AF30C9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-0.454</w:t>
            </w:r>
          </w:p>
        </w:tc>
        <w:tc>
          <w:tcPr>
            <w:tcW w:w="1563" w:type="dxa"/>
          </w:tcPr>
          <w:p w14:paraId="1D30921B" w14:textId="2936E07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-0.631</w:t>
            </w:r>
          </w:p>
        </w:tc>
      </w:tr>
      <w:tr w:rsidR="00B10E01" w:rsidRPr="00C34034" w14:paraId="54B14B32"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20CD0EB2"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75B97E87" w14:textId="394CF92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(0.548)</w:t>
            </w:r>
          </w:p>
        </w:tc>
        <w:tc>
          <w:tcPr>
            <w:tcW w:w="1563" w:type="dxa"/>
          </w:tcPr>
          <w:p w14:paraId="68380643" w14:textId="59002ED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(0.568)</w:t>
            </w:r>
          </w:p>
        </w:tc>
        <w:tc>
          <w:tcPr>
            <w:tcW w:w="1563" w:type="dxa"/>
          </w:tcPr>
          <w:p w14:paraId="4855370B" w14:textId="7711620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(1.327)</w:t>
            </w:r>
          </w:p>
        </w:tc>
        <w:tc>
          <w:tcPr>
            <w:tcW w:w="1563" w:type="dxa"/>
          </w:tcPr>
          <w:p w14:paraId="082D80C2" w14:textId="70EB107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(1.214)</w:t>
            </w:r>
          </w:p>
        </w:tc>
      </w:tr>
      <w:tr w:rsidR="00B10E01" w:rsidRPr="00C34034" w14:paraId="696C87C1"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309EAA43" w14:textId="36D0C4C6"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educ</w:t>
            </w:r>
            <w:r w:rsidR="000652AD" w:rsidRPr="00C34034">
              <w:rPr>
                <w:rFonts w:ascii="Aptos" w:hAnsi="Aptos" w:cstheme="minorHAnsi"/>
                <w:b/>
                <w:bCs/>
              </w:rPr>
              <w:t>.</w:t>
            </w:r>
          </w:p>
        </w:tc>
        <w:tc>
          <w:tcPr>
            <w:tcW w:w="1563" w:type="dxa"/>
          </w:tcPr>
          <w:p w14:paraId="51F691CC" w14:textId="04E3A8B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-0.419</w:t>
            </w:r>
          </w:p>
        </w:tc>
        <w:tc>
          <w:tcPr>
            <w:tcW w:w="1563" w:type="dxa"/>
          </w:tcPr>
          <w:p w14:paraId="7B44278E" w14:textId="2CCCDF6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-0.463</w:t>
            </w:r>
          </w:p>
        </w:tc>
        <w:tc>
          <w:tcPr>
            <w:tcW w:w="1563" w:type="dxa"/>
          </w:tcPr>
          <w:p w14:paraId="00AE7ABC" w14:textId="4AA2771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-0.529</w:t>
            </w:r>
          </w:p>
        </w:tc>
        <w:tc>
          <w:tcPr>
            <w:tcW w:w="1563" w:type="dxa"/>
          </w:tcPr>
          <w:p w14:paraId="40A7336C" w14:textId="55BF619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-0.721</w:t>
            </w:r>
          </w:p>
        </w:tc>
      </w:tr>
      <w:tr w:rsidR="00B10E01" w:rsidRPr="00C34034" w14:paraId="117A35A5"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03A0F466"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50CC9524" w14:textId="2A0F5BC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(0.548)</w:t>
            </w:r>
          </w:p>
        </w:tc>
        <w:tc>
          <w:tcPr>
            <w:tcW w:w="1563" w:type="dxa"/>
          </w:tcPr>
          <w:p w14:paraId="538266BC" w14:textId="2A3FF80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(0.567)</w:t>
            </w:r>
          </w:p>
        </w:tc>
        <w:tc>
          <w:tcPr>
            <w:tcW w:w="1563" w:type="dxa"/>
          </w:tcPr>
          <w:p w14:paraId="4CAC2046" w14:textId="731AA9C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(1.326)</w:t>
            </w:r>
          </w:p>
        </w:tc>
        <w:tc>
          <w:tcPr>
            <w:tcW w:w="1563" w:type="dxa"/>
          </w:tcPr>
          <w:p w14:paraId="025EFF71" w14:textId="60F0794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(1.212)</w:t>
            </w:r>
          </w:p>
        </w:tc>
      </w:tr>
      <w:tr w:rsidR="00B10E01" w:rsidRPr="00C34034" w14:paraId="7217A80A"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1868B923" w14:textId="7A163239"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general</w:t>
            </w:r>
          </w:p>
        </w:tc>
        <w:tc>
          <w:tcPr>
            <w:tcW w:w="1563" w:type="dxa"/>
          </w:tcPr>
          <w:p w14:paraId="0493350E" w14:textId="0469A35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-0.737</w:t>
            </w:r>
          </w:p>
        </w:tc>
        <w:tc>
          <w:tcPr>
            <w:tcW w:w="1563" w:type="dxa"/>
          </w:tcPr>
          <w:p w14:paraId="1E671C8D" w14:textId="63ABEE7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-0.779</w:t>
            </w:r>
          </w:p>
        </w:tc>
        <w:tc>
          <w:tcPr>
            <w:tcW w:w="1563" w:type="dxa"/>
          </w:tcPr>
          <w:p w14:paraId="74BF051E" w14:textId="55E8050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-0.671</w:t>
            </w:r>
          </w:p>
        </w:tc>
        <w:tc>
          <w:tcPr>
            <w:tcW w:w="1563" w:type="dxa"/>
          </w:tcPr>
          <w:p w14:paraId="5F343D11" w14:textId="4114AC9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-0.823</w:t>
            </w:r>
          </w:p>
        </w:tc>
      </w:tr>
      <w:tr w:rsidR="00B10E01" w:rsidRPr="00C34034" w14:paraId="6306C701"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109672EF"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76C3F27E" w14:textId="512CE8C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(0.548)</w:t>
            </w:r>
          </w:p>
        </w:tc>
        <w:tc>
          <w:tcPr>
            <w:tcW w:w="1563" w:type="dxa"/>
          </w:tcPr>
          <w:p w14:paraId="563ACA67" w14:textId="42EBEE2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(0.568)</w:t>
            </w:r>
          </w:p>
        </w:tc>
        <w:tc>
          <w:tcPr>
            <w:tcW w:w="1563" w:type="dxa"/>
          </w:tcPr>
          <w:p w14:paraId="2873AA5C" w14:textId="701CBE7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(1.321)</w:t>
            </w:r>
          </w:p>
        </w:tc>
        <w:tc>
          <w:tcPr>
            <w:tcW w:w="1563" w:type="dxa"/>
          </w:tcPr>
          <w:p w14:paraId="785B5632" w14:textId="19C3A2B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(1.208)</w:t>
            </w:r>
          </w:p>
        </w:tc>
      </w:tr>
      <w:tr w:rsidR="00B10E01" w:rsidRPr="00C34034" w14:paraId="234C6602"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160D6189" w14:textId="0D0CE26C"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vocational</w:t>
            </w:r>
          </w:p>
        </w:tc>
        <w:tc>
          <w:tcPr>
            <w:tcW w:w="1563" w:type="dxa"/>
          </w:tcPr>
          <w:p w14:paraId="1A637507" w14:textId="0146050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-0.405</w:t>
            </w:r>
          </w:p>
        </w:tc>
        <w:tc>
          <w:tcPr>
            <w:tcW w:w="1563" w:type="dxa"/>
          </w:tcPr>
          <w:p w14:paraId="748D401E" w14:textId="763C6A8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-0.432</w:t>
            </w:r>
          </w:p>
        </w:tc>
        <w:tc>
          <w:tcPr>
            <w:tcW w:w="1563" w:type="dxa"/>
          </w:tcPr>
          <w:p w14:paraId="69E1B00A" w14:textId="06CFE70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-0.145</w:t>
            </w:r>
          </w:p>
        </w:tc>
        <w:tc>
          <w:tcPr>
            <w:tcW w:w="1563" w:type="dxa"/>
          </w:tcPr>
          <w:p w14:paraId="122B5444" w14:textId="70DFEF0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-0.336</w:t>
            </w:r>
          </w:p>
        </w:tc>
      </w:tr>
      <w:tr w:rsidR="00B10E01" w:rsidRPr="00C34034" w14:paraId="097AD043"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44F22222"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1814502A" w14:textId="59E1014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(0.745)</w:t>
            </w:r>
          </w:p>
        </w:tc>
        <w:tc>
          <w:tcPr>
            <w:tcW w:w="1563" w:type="dxa"/>
          </w:tcPr>
          <w:p w14:paraId="5E541E9E" w14:textId="27FB142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(0.753)</w:t>
            </w:r>
          </w:p>
        </w:tc>
        <w:tc>
          <w:tcPr>
            <w:tcW w:w="1563" w:type="dxa"/>
          </w:tcPr>
          <w:p w14:paraId="5C27788D" w14:textId="6641E73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(1.373)</w:t>
            </w:r>
          </w:p>
        </w:tc>
        <w:tc>
          <w:tcPr>
            <w:tcW w:w="1563" w:type="dxa"/>
          </w:tcPr>
          <w:p w14:paraId="71489B4D" w14:textId="094F7C1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(1.265)</w:t>
            </w:r>
          </w:p>
        </w:tc>
      </w:tr>
      <w:tr w:rsidR="00B10E01" w:rsidRPr="00C34034" w14:paraId="63027B42"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47945469" w14:textId="1086D55C"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Post-secondary educ.</w:t>
            </w:r>
          </w:p>
        </w:tc>
        <w:tc>
          <w:tcPr>
            <w:tcW w:w="1563" w:type="dxa"/>
          </w:tcPr>
          <w:p w14:paraId="20771138" w14:textId="4958AC7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-0.409</w:t>
            </w:r>
          </w:p>
        </w:tc>
        <w:tc>
          <w:tcPr>
            <w:tcW w:w="1563" w:type="dxa"/>
          </w:tcPr>
          <w:p w14:paraId="12DC595A" w14:textId="69DE165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-0.440</w:t>
            </w:r>
          </w:p>
        </w:tc>
        <w:tc>
          <w:tcPr>
            <w:tcW w:w="1563" w:type="dxa"/>
          </w:tcPr>
          <w:p w14:paraId="2A5C9A87" w14:textId="080C0D2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-0.884</w:t>
            </w:r>
          </w:p>
        </w:tc>
        <w:tc>
          <w:tcPr>
            <w:tcW w:w="1563" w:type="dxa"/>
          </w:tcPr>
          <w:p w14:paraId="3DA0F5CC" w14:textId="516078B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-1.053</w:t>
            </w:r>
          </w:p>
        </w:tc>
      </w:tr>
      <w:tr w:rsidR="00B10E01" w:rsidRPr="00C34034" w14:paraId="624F797A"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713F7F3F"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2C017FC9" w14:textId="7D02DFA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(0.552)</w:t>
            </w:r>
          </w:p>
        </w:tc>
        <w:tc>
          <w:tcPr>
            <w:tcW w:w="1563" w:type="dxa"/>
          </w:tcPr>
          <w:p w14:paraId="50900B13" w14:textId="724A590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(0.571)</w:t>
            </w:r>
          </w:p>
        </w:tc>
        <w:tc>
          <w:tcPr>
            <w:tcW w:w="1563" w:type="dxa"/>
          </w:tcPr>
          <w:p w14:paraId="4105B590" w14:textId="2946B2F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(1.323)</w:t>
            </w:r>
          </w:p>
        </w:tc>
        <w:tc>
          <w:tcPr>
            <w:tcW w:w="1563" w:type="dxa"/>
          </w:tcPr>
          <w:p w14:paraId="1313311A" w14:textId="184CA1F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(1.211)</w:t>
            </w:r>
          </w:p>
        </w:tc>
      </w:tr>
      <w:tr w:rsidR="00B10E01" w:rsidRPr="00C34034" w14:paraId="4827A49B"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1DF41EA8" w14:textId="3454D805"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Short-cycle tertiary educ.</w:t>
            </w:r>
          </w:p>
        </w:tc>
        <w:tc>
          <w:tcPr>
            <w:tcW w:w="1563" w:type="dxa"/>
          </w:tcPr>
          <w:p w14:paraId="3948C4A2" w14:textId="4EED903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-0.590</w:t>
            </w:r>
          </w:p>
        </w:tc>
        <w:tc>
          <w:tcPr>
            <w:tcW w:w="1563" w:type="dxa"/>
          </w:tcPr>
          <w:p w14:paraId="37AC5E22" w14:textId="0AC1620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-0.636</w:t>
            </w:r>
          </w:p>
        </w:tc>
        <w:tc>
          <w:tcPr>
            <w:tcW w:w="1563" w:type="dxa"/>
          </w:tcPr>
          <w:p w14:paraId="6AA40BAD" w14:textId="37DA38D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-0.898</w:t>
            </w:r>
          </w:p>
        </w:tc>
        <w:tc>
          <w:tcPr>
            <w:tcW w:w="1563" w:type="dxa"/>
          </w:tcPr>
          <w:p w14:paraId="3260D712" w14:textId="49C2DCC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-1.081</w:t>
            </w:r>
          </w:p>
        </w:tc>
      </w:tr>
      <w:tr w:rsidR="00B10E01" w:rsidRPr="00C34034" w14:paraId="67166B00"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33E2AAB2"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19BB4715" w14:textId="539CAE3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(0.556)</w:t>
            </w:r>
          </w:p>
        </w:tc>
        <w:tc>
          <w:tcPr>
            <w:tcW w:w="1563" w:type="dxa"/>
          </w:tcPr>
          <w:p w14:paraId="40A2B0FE" w14:textId="3CD51BD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(0.575)</w:t>
            </w:r>
          </w:p>
        </w:tc>
        <w:tc>
          <w:tcPr>
            <w:tcW w:w="1563" w:type="dxa"/>
          </w:tcPr>
          <w:p w14:paraId="3C6CDB3D" w14:textId="569B1F5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(1.324)</w:t>
            </w:r>
          </w:p>
        </w:tc>
        <w:tc>
          <w:tcPr>
            <w:tcW w:w="1563" w:type="dxa"/>
          </w:tcPr>
          <w:p w14:paraId="37237A45" w14:textId="180D301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(1.211)</w:t>
            </w:r>
          </w:p>
        </w:tc>
      </w:tr>
      <w:tr w:rsidR="00B10E01" w:rsidRPr="00C34034" w14:paraId="0B0EDFA2"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6213D935" w14:textId="0E56BE8F"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Bachelor educ.</w:t>
            </w:r>
          </w:p>
        </w:tc>
        <w:tc>
          <w:tcPr>
            <w:tcW w:w="1563" w:type="dxa"/>
          </w:tcPr>
          <w:p w14:paraId="2E80A9E9" w14:textId="4CFA5E4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-0.999*</w:t>
            </w:r>
          </w:p>
        </w:tc>
        <w:tc>
          <w:tcPr>
            <w:tcW w:w="1563" w:type="dxa"/>
          </w:tcPr>
          <w:p w14:paraId="19031974" w14:textId="3C00DDE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-1.035*</w:t>
            </w:r>
          </w:p>
        </w:tc>
        <w:tc>
          <w:tcPr>
            <w:tcW w:w="1563" w:type="dxa"/>
          </w:tcPr>
          <w:p w14:paraId="26F42765" w14:textId="084CF12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-1.320</w:t>
            </w:r>
          </w:p>
        </w:tc>
        <w:tc>
          <w:tcPr>
            <w:tcW w:w="1563" w:type="dxa"/>
          </w:tcPr>
          <w:p w14:paraId="7F9826A1" w14:textId="0ACB6A8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-1.509</w:t>
            </w:r>
          </w:p>
        </w:tc>
      </w:tr>
      <w:tr w:rsidR="00B10E01" w:rsidRPr="00C34034" w14:paraId="5F67DC7A"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54A6081E"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00923E92" w14:textId="38C1F02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(0.548)</w:t>
            </w:r>
          </w:p>
        </w:tc>
        <w:tc>
          <w:tcPr>
            <w:tcW w:w="1563" w:type="dxa"/>
          </w:tcPr>
          <w:p w14:paraId="05770816" w14:textId="03276D87"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(0.567)</w:t>
            </w:r>
          </w:p>
        </w:tc>
        <w:tc>
          <w:tcPr>
            <w:tcW w:w="1563" w:type="dxa"/>
          </w:tcPr>
          <w:p w14:paraId="427DEB71" w14:textId="1AA1879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(1.320)</w:t>
            </w:r>
          </w:p>
        </w:tc>
        <w:tc>
          <w:tcPr>
            <w:tcW w:w="1563" w:type="dxa"/>
          </w:tcPr>
          <w:p w14:paraId="73BE1CE8" w14:textId="41DBAAD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(1.207)</w:t>
            </w:r>
          </w:p>
        </w:tc>
      </w:tr>
      <w:tr w:rsidR="00B10E01" w:rsidRPr="00C34034" w14:paraId="5225DB1D"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2E821940" w14:textId="0E393AF2"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Master educ.</w:t>
            </w:r>
          </w:p>
        </w:tc>
        <w:tc>
          <w:tcPr>
            <w:tcW w:w="1563" w:type="dxa"/>
          </w:tcPr>
          <w:p w14:paraId="500F796D" w14:textId="2336A63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-1.067*</w:t>
            </w:r>
          </w:p>
        </w:tc>
        <w:tc>
          <w:tcPr>
            <w:tcW w:w="1563" w:type="dxa"/>
          </w:tcPr>
          <w:p w14:paraId="7CB227E1" w14:textId="029291B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-1.108*</w:t>
            </w:r>
          </w:p>
        </w:tc>
        <w:tc>
          <w:tcPr>
            <w:tcW w:w="1563" w:type="dxa"/>
          </w:tcPr>
          <w:p w14:paraId="59B0E869" w14:textId="4BEC491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-1.782</w:t>
            </w:r>
          </w:p>
        </w:tc>
        <w:tc>
          <w:tcPr>
            <w:tcW w:w="1563" w:type="dxa"/>
          </w:tcPr>
          <w:p w14:paraId="72D0DFC7" w14:textId="42BC884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-1.966</w:t>
            </w:r>
          </w:p>
        </w:tc>
      </w:tr>
      <w:tr w:rsidR="00B10E01" w:rsidRPr="00C34034" w14:paraId="2DD7E30C"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1153D143"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578FB621" w14:textId="55C571A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(0.566)</w:t>
            </w:r>
          </w:p>
        </w:tc>
        <w:tc>
          <w:tcPr>
            <w:tcW w:w="1563" w:type="dxa"/>
          </w:tcPr>
          <w:p w14:paraId="3F4AF212" w14:textId="12A6B7D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(0.584)</w:t>
            </w:r>
          </w:p>
        </w:tc>
        <w:tc>
          <w:tcPr>
            <w:tcW w:w="1563" w:type="dxa"/>
          </w:tcPr>
          <w:p w14:paraId="39356D76" w14:textId="20E688B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(1.324)</w:t>
            </w:r>
          </w:p>
        </w:tc>
        <w:tc>
          <w:tcPr>
            <w:tcW w:w="1563" w:type="dxa"/>
          </w:tcPr>
          <w:p w14:paraId="51B5284D" w14:textId="4717D2B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(1.211)</w:t>
            </w:r>
          </w:p>
        </w:tc>
      </w:tr>
      <w:tr w:rsidR="00F4094F" w:rsidRPr="00C34034" w14:paraId="7A5E898D" w14:textId="77777777" w:rsidTr="00F4094F">
        <w:trPr>
          <w:cnfStyle w:val="000000010000" w:firstRow="0" w:lastRow="0" w:firstColumn="0" w:lastColumn="0" w:oddVBand="0" w:evenVBand="0" w:oddHBand="0" w:evenHBand="1" w:firstRowFirstColumn="0" w:firstRowLastColumn="0" w:lastRowFirstColumn="0" w:lastRowLastColumn="0"/>
          <w:trHeight w:val="283"/>
        </w:trPr>
        <w:tc>
          <w:tcPr>
            <w:tcW w:w="2895" w:type="dxa"/>
            <w:shd w:val="clear" w:color="auto" w:fill="auto"/>
          </w:tcPr>
          <w:p w14:paraId="2A26D258" w14:textId="77777777" w:rsidR="00F4094F" w:rsidRPr="00C34034" w:rsidRDefault="00F4094F" w:rsidP="00F4094F">
            <w:pPr>
              <w:widowControl w:val="0"/>
              <w:autoSpaceDE w:val="0"/>
              <w:autoSpaceDN w:val="0"/>
              <w:adjustRightInd w:val="0"/>
              <w:spacing w:line="276" w:lineRule="auto"/>
              <w:jc w:val="right"/>
              <w:rPr>
                <w:rFonts w:ascii="Aptos" w:hAnsi="Aptos" w:cstheme="minorHAnsi"/>
                <w:b/>
                <w:bCs/>
                <w:i/>
                <w:iCs/>
              </w:rPr>
            </w:pPr>
          </w:p>
        </w:tc>
        <w:tc>
          <w:tcPr>
            <w:tcW w:w="1563" w:type="dxa"/>
            <w:shd w:val="clear" w:color="auto" w:fill="auto"/>
          </w:tcPr>
          <w:p w14:paraId="2E604F50" w14:textId="77777777" w:rsidR="00F4094F" w:rsidRPr="00C34034" w:rsidRDefault="00F4094F" w:rsidP="00F4094F">
            <w:pPr>
              <w:tabs>
                <w:tab w:val="decimal" w:pos="462"/>
              </w:tabs>
              <w:spacing w:line="276" w:lineRule="auto"/>
              <w:jc w:val="right"/>
              <w:rPr>
                <w:rFonts w:ascii="Aptos" w:hAnsi="Aptos" w:cstheme="minorHAnsi"/>
                <w:i/>
                <w:iCs/>
              </w:rPr>
            </w:pPr>
          </w:p>
        </w:tc>
        <w:tc>
          <w:tcPr>
            <w:tcW w:w="1563" w:type="dxa"/>
            <w:shd w:val="clear" w:color="auto" w:fill="auto"/>
          </w:tcPr>
          <w:p w14:paraId="3FCF85A2" w14:textId="77777777" w:rsidR="00F4094F" w:rsidRPr="00C34034" w:rsidRDefault="00F4094F" w:rsidP="00F4094F">
            <w:pPr>
              <w:tabs>
                <w:tab w:val="decimal" w:pos="462"/>
              </w:tabs>
              <w:spacing w:line="276" w:lineRule="auto"/>
              <w:jc w:val="right"/>
              <w:rPr>
                <w:rFonts w:ascii="Aptos" w:hAnsi="Aptos" w:cstheme="minorHAnsi"/>
                <w:i/>
                <w:iCs/>
              </w:rPr>
            </w:pPr>
          </w:p>
        </w:tc>
        <w:tc>
          <w:tcPr>
            <w:tcW w:w="1563" w:type="dxa"/>
            <w:shd w:val="clear" w:color="auto" w:fill="auto"/>
          </w:tcPr>
          <w:p w14:paraId="17465BF7" w14:textId="77777777" w:rsidR="00F4094F" w:rsidRPr="00C34034" w:rsidRDefault="00F4094F" w:rsidP="00F4094F">
            <w:pPr>
              <w:tabs>
                <w:tab w:val="decimal" w:pos="462"/>
              </w:tabs>
              <w:spacing w:line="276" w:lineRule="auto"/>
              <w:jc w:val="right"/>
              <w:rPr>
                <w:rFonts w:ascii="Aptos" w:hAnsi="Aptos" w:cstheme="minorHAnsi"/>
                <w:i/>
                <w:iCs/>
              </w:rPr>
            </w:pPr>
          </w:p>
        </w:tc>
        <w:tc>
          <w:tcPr>
            <w:tcW w:w="1563" w:type="dxa"/>
            <w:shd w:val="clear" w:color="auto" w:fill="auto"/>
          </w:tcPr>
          <w:p w14:paraId="0142CA7B" w14:textId="5A53DA32" w:rsidR="00F4094F" w:rsidRPr="00C34034" w:rsidRDefault="00F4094F" w:rsidP="00F4094F">
            <w:pPr>
              <w:tabs>
                <w:tab w:val="decimal" w:pos="462"/>
              </w:tabs>
              <w:spacing w:line="276" w:lineRule="auto"/>
              <w:jc w:val="right"/>
              <w:rPr>
                <w:rFonts w:ascii="Aptos" w:hAnsi="Aptos" w:cstheme="minorHAnsi"/>
                <w:i/>
                <w:iCs/>
              </w:rPr>
            </w:pPr>
            <w:r w:rsidRPr="00C34034">
              <w:rPr>
                <w:rFonts w:ascii="Aptos" w:hAnsi="Aptos" w:cstheme="minorHAnsi"/>
                <w:i/>
                <w:iCs/>
              </w:rPr>
              <w:t>Contd.</w:t>
            </w:r>
          </w:p>
        </w:tc>
      </w:tr>
    </w:tbl>
    <w:p w14:paraId="5EFA60DF" w14:textId="4D3974DB" w:rsidR="00F4094F" w:rsidRPr="00C34034" w:rsidRDefault="00F4094F" w:rsidP="00C34034">
      <w:pPr>
        <w:pStyle w:val="IHRECTableHead"/>
      </w:pPr>
      <w:r w:rsidRPr="00C34034">
        <w:lastRenderedPageBreak/>
        <w:t>Table A.7</w:t>
      </w:r>
      <w:r w:rsidRPr="00C34034">
        <w:tab/>
        <w:t>Contd.</w:t>
      </w:r>
    </w:p>
    <w:tbl>
      <w:tblPr>
        <w:tblStyle w:val="ESRItable1"/>
        <w:tblW w:w="9147" w:type="dxa"/>
        <w:tblLayout w:type="fixed"/>
        <w:tblLook w:val="0020" w:firstRow="1" w:lastRow="0" w:firstColumn="0" w:lastColumn="0" w:noHBand="0" w:noVBand="0"/>
        <w:tblCaption w:val="Table A.7 Continued"/>
        <w:tblDescription w:val="This is a continuation of Table A.7"/>
      </w:tblPr>
      <w:tblGrid>
        <w:gridCol w:w="2895"/>
        <w:gridCol w:w="1563"/>
        <w:gridCol w:w="1563"/>
        <w:gridCol w:w="1563"/>
        <w:gridCol w:w="1563"/>
      </w:tblGrid>
      <w:tr w:rsidR="00F4094F" w:rsidRPr="00C34034" w14:paraId="06B912E9" w14:textId="77777777" w:rsidTr="00AE17B5">
        <w:trPr>
          <w:cnfStyle w:val="100000000000" w:firstRow="1" w:lastRow="0" w:firstColumn="0" w:lastColumn="0" w:oddVBand="0" w:evenVBand="0" w:oddHBand="0" w:evenHBand="0" w:firstRowFirstColumn="0" w:firstRowLastColumn="0" w:lastRowFirstColumn="0" w:lastRowLastColumn="0"/>
          <w:trHeight w:val="283"/>
        </w:trPr>
        <w:tc>
          <w:tcPr>
            <w:tcW w:w="2895" w:type="dxa"/>
          </w:tcPr>
          <w:p w14:paraId="46632FCA" w14:textId="77777777" w:rsidR="00F4094F" w:rsidRPr="00C34034" w:rsidRDefault="00F4094F" w:rsidP="00AE17B5">
            <w:pPr>
              <w:widowControl w:val="0"/>
              <w:autoSpaceDE w:val="0"/>
              <w:autoSpaceDN w:val="0"/>
              <w:adjustRightInd w:val="0"/>
              <w:spacing w:line="276" w:lineRule="auto"/>
              <w:rPr>
                <w:rFonts w:ascii="Aptos" w:hAnsi="Aptos" w:cstheme="minorHAnsi"/>
              </w:rPr>
            </w:pPr>
          </w:p>
        </w:tc>
        <w:tc>
          <w:tcPr>
            <w:tcW w:w="1563" w:type="dxa"/>
          </w:tcPr>
          <w:p w14:paraId="662D3DFC"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 xml:space="preserve">Single </w:t>
            </w:r>
          </w:p>
        </w:tc>
        <w:tc>
          <w:tcPr>
            <w:tcW w:w="1563" w:type="dxa"/>
          </w:tcPr>
          <w:p w14:paraId="70AFD212"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Single</w:t>
            </w:r>
          </w:p>
        </w:tc>
        <w:tc>
          <w:tcPr>
            <w:tcW w:w="1563" w:type="dxa"/>
          </w:tcPr>
          <w:p w14:paraId="241B0177"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Couple</w:t>
            </w:r>
          </w:p>
        </w:tc>
        <w:tc>
          <w:tcPr>
            <w:tcW w:w="1563" w:type="dxa"/>
          </w:tcPr>
          <w:p w14:paraId="3B13EEB3" w14:textId="77777777" w:rsidR="00F4094F" w:rsidRPr="00C34034" w:rsidRDefault="00F4094F"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Couple</w:t>
            </w:r>
          </w:p>
        </w:tc>
      </w:tr>
      <w:tr w:rsidR="00F4094F" w:rsidRPr="00C34034" w14:paraId="5D4DFA87" w14:textId="77777777" w:rsidTr="00AE17B5">
        <w:trPr>
          <w:cnfStyle w:val="000000100000" w:firstRow="0" w:lastRow="0" w:firstColumn="0" w:lastColumn="0" w:oddVBand="0" w:evenVBand="0" w:oddHBand="1" w:evenHBand="0" w:firstRowFirstColumn="0" w:firstRowLastColumn="0" w:lastRowFirstColumn="0" w:lastRowLastColumn="0"/>
          <w:trHeight w:val="283"/>
        </w:trPr>
        <w:tc>
          <w:tcPr>
            <w:tcW w:w="2895" w:type="dxa"/>
            <w:shd w:val="clear" w:color="auto" w:fill="1F355E"/>
          </w:tcPr>
          <w:p w14:paraId="05172BDF" w14:textId="77777777" w:rsidR="00F4094F" w:rsidRPr="00C34034" w:rsidRDefault="00F4094F" w:rsidP="00AE17B5">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VARIABLES</w:t>
            </w:r>
          </w:p>
        </w:tc>
        <w:tc>
          <w:tcPr>
            <w:tcW w:w="1563" w:type="dxa"/>
            <w:shd w:val="clear" w:color="auto" w:fill="1F355E"/>
          </w:tcPr>
          <w:p w14:paraId="64FAB877" w14:textId="77777777" w:rsidR="00F4094F" w:rsidRPr="00C34034" w:rsidRDefault="00F4094F"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563" w:type="dxa"/>
            <w:shd w:val="clear" w:color="auto" w:fill="1F355E"/>
          </w:tcPr>
          <w:p w14:paraId="01839EC0" w14:textId="77777777" w:rsidR="00F4094F" w:rsidRPr="00C34034" w:rsidRDefault="00F4094F"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c>
          <w:tcPr>
            <w:tcW w:w="1563" w:type="dxa"/>
            <w:shd w:val="clear" w:color="auto" w:fill="1F355E"/>
          </w:tcPr>
          <w:p w14:paraId="316DE658" w14:textId="77777777" w:rsidR="00F4094F" w:rsidRPr="00C34034" w:rsidRDefault="00F4094F"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563" w:type="dxa"/>
            <w:shd w:val="clear" w:color="auto" w:fill="1F355E"/>
          </w:tcPr>
          <w:p w14:paraId="602A9975" w14:textId="77777777" w:rsidR="00F4094F" w:rsidRPr="00C34034" w:rsidRDefault="00F4094F"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r>
      <w:tr w:rsidR="00B10E01" w:rsidRPr="00C34034" w14:paraId="18163D7D"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4E2E0B5D" w14:textId="3B56D24D"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Doctoral educ.</w:t>
            </w:r>
          </w:p>
        </w:tc>
        <w:tc>
          <w:tcPr>
            <w:tcW w:w="1563" w:type="dxa"/>
          </w:tcPr>
          <w:p w14:paraId="5776DDFA" w14:textId="77FC529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-1.602**</w:t>
            </w:r>
          </w:p>
        </w:tc>
        <w:tc>
          <w:tcPr>
            <w:tcW w:w="1563" w:type="dxa"/>
          </w:tcPr>
          <w:p w14:paraId="062EAEF1" w14:textId="25F9FC1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-1.677**</w:t>
            </w:r>
          </w:p>
        </w:tc>
        <w:tc>
          <w:tcPr>
            <w:tcW w:w="1563" w:type="dxa"/>
          </w:tcPr>
          <w:p w14:paraId="47FA1556" w14:textId="0249F5D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-1.898</w:t>
            </w:r>
          </w:p>
        </w:tc>
        <w:tc>
          <w:tcPr>
            <w:tcW w:w="1563" w:type="dxa"/>
          </w:tcPr>
          <w:p w14:paraId="60117083" w14:textId="6A685AD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-2.095*</w:t>
            </w:r>
          </w:p>
        </w:tc>
      </w:tr>
      <w:tr w:rsidR="00B10E01" w:rsidRPr="00C34034" w14:paraId="0E3BF51B"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2841AD78"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7AA88BE3" w14:textId="4071FD5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(0.723)</w:t>
            </w:r>
          </w:p>
        </w:tc>
        <w:tc>
          <w:tcPr>
            <w:tcW w:w="1563" w:type="dxa"/>
          </w:tcPr>
          <w:p w14:paraId="2F0B859E" w14:textId="7010E08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(0.737)</w:t>
            </w:r>
          </w:p>
        </w:tc>
        <w:tc>
          <w:tcPr>
            <w:tcW w:w="1563" w:type="dxa"/>
          </w:tcPr>
          <w:p w14:paraId="6811C581" w14:textId="5282606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(1.361)</w:t>
            </w:r>
          </w:p>
        </w:tc>
        <w:tc>
          <w:tcPr>
            <w:tcW w:w="1563" w:type="dxa"/>
          </w:tcPr>
          <w:p w14:paraId="0CD2CE2B" w14:textId="6EBA173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(1.251)</w:t>
            </w:r>
          </w:p>
        </w:tc>
      </w:tr>
      <w:tr w:rsidR="00B10E01" w:rsidRPr="00C34034" w14:paraId="3533D155"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2D36CA1A" w14:textId="07CA694B"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Lone parent</w:t>
            </w:r>
          </w:p>
        </w:tc>
        <w:tc>
          <w:tcPr>
            <w:tcW w:w="1563" w:type="dxa"/>
          </w:tcPr>
          <w:p w14:paraId="29F41140" w14:textId="7419FFE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0.322</w:t>
            </w:r>
          </w:p>
        </w:tc>
        <w:tc>
          <w:tcPr>
            <w:tcW w:w="1563" w:type="dxa"/>
          </w:tcPr>
          <w:p w14:paraId="13469ADF" w14:textId="247B609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0.303</w:t>
            </w:r>
          </w:p>
        </w:tc>
        <w:tc>
          <w:tcPr>
            <w:tcW w:w="1563" w:type="dxa"/>
          </w:tcPr>
          <w:p w14:paraId="16B00F97" w14:textId="77777777" w:rsidR="00B10E01" w:rsidRPr="00C34034" w:rsidRDefault="00B10E01" w:rsidP="00973332">
            <w:pPr>
              <w:tabs>
                <w:tab w:val="decimal" w:pos="462"/>
              </w:tabs>
              <w:spacing w:line="276" w:lineRule="auto"/>
              <w:rPr>
                <w:rFonts w:ascii="Aptos" w:hAnsi="Aptos" w:cstheme="minorHAnsi"/>
              </w:rPr>
            </w:pPr>
          </w:p>
        </w:tc>
        <w:tc>
          <w:tcPr>
            <w:tcW w:w="1563" w:type="dxa"/>
          </w:tcPr>
          <w:p w14:paraId="7B52DEA1" w14:textId="77777777" w:rsidR="00B10E01" w:rsidRPr="00C34034" w:rsidRDefault="00B10E01" w:rsidP="00973332">
            <w:pPr>
              <w:tabs>
                <w:tab w:val="decimal" w:pos="462"/>
              </w:tabs>
              <w:spacing w:line="276" w:lineRule="auto"/>
              <w:rPr>
                <w:rFonts w:ascii="Aptos" w:hAnsi="Aptos" w:cstheme="minorHAnsi"/>
              </w:rPr>
            </w:pPr>
          </w:p>
        </w:tc>
      </w:tr>
      <w:tr w:rsidR="00B10E01" w:rsidRPr="00C34034" w14:paraId="432F185F"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1FF273B0"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334CD731" w14:textId="2C355DB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(0.268)</w:t>
            </w:r>
          </w:p>
        </w:tc>
        <w:tc>
          <w:tcPr>
            <w:tcW w:w="1563" w:type="dxa"/>
          </w:tcPr>
          <w:p w14:paraId="25E84BBE" w14:textId="16582B2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(0.270)</w:t>
            </w:r>
          </w:p>
        </w:tc>
        <w:tc>
          <w:tcPr>
            <w:tcW w:w="1563" w:type="dxa"/>
          </w:tcPr>
          <w:p w14:paraId="5BAE82CD" w14:textId="5ADADF8A" w:rsidR="00B10E01" w:rsidRPr="00C34034" w:rsidRDefault="00B10E01" w:rsidP="00973332">
            <w:pPr>
              <w:tabs>
                <w:tab w:val="decimal" w:pos="462"/>
              </w:tabs>
              <w:spacing w:line="276" w:lineRule="auto"/>
              <w:rPr>
                <w:rFonts w:ascii="Aptos" w:hAnsi="Aptos" w:cstheme="minorHAnsi"/>
              </w:rPr>
            </w:pPr>
          </w:p>
        </w:tc>
        <w:tc>
          <w:tcPr>
            <w:tcW w:w="1563" w:type="dxa"/>
          </w:tcPr>
          <w:p w14:paraId="50DCD6F3" w14:textId="7D199E4D" w:rsidR="00B10E01" w:rsidRPr="00C34034" w:rsidRDefault="00B10E01" w:rsidP="00973332">
            <w:pPr>
              <w:tabs>
                <w:tab w:val="decimal" w:pos="462"/>
              </w:tabs>
              <w:spacing w:line="276" w:lineRule="auto"/>
              <w:rPr>
                <w:rFonts w:ascii="Aptos" w:hAnsi="Aptos" w:cstheme="minorHAnsi"/>
              </w:rPr>
            </w:pPr>
          </w:p>
        </w:tc>
      </w:tr>
      <w:tr w:rsidR="00B10E01" w:rsidRPr="00C34034" w14:paraId="21E0D453"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00C6C42A" w14:textId="7BC17C2F"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Unemployed</w:t>
            </w:r>
          </w:p>
        </w:tc>
        <w:tc>
          <w:tcPr>
            <w:tcW w:w="1563" w:type="dxa"/>
          </w:tcPr>
          <w:p w14:paraId="646035F4" w14:textId="4F7CB84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-0.0840</w:t>
            </w:r>
          </w:p>
        </w:tc>
        <w:tc>
          <w:tcPr>
            <w:tcW w:w="1563" w:type="dxa"/>
          </w:tcPr>
          <w:p w14:paraId="5A02C268" w14:textId="7EB5992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-0.0826</w:t>
            </w:r>
          </w:p>
        </w:tc>
        <w:tc>
          <w:tcPr>
            <w:tcW w:w="1563" w:type="dxa"/>
          </w:tcPr>
          <w:p w14:paraId="36E9033F" w14:textId="17C29EC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0.953</w:t>
            </w:r>
          </w:p>
        </w:tc>
        <w:tc>
          <w:tcPr>
            <w:tcW w:w="1563" w:type="dxa"/>
          </w:tcPr>
          <w:p w14:paraId="242E5E35" w14:textId="20521821"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0.918</w:t>
            </w:r>
          </w:p>
        </w:tc>
      </w:tr>
      <w:tr w:rsidR="00B10E01" w:rsidRPr="00C34034" w14:paraId="0105D848"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493E290D"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70B9BAB3" w14:textId="087469A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(0.387)</w:t>
            </w:r>
          </w:p>
        </w:tc>
        <w:tc>
          <w:tcPr>
            <w:tcW w:w="1563" w:type="dxa"/>
          </w:tcPr>
          <w:p w14:paraId="203C6335" w14:textId="7506FAD2"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(0.387)</w:t>
            </w:r>
          </w:p>
        </w:tc>
        <w:tc>
          <w:tcPr>
            <w:tcW w:w="1563" w:type="dxa"/>
          </w:tcPr>
          <w:p w14:paraId="47B6BD99" w14:textId="27D1367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(0.652)</w:t>
            </w:r>
          </w:p>
        </w:tc>
        <w:tc>
          <w:tcPr>
            <w:tcW w:w="1563" w:type="dxa"/>
          </w:tcPr>
          <w:p w14:paraId="48946C26" w14:textId="202417F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(0.654)</w:t>
            </w:r>
          </w:p>
        </w:tc>
      </w:tr>
      <w:tr w:rsidR="00B10E01" w:rsidRPr="00C34034" w14:paraId="60ED28AB"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5846F9E7" w14:textId="3891E4EE"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Inactive</w:t>
            </w:r>
          </w:p>
        </w:tc>
        <w:tc>
          <w:tcPr>
            <w:tcW w:w="1563" w:type="dxa"/>
          </w:tcPr>
          <w:p w14:paraId="35EDF227" w14:textId="23B89F0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-0.386**</w:t>
            </w:r>
          </w:p>
        </w:tc>
        <w:tc>
          <w:tcPr>
            <w:tcW w:w="1563" w:type="dxa"/>
          </w:tcPr>
          <w:p w14:paraId="046FA24E" w14:textId="7CB879E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-0.355**</w:t>
            </w:r>
          </w:p>
        </w:tc>
        <w:tc>
          <w:tcPr>
            <w:tcW w:w="1563" w:type="dxa"/>
          </w:tcPr>
          <w:p w14:paraId="49B23F89" w14:textId="4C2A320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-0.128</w:t>
            </w:r>
          </w:p>
        </w:tc>
        <w:tc>
          <w:tcPr>
            <w:tcW w:w="1563" w:type="dxa"/>
          </w:tcPr>
          <w:p w14:paraId="563C4342" w14:textId="09CEABA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-0.0795</w:t>
            </w:r>
          </w:p>
        </w:tc>
      </w:tr>
      <w:tr w:rsidR="00B10E01" w:rsidRPr="00C34034" w14:paraId="08F3C997"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053E2555"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3C2ACEFF" w14:textId="589B454F"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(0.151)</w:t>
            </w:r>
          </w:p>
        </w:tc>
        <w:tc>
          <w:tcPr>
            <w:tcW w:w="1563" w:type="dxa"/>
          </w:tcPr>
          <w:p w14:paraId="5153F16A" w14:textId="57BED146"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(0.149)</w:t>
            </w:r>
          </w:p>
        </w:tc>
        <w:tc>
          <w:tcPr>
            <w:tcW w:w="1563" w:type="dxa"/>
          </w:tcPr>
          <w:p w14:paraId="1C61551D" w14:textId="4E6F41A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(0.166)</w:t>
            </w:r>
          </w:p>
        </w:tc>
        <w:tc>
          <w:tcPr>
            <w:tcW w:w="1563" w:type="dxa"/>
          </w:tcPr>
          <w:p w14:paraId="5D0AF8B3" w14:textId="1D36414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(0.165)</w:t>
            </w:r>
          </w:p>
        </w:tc>
      </w:tr>
      <w:tr w:rsidR="00B10E01" w:rsidRPr="00C34034" w14:paraId="150CAB7A"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0B89622D" w14:textId="60BAC9ED"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Southern Ireland</w:t>
            </w:r>
          </w:p>
        </w:tc>
        <w:tc>
          <w:tcPr>
            <w:tcW w:w="1563" w:type="dxa"/>
          </w:tcPr>
          <w:p w14:paraId="3088144B" w14:textId="45729DE0"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-0.0589</w:t>
            </w:r>
          </w:p>
        </w:tc>
        <w:tc>
          <w:tcPr>
            <w:tcW w:w="1563" w:type="dxa"/>
          </w:tcPr>
          <w:p w14:paraId="6F7F40B5" w14:textId="591F81D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-0.0724</w:t>
            </w:r>
          </w:p>
        </w:tc>
        <w:tc>
          <w:tcPr>
            <w:tcW w:w="1563" w:type="dxa"/>
          </w:tcPr>
          <w:p w14:paraId="7FE25A2F" w14:textId="28C55C1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-0.370***</w:t>
            </w:r>
          </w:p>
        </w:tc>
        <w:tc>
          <w:tcPr>
            <w:tcW w:w="1563" w:type="dxa"/>
          </w:tcPr>
          <w:p w14:paraId="29AAB5C9" w14:textId="366BAF2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-0.367***</w:t>
            </w:r>
          </w:p>
        </w:tc>
      </w:tr>
      <w:tr w:rsidR="00B10E01" w:rsidRPr="00C34034" w14:paraId="20CFD114"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221B176D"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045E7B9B" w14:textId="5C2B7D9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(0.151)</w:t>
            </w:r>
          </w:p>
        </w:tc>
        <w:tc>
          <w:tcPr>
            <w:tcW w:w="1563" w:type="dxa"/>
          </w:tcPr>
          <w:p w14:paraId="37B895F7" w14:textId="0B7D6DC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(0.150)</w:t>
            </w:r>
          </w:p>
        </w:tc>
        <w:tc>
          <w:tcPr>
            <w:tcW w:w="1563" w:type="dxa"/>
          </w:tcPr>
          <w:p w14:paraId="3F5E0876" w14:textId="65E880E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(0.139)</w:t>
            </w:r>
          </w:p>
        </w:tc>
        <w:tc>
          <w:tcPr>
            <w:tcW w:w="1563" w:type="dxa"/>
          </w:tcPr>
          <w:p w14:paraId="157767A5" w14:textId="23A5ADB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(0.139)</w:t>
            </w:r>
          </w:p>
        </w:tc>
      </w:tr>
      <w:tr w:rsidR="00B10E01" w:rsidRPr="00C34034" w14:paraId="7B0D4067"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479BDEF2" w14:textId="5AA319D9" w:rsidR="00B10E01" w:rsidRPr="00C34034" w:rsidRDefault="00CC6FC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Eastern and Midland Ireland</w:t>
            </w:r>
          </w:p>
        </w:tc>
        <w:tc>
          <w:tcPr>
            <w:tcW w:w="1563" w:type="dxa"/>
          </w:tcPr>
          <w:p w14:paraId="41C4C840" w14:textId="26069EE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-0.540***</w:t>
            </w:r>
          </w:p>
        </w:tc>
        <w:tc>
          <w:tcPr>
            <w:tcW w:w="1563" w:type="dxa"/>
          </w:tcPr>
          <w:p w14:paraId="35430D07" w14:textId="670BA23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-0.554***</w:t>
            </w:r>
          </w:p>
        </w:tc>
        <w:tc>
          <w:tcPr>
            <w:tcW w:w="1563" w:type="dxa"/>
          </w:tcPr>
          <w:p w14:paraId="68578DD9" w14:textId="445B1A0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-0.538***</w:t>
            </w:r>
          </w:p>
        </w:tc>
        <w:tc>
          <w:tcPr>
            <w:tcW w:w="1563" w:type="dxa"/>
          </w:tcPr>
          <w:p w14:paraId="01E9A28A" w14:textId="76037183"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-0.528***</w:t>
            </w:r>
          </w:p>
        </w:tc>
      </w:tr>
      <w:tr w:rsidR="00BB4B2C" w:rsidRPr="00C34034" w14:paraId="559E6B6D"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5F949F37" w14:textId="5E96CF7F"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63ACEE99" w14:textId="7D26940A"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(0.150)</w:t>
            </w:r>
          </w:p>
        </w:tc>
        <w:tc>
          <w:tcPr>
            <w:tcW w:w="1563" w:type="dxa"/>
          </w:tcPr>
          <w:p w14:paraId="7C4A59D1" w14:textId="4C0A41BD"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(0.149)</w:t>
            </w:r>
          </w:p>
        </w:tc>
        <w:tc>
          <w:tcPr>
            <w:tcW w:w="1563" w:type="dxa"/>
          </w:tcPr>
          <w:p w14:paraId="4B6498E4" w14:textId="4088BE1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(0.135)</w:t>
            </w:r>
          </w:p>
        </w:tc>
        <w:tc>
          <w:tcPr>
            <w:tcW w:w="1563" w:type="dxa"/>
          </w:tcPr>
          <w:p w14:paraId="6D4A474E" w14:textId="58F218D4"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(0.134)</w:t>
            </w:r>
          </w:p>
        </w:tc>
      </w:tr>
      <w:tr w:rsidR="00BB4B2C" w:rsidRPr="00C34034" w14:paraId="45FB824B"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272CDD33" w14:textId="6C83E208" w:rsidR="00B10E01" w:rsidRPr="00C34034" w:rsidRDefault="00CC6FC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Constant</w:t>
            </w:r>
          </w:p>
        </w:tc>
        <w:tc>
          <w:tcPr>
            <w:tcW w:w="1563" w:type="dxa"/>
          </w:tcPr>
          <w:p w14:paraId="7F2EAF63" w14:textId="5AAF62FE"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16.57***</w:t>
            </w:r>
          </w:p>
        </w:tc>
        <w:tc>
          <w:tcPr>
            <w:tcW w:w="1563" w:type="dxa"/>
          </w:tcPr>
          <w:p w14:paraId="3D0B5C34" w14:textId="15758C48"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16.61***</w:t>
            </w:r>
          </w:p>
        </w:tc>
        <w:tc>
          <w:tcPr>
            <w:tcW w:w="1563" w:type="dxa"/>
          </w:tcPr>
          <w:p w14:paraId="77DD1ED0" w14:textId="5993701C"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14.44***</w:t>
            </w:r>
          </w:p>
        </w:tc>
        <w:tc>
          <w:tcPr>
            <w:tcW w:w="1563" w:type="dxa"/>
          </w:tcPr>
          <w:p w14:paraId="78F40F4A" w14:textId="0840C6BB"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14.64***</w:t>
            </w:r>
          </w:p>
        </w:tc>
      </w:tr>
      <w:tr w:rsidR="00B10E01" w:rsidRPr="00C34034" w14:paraId="6EFB973C"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895" w:type="dxa"/>
          </w:tcPr>
          <w:p w14:paraId="5CC24D30" w14:textId="1A9F4E19" w:rsidR="00B10E01" w:rsidRPr="00C34034" w:rsidRDefault="00B10E01" w:rsidP="00B10E01">
            <w:pPr>
              <w:widowControl w:val="0"/>
              <w:autoSpaceDE w:val="0"/>
              <w:autoSpaceDN w:val="0"/>
              <w:adjustRightInd w:val="0"/>
              <w:spacing w:line="276" w:lineRule="auto"/>
              <w:rPr>
                <w:rFonts w:ascii="Aptos" w:hAnsi="Aptos" w:cstheme="minorHAnsi"/>
                <w:b/>
                <w:bCs/>
              </w:rPr>
            </w:pPr>
          </w:p>
        </w:tc>
        <w:tc>
          <w:tcPr>
            <w:tcW w:w="1563" w:type="dxa"/>
          </w:tcPr>
          <w:p w14:paraId="25181164" w14:textId="38149E45"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(1.456)</w:t>
            </w:r>
          </w:p>
        </w:tc>
        <w:tc>
          <w:tcPr>
            <w:tcW w:w="1563" w:type="dxa"/>
          </w:tcPr>
          <w:p w14:paraId="275FF2D6" w14:textId="0A08889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(1.459)</w:t>
            </w:r>
          </w:p>
        </w:tc>
        <w:tc>
          <w:tcPr>
            <w:tcW w:w="1563" w:type="dxa"/>
          </w:tcPr>
          <w:p w14:paraId="26F3B67D" w14:textId="046D0CA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(1.905)</w:t>
            </w:r>
          </w:p>
        </w:tc>
        <w:tc>
          <w:tcPr>
            <w:tcW w:w="1563" w:type="dxa"/>
          </w:tcPr>
          <w:p w14:paraId="6EAC9C78" w14:textId="668B4FE9" w:rsidR="00B10E01" w:rsidRPr="00C34034" w:rsidRDefault="00B10E01" w:rsidP="00973332">
            <w:pPr>
              <w:tabs>
                <w:tab w:val="decimal" w:pos="462"/>
              </w:tabs>
              <w:spacing w:line="276" w:lineRule="auto"/>
              <w:rPr>
                <w:rFonts w:ascii="Aptos" w:hAnsi="Aptos" w:cstheme="minorHAnsi"/>
              </w:rPr>
            </w:pPr>
            <w:r w:rsidRPr="00C34034">
              <w:rPr>
                <w:rFonts w:ascii="Aptos" w:hAnsi="Aptos" w:cstheme="minorHAnsi"/>
              </w:rPr>
              <w:t>(1.829)</w:t>
            </w:r>
          </w:p>
        </w:tc>
      </w:tr>
      <w:tr w:rsidR="00B10E01" w:rsidRPr="00C34034" w14:paraId="7CF84786"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895" w:type="dxa"/>
          </w:tcPr>
          <w:p w14:paraId="3EE7B447" w14:textId="77777777" w:rsidR="00B10E01" w:rsidRPr="00C34034" w:rsidRDefault="00B10E01" w:rsidP="00B10E01">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Observations</w:t>
            </w:r>
          </w:p>
        </w:tc>
        <w:tc>
          <w:tcPr>
            <w:tcW w:w="1563" w:type="dxa"/>
          </w:tcPr>
          <w:p w14:paraId="59FBD2B8" w14:textId="08446A84" w:rsidR="00B10E01" w:rsidRPr="00C34034" w:rsidRDefault="00B10E01" w:rsidP="00B10E01">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2,023</w:t>
            </w:r>
          </w:p>
        </w:tc>
        <w:tc>
          <w:tcPr>
            <w:tcW w:w="1563" w:type="dxa"/>
          </w:tcPr>
          <w:p w14:paraId="2CCFCF43" w14:textId="5FEE4211" w:rsidR="00B10E01" w:rsidRPr="00C34034" w:rsidRDefault="00B10E01" w:rsidP="00B10E01">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2,023</w:t>
            </w:r>
          </w:p>
        </w:tc>
        <w:tc>
          <w:tcPr>
            <w:tcW w:w="1563" w:type="dxa"/>
          </w:tcPr>
          <w:p w14:paraId="3B4EFED4" w14:textId="34CDEEFD" w:rsidR="00B10E01" w:rsidRPr="00C34034" w:rsidRDefault="00B10E01" w:rsidP="00B10E01">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2,603</w:t>
            </w:r>
          </w:p>
        </w:tc>
        <w:tc>
          <w:tcPr>
            <w:tcW w:w="1563" w:type="dxa"/>
          </w:tcPr>
          <w:p w14:paraId="6092DB69" w14:textId="1628E9F8" w:rsidR="00B10E01" w:rsidRPr="00C34034" w:rsidRDefault="00B10E01" w:rsidP="00B10E01">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2,603</w:t>
            </w:r>
          </w:p>
        </w:tc>
      </w:tr>
    </w:tbl>
    <w:p w14:paraId="07D9D2B0"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491653D0" w14:textId="247A111B" w:rsidR="00C77E23"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38172F" w:rsidRPr="00C34034">
        <w:rPr>
          <w:rFonts w:ascii="Aptos" w:eastAsia="Calibri" w:hAnsi="Aptos" w:cs="Arial"/>
          <w:iCs/>
          <w:kern w:val="0"/>
          <w:sz w:val="16"/>
          <w:szCs w:val="16"/>
          <w14:ligatures w14:val="none"/>
        </w:rPr>
        <w:t xml:space="preserve"> calculations using SILC 2022 data. </w:t>
      </w:r>
    </w:p>
    <w:p w14:paraId="7AC767F3" w14:textId="4460E327" w:rsidR="00EF1344"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Pr="00C34034">
        <w:rPr>
          <w:rFonts w:ascii="Aptos" w:eastAsia="Calibri" w:hAnsi="Aptos" w:cs="Arial"/>
          <w:i/>
          <w:kern w:val="0"/>
          <w:sz w:val="16"/>
          <w:szCs w:val="16"/>
          <w14:ligatures w14:val="none"/>
        </w:rPr>
        <w:tab/>
      </w:r>
      <w:r w:rsidR="00EF1344"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EF1344"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58E9C3D7" w14:textId="77777777" w:rsidR="00F4094F" w:rsidRPr="00C34034" w:rsidRDefault="00F4094F" w:rsidP="005E12FD">
      <w:pPr>
        <w:spacing w:line="276" w:lineRule="auto"/>
        <w:rPr>
          <w:rFonts w:ascii="Aptos" w:hAnsi="Aptos" w:cstheme="minorHAnsi"/>
        </w:rPr>
      </w:pPr>
    </w:p>
    <w:p w14:paraId="5E414FFE" w14:textId="42889D2F" w:rsidR="004B0AC6" w:rsidRPr="00C34034" w:rsidRDefault="004B0AC6" w:rsidP="005E12FD">
      <w:pPr>
        <w:spacing w:line="276" w:lineRule="auto"/>
        <w:rPr>
          <w:rFonts w:ascii="Aptos" w:hAnsi="Aptos" w:cstheme="minorHAnsi"/>
        </w:rPr>
      </w:pPr>
      <w:r w:rsidRPr="00C34034">
        <w:rPr>
          <w:rFonts w:ascii="Aptos" w:hAnsi="Aptos" w:cstheme="minorHAnsi"/>
        </w:rPr>
        <w:br w:type="page"/>
      </w:r>
    </w:p>
    <w:p w14:paraId="70A1EDCC" w14:textId="33A3E28B" w:rsidR="007E0837" w:rsidRPr="00C34034" w:rsidRDefault="003F586B" w:rsidP="00C34034">
      <w:pPr>
        <w:pStyle w:val="IHRECTableHead"/>
      </w:pPr>
      <w:bookmarkStart w:id="122" w:name="_Toc178032759"/>
      <w:r w:rsidRPr="00C34034">
        <w:lastRenderedPageBreak/>
        <w:t>Table A</w:t>
      </w:r>
      <w:r w:rsidR="0032656A" w:rsidRPr="00C34034">
        <w:t>.</w:t>
      </w:r>
      <w:r w:rsidR="008D52BB" w:rsidRPr="00C34034">
        <w:t>8</w:t>
      </w:r>
      <w:r w:rsidR="00007F31" w:rsidRPr="00C34034">
        <w:tab/>
      </w:r>
      <w:r w:rsidRPr="00C34034">
        <w:t xml:space="preserve">Estimates by age groups </w:t>
      </w:r>
      <w:r w:rsidR="00E5685B" w:rsidRPr="00C34034">
        <w:t xml:space="preserve">using the </w:t>
      </w:r>
      <w:r w:rsidR="0073360D" w:rsidRPr="00C34034">
        <w:t xml:space="preserve">SoL </w:t>
      </w:r>
      <w:r w:rsidR="00C20149" w:rsidRPr="00C34034">
        <w:t>Deprivation</w:t>
      </w:r>
      <w:r w:rsidR="004B0AC6" w:rsidRPr="00C34034">
        <w:t xml:space="preserve"> indicator</w:t>
      </w:r>
      <w:bookmarkEnd w:id="122"/>
      <w:r w:rsidR="004B0AC6" w:rsidRPr="00C34034">
        <w:t xml:space="preserve"> </w:t>
      </w:r>
    </w:p>
    <w:tbl>
      <w:tblPr>
        <w:tblStyle w:val="ESRItable1"/>
        <w:tblW w:w="9084" w:type="dxa"/>
        <w:tblLayout w:type="fixed"/>
        <w:tblLook w:val="0020" w:firstRow="1" w:lastRow="0" w:firstColumn="0" w:lastColumn="0" w:noHBand="0" w:noVBand="0"/>
        <w:tblCaption w:val="Table A 8: Estimates by age groups using the SoL Deprivation indicator "/>
        <w:tblDescription w:val="The table shows coefficients for various predictors of the level of SoL Deprivation with robust standard errors in parentheses, for households with household head being at 65 years old or more (with binary disability and by severity disability variables) and for working age individuals.  Log Income has a positive effect in all models, indicating higher income is associated with lower deprivation. Disability-related variables show negative coefficients, reflecting higher deprivation levels with increasing disability severity. The table also includes controls for household size, ownership, age, gender, marital status, education level, and region, with robust standard errors noted. "/>
      </w:tblPr>
      <w:tblGrid>
        <w:gridCol w:w="3251"/>
        <w:gridCol w:w="1559"/>
        <w:gridCol w:w="1417"/>
        <w:gridCol w:w="1418"/>
        <w:gridCol w:w="1439"/>
      </w:tblGrid>
      <w:tr w:rsidR="00B23B0C" w:rsidRPr="00C34034" w14:paraId="13285536" w14:textId="77777777" w:rsidTr="00B45E71">
        <w:trPr>
          <w:cnfStyle w:val="100000000000" w:firstRow="1" w:lastRow="0" w:firstColumn="0" w:lastColumn="0" w:oddVBand="0" w:evenVBand="0" w:oddHBand="0" w:evenHBand="0" w:firstRowFirstColumn="0" w:firstRowLastColumn="0" w:lastRowFirstColumn="0" w:lastRowLastColumn="0"/>
          <w:trHeight w:val="283"/>
        </w:trPr>
        <w:tc>
          <w:tcPr>
            <w:tcW w:w="3251" w:type="dxa"/>
          </w:tcPr>
          <w:p w14:paraId="495DB0A7" w14:textId="77777777" w:rsidR="00B23B0C" w:rsidRPr="00C34034" w:rsidRDefault="00B23B0C" w:rsidP="005E12FD">
            <w:pPr>
              <w:widowControl w:val="0"/>
              <w:autoSpaceDE w:val="0"/>
              <w:autoSpaceDN w:val="0"/>
              <w:adjustRightInd w:val="0"/>
              <w:spacing w:line="276" w:lineRule="auto"/>
              <w:rPr>
                <w:rFonts w:ascii="Aptos" w:hAnsi="Aptos" w:cstheme="minorHAnsi"/>
              </w:rPr>
            </w:pPr>
          </w:p>
        </w:tc>
        <w:tc>
          <w:tcPr>
            <w:tcW w:w="1559" w:type="dxa"/>
          </w:tcPr>
          <w:p w14:paraId="2A4ED84D" w14:textId="2BDA1DD1" w:rsidR="00B23B0C"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 xml:space="preserve">65+ </w:t>
            </w:r>
          </w:p>
        </w:tc>
        <w:tc>
          <w:tcPr>
            <w:tcW w:w="1417" w:type="dxa"/>
          </w:tcPr>
          <w:p w14:paraId="2DCCCF73" w14:textId="279A7A07" w:rsidR="00B23B0C"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65+</w:t>
            </w:r>
          </w:p>
        </w:tc>
        <w:tc>
          <w:tcPr>
            <w:tcW w:w="1418" w:type="dxa"/>
          </w:tcPr>
          <w:p w14:paraId="253F4193" w14:textId="5B951EE4" w:rsidR="00B23B0C"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Working age</w:t>
            </w:r>
          </w:p>
        </w:tc>
        <w:tc>
          <w:tcPr>
            <w:tcW w:w="1439" w:type="dxa"/>
          </w:tcPr>
          <w:p w14:paraId="06C3733B" w14:textId="535D5DE8" w:rsidR="00B23B0C" w:rsidRPr="00C34034" w:rsidRDefault="00B23B0C"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Working age</w:t>
            </w:r>
          </w:p>
        </w:tc>
      </w:tr>
      <w:tr w:rsidR="00B23B0C" w:rsidRPr="00C34034" w14:paraId="2EEE5ECC"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shd w:val="clear" w:color="auto" w:fill="1F355E"/>
          </w:tcPr>
          <w:p w14:paraId="0D59A3A1" w14:textId="77777777" w:rsidR="00B23B0C" w:rsidRPr="00C34034" w:rsidRDefault="00B23B0C" w:rsidP="005E12F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VARIABLES</w:t>
            </w:r>
          </w:p>
        </w:tc>
        <w:tc>
          <w:tcPr>
            <w:tcW w:w="1559" w:type="dxa"/>
            <w:shd w:val="clear" w:color="auto" w:fill="1F355E"/>
          </w:tcPr>
          <w:p w14:paraId="42E71501" w14:textId="7EC9C8F7" w:rsidR="00B23B0C" w:rsidRPr="00C34034" w:rsidRDefault="00B23B0C"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417" w:type="dxa"/>
            <w:shd w:val="clear" w:color="auto" w:fill="1F355E"/>
          </w:tcPr>
          <w:p w14:paraId="361DA613" w14:textId="26149F4D" w:rsidR="00B23B0C" w:rsidRPr="00C34034" w:rsidRDefault="00B23B0C"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c>
          <w:tcPr>
            <w:tcW w:w="1418" w:type="dxa"/>
            <w:shd w:val="clear" w:color="auto" w:fill="1F355E"/>
          </w:tcPr>
          <w:p w14:paraId="2A78F128" w14:textId="4D7CA2B7" w:rsidR="00B23B0C" w:rsidRPr="00C34034" w:rsidRDefault="00B23B0C"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439" w:type="dxa"/>
            <w:shd w:val="clear" w:color="auto" w:fill="1F355E"/>
          </w:tcPr>
          <w:p w14:paraId="7CC86597" w14:textId="2BFE2510" w:rsidR="00B23B0C" w:rsidRPr="00C34034" w:rsidRDefault="00B23B0C"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r>
      <w:tr w:rsidR="0067433B" w:rsidRPr="00C34034" w14:paraId="12BC0DC8"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00CFFE98" w14:textId="78CDBFA0"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Log Income</w:t>
            </w:r>
          </w:p>
        </w:tc>
        <w:tc>
          <w:tcPr>
            <w:tcW w:w="1559" w:type="dxa"/>
          </w:tcPr>
          <w:p w14:paraId="4666B84D" w14:textId="214A144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1.406***</w:t>
            </w:r>
          </w:p>
        </w:tc>
        <w:tc>
          <w:tcPr>
            <w:tcW w:w="1417" w:type="dxa"/>
          </w:tcPr>
          <w:p w14:paraId="6DB94CD2" w14:textId="15F6D7B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1.411***</w:t>
            </w:r>
          </w:p>
        </w:tc>
        <w:tc>
          <w:tcPr>
            <w:tcW w:w="1418" w:type="dxa"/>
          </w:tcPr>
          <w:p w14:paraId="78C4FA57" w14:textId="701D2A0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1.372***</w:t>
            </w:r>
          </w:p>
        </w:tc>
        <w:tc>
          <w:tcPr>
            <w:tcW w:w="1439" w:type="dxa"/>
          </w:tcPr>
          <w:p w14:paraId="37C4C4BB" w14:textId="1D3D6F1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1.357***</w:t>
            </w:r>
          </w:p>
        </w:tc>
      </w:tr>
      <w:tr w:rsidR="0067433B" w:rsidRPr="00C34034" w14:paraId="67A3CA5F"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53696EF2"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0ED22A16" w14:textId="72F7B04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(0.191)</w:t>
            </w:r>
          </w:p>
        </w:tc>
        <w:tc>
          <w:tcPr>
            <w:tcW w:w="1417" w:type="dxa"/>
          </w:tcPr>
          <w:p w14:paraId="2FA53E3F" w14:textId="7587410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(0.190)</w:t>
            </w:r>
          </w:p>
        </w:tc>
        <w:tc>
          <w:tcPr>
            <w:tcW w:w="1418" w:type="dxa"/>
          </w:tcPr>
          <w:p w14:paraId="7151CFD3" w14:textId="5C46A4A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(0.0981)</w:t>
            </w:r>
          </w:p>
        </w:tc>
        <w:tc>
          <w:tcPr>
            <w:tcW w:w="1439" w:type="dxa"/>
          </w:tcPr>
          <w:p w14:paraId="6A9EC2CB" w14:textId="73B4F7B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(0.0973)</w:t>
            </w:r>
          </w:p>
        </w:tc>
      </w:tr>
      <w:tr w:rsidR="0067433B" w:rsidRPr="00C34034" w14:paraId="253BE35C"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11979C8B" w14:textId="2371DD6A"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some limitations</w:t>
            </w:r>
          </w:p>
        </w:tc>
        <w:tc>
          <w:tcPr>
            <w:tcW w:w="1559" w:type="dxa"/>
          </w:tcPr>
          <w:p w14:paraId="005D47E8" w14:textId="7622FD8E"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-0.612***</w:t>
            </w:r>
          </w:p>
        </w:tc>
        <w:tc>
          <w:tcPr>
            <w:tcW w:w="1417" w:type="dxa"/>
          </w:tcPr>
          <w:p w14:paraId="159C46BB" w14:textId="77777777" w:rsidR="0067433B" w:rsidRPr="00C34034" w:rsidRDefault="0067433B" w:rsidP="00973332">
            <w:pPr>
              <w:tabs>
                <w:tab w:val="decimal" w:pos="462"/>
              </w:tabs>
              <w:spacing w:line="276" w:lineRule="auto"/>
              <w:rPr>
                <w:rFonts w:ascii="Aptos" w:hAnsi="Aptos" w:cstheme="minorHAnsi"/>
              </w:rPr>
            </w:pPr>
          </w:p>
        </w:tc>
        <w:tc>
          <w:tcPr>
            <w:tcW w:w="1418" w:type="dxa"/>
          </w:tcPr>
          <w:p w14:paraId="2752374C" w14:textId="0DBBD04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-0.611***</w:t>
            </w:r>
          </w:p>
        </w:tc>
        <w:tc>
          <w:tcPr>
            <w:tcW w:w="1439" w:type="dxa"/>
          </w:tcPr>
          <w:p w14:paraId="18202BC5" w14:textId="77777777" w:rsidR="0067433B" w:rsidRPr="00C34034" w:rsidRDefault="0067433B" w:rsidP="00973332">
            <w:pPr>
              <w:tabs>
                <w:tab w:val="decimal" w:pos="462"/>
              </w:tabs>
              <w:spacing w:line="276" w:lineRule="auto"/>
              <w:rPr>
                <w:rFonts w:ascii="Aptos" w:hAnsi="Aptos" w:cstheme="minorHAnsi"/>
              </w:rPr>
            </w:pPr>
          </w:p>
        </w:tc>
      </w:tr>
      <w:tr w:rsidR="0067433B" w:rsidRPr="00C34034" w14:paraId="092868A5"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058DFC25"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330EC200" w14:textId="61FF5C44"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(0.139)</w:t>
            </w:r>
          </w:p>
        </w:tc>
        <w:tc>
          <w:tcPr>
            <w:tcW w:w="1417" w:type="dxa"/>
          </w:tcPr>
          <w:p w14:paraId="58355A6E" w14:textId="77777777" w:rsidR="0067433B" w:rsidRPr="00C34034" w:rsidRDefault="0067433B" w:rsidP="00973332">
            <w:pPr>
              <w:tabs>
                <w:tab w:val="decimal" w:pos="462"/>
              </w:tabs>
              <w:spacing w:line="276" w:lineRule="auto"/>
              <w:rPr>
                <w:rFonts w:ascii="Aptos" w:hAnsi="Aptos" w:cstheme="minorHAnsi"/>
              </w:rPr>
            </w:pPr>
          </w:p>
        </w:tc>
        <w:tc>
          <w:tcPr>
            <w:tcW w:w="1418" w:type="dxa"/>
          </w:tcPr>
          <w:p w14:paraId="11DB2566" w14:textId="6A9BA32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(0.110)</w:t>
            </w:r>
          </w:p>
        </w:tc>
        <w:tc>
          <w:tcPr>
            <w:tcW w:w="1439" w:type="dxa"/>
          </w:tcPr>
          <w:p w14:paraId="1F368210" w14:textId="77777777" w:rsidR="0067433B" w:rsidRPr="00C34034" w:rsidRDefault="0067433B" w:rsidP="00973332">
            <w:pPr>
              <w:tabs>
                <w:tab w:val="decimal" w:pos="462"/>
              </w:tabs>
              <w:spacing w:line="276" w:lineRule="auto"/>
              <w:rPr>
                <w:rFonts w:ascii="Aptos" w:hAnsi="Aptos" w:cstheme="minorHAnsi"/>
              </w:rPr>
            </w:pPr>
          </w:p>
        </w:tc>
      </w:tr>
      <w:tr w:rsidR="0067433B" w:rsidRPr="00C34034" w14:paraId="1E93D6E6"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6E434AB2" w14:textId="0E9D9A81"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severe limitations</w:t>
            </w:r>
          </w:p>
        </w:tc>
        <w:tc>
          <w:tcPr>
            <w:tcW w:w="1559" w:type="dxa"/>
          </w:tcPr>
          <w:p w14:paraId="269576D1" w14:textId="341219F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-1.105***</w:t>
            </w:r>
          </w:p>
        </w:tc>
        <w:tc>
          <w:tcPr>
            <w:tcW w:w="1417" w:type="dxa"/>
          </w:tcPr>
          <w:p w14:paraId="4EFBF5FC" w14:textId="77777777" w:rsidR="0067433B" w:rsidRPr="00C34034" w:rsidRDefault="0067433B" w:rsidP="00973332">
            <w:pPr>
              <w:tabs>
                <w:tab w:val="decimal" w:pos="462"/>
              </w:tabs>
              <w:spacing w:line="276" w:lineRule="auto"/>
              <w:rPr>
                <w:rFonts w:ascii="Aptos" w:hAnsi="Aptos" w:cstheme="minorHAnsi"/>
              </w:rPr>
            </w:pPr>
          </w:p>
        </w:tc>
        <w:tc>
          <w:tcPr>
            <w:tcW w:w="1418" w:type="dxa"/>
          </w:tcPr>
          <w:p w14:paraId="33189805" w14:textId="70D077C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-1.412***</w:t>
            </w:r>
          </w:p>
        </w:tc>
        <w:tc>
          <w:tcPr>
            <w:tcW w:w="1439" w:type="dxa"/>
          </w:tcPr>
          <w:p w14:paraId="518CB8A1" w14:textId="77777777" w:rsidR="0067433B" w:rsidRPr="00C34034" w:rsidRDefault="0067433B" w:rsidP="00973332">
            <w:pPr>
              <w:tabs>
                <w:tab w:val="decimal" w:pos="462"/>
              </w:tabs>
              <w:spacing w:line="276" w:lineRule="auto"/>
              <w:rPr>
                <w:rFonts w:ascii="Aptos" w:hAnsi="Aptos" w:cstheme="minorHAnsi"/>
              </w:rPr>
            </w:pPr>
          </w:p>
        </w:tc>
      </w:tr>
      <w:tr w:rsidR="0067433B" w:rsidRPr="00C34034" w14:paraId="4CBC9BF2"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28A80A4D"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519FF028" w14:textId="1663715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(0.178)</w:t>
            </w:r>
          </w:p>
        </w:tc>
        <w:tc>
          <w:tcPr>
            <w:tcW w:w="1417" w:type="dxa"/>
          </w:tcPr>
          <w:p w14:paraId="7FCD139B" w14:textId="77777777" w:rsidR="0067433B" w:rsidRPr="00C34034" w:rsidRDefault="0067433B" w:rsidP="00973332">
            <w:pPr>
              <w:tabs>
                <w:tab w:val="decimal" w:pos="462"/>
              </w:tabs>
              <w:spacing w:line="276" w:lineRule="auto"/>
              <w:rPr>
                <w:rFonts w:ascii="Aptos" w:hAnsi="Aptos" w:cstheme="minorHAnsi"/>
              </w:rPr>
            </w:pPr>
          </w:p>
        </w:tc>
        <w:tc>
          <w:tcPr>
            <w:tcW w:w="1418" w:type="dxa"/>
          </w:tcPr>
          <w:p w14:paraId="797622C8" w14:textId="78BB8AF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(0.180)</w:t>
            </w:r>
          </w:p>
        </w:tc>
        <w:tc>
          <w:tcPr>
            <w:tcW w:w="1439" w:type="dxa"/>
          </w:tcPr>
          <w:p w14:paraId="44214E10" w14:textId="77777777" w:rsidR="0067433B" w:rsidRPr="00C34034" w:rsidRDefault="0067433B" w:rsidP="00973332">
            <w:pPr>
              <w:tabs>
                <w:tab w:val="decimal" w:pos="462"/>
              </w:tabs>
              <w:spacing w:line="276" w:lineRule="auto"/>
              <w:rPr>
                <w:rFonts w:ascii="Aptos" w:hAnsi="Aptos" w:cstheme="minorHAnsi"/>
              </w:rPr>
            </w:pPr>
          </w:p>
        </w:tc>
      </w:tr>
      <w:tr w:rsidR="0067433B" w:rsidRPr="00C34034" w14:paraId="24E30F5B"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2F8E2EA7"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Any disability</w:t>
            </w:r>
          </w:p>
        </w:tc>
        <w:tc>
          <w:tcPr>
            <w:tcW w:w="1559" w:type="dxa"/>
          </w:tcPr>
          <w:p w14:paraId="7CA0966E" w14:textId="77777777" w:rsidR="0067433B" w:rsidRPr="00C34034" w:rsidRDefault="0067433B" w:rsidP="00973332">
            <w:pPr>
              <w:tabs>
                <w:tab w:val="decimal" w:pos="462"/>
              </w:tabs>
              <w:spacing w:line="276" w:lineRule="auto"/>
              <w:rPr>
                <w:rFonts w:ascii="Aptos" w:hAnsi="Aptos" w:cstheme="minorHAnsi"/>
              </w:rPr>
            </w:pPr>
          </w:p>
        </w:tc>
        <w:tc>
          <w:tcPr>
            <w:tcW w:w="1417" w:type="dxa"/>
          </w:tcPr>
          <w:p w14:paraId="37B7EB07" w14:textId="445F45A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-0.764***</w:t>
            </w:r>
          </w:p>
        </w:tc>
        <w:tc>
          <w:tcPr>
            <w:tcW w:w="1418" w:type="dxa"/>
          </w:tcPr>
          <w:p w14:paraId="25C04921" w14:textId="77777777" w:rsidR="0067433B" w:rsidRPr="00C34034" w:rsidRDefault="0067433B" w:rsidP="00973332">
            <w:pPr>
              <w:tabs>
                <w:tab w:val="decimal" w:pos="462"/>
              </w:tabs>
              <w:spacing w:line="276" w:lineRule="auto"/>
              <w:rPr>
                <w:rFonts w:ascii="Aptos" w:hAnsi="Aptos" w:cstheme="minorHAnsi"/>
              </w:rPr>
            </w:pPr>
          </w:p>
        </w:tc>
        <w:tc>
          <w:tcPr>
            <w:tcW w:w="1439" w:type="dxa"/>
          </w:tcPr>
          <w:p w14:paraId="5CC24BCE" w14:textId="53B75E0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-0.800***</w:t>
            </w:r>
          </w:p>
        </w:tc>
      </w:tr>
      <w:tr w:rsidR="0067433B" w:rsidRPr="00C34034" w14:paraId="25B7F8F3"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35D0D0A7"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26E17228" w14:textId="77777777" w:rsidR="0067433B" w:rsidRPr="00C34034" w:rsidRDefault="0067433B" w:rsidP="00973332">
            <w:pPr>
              <w:tabs>
                <w:tab w:val="decimal" w:pos="462"/>
              </w:tabs>
              <w:spacing w:line="276" w:lineRule="auto"/>
              <w:rPr>
                <w:rFonts w:ascii="Aptos" w:hAnsi="Aptos" w:cstheme="minorHAnsi"/>
              </w:rPr>
            </w:pPr>
          </w:p>
        </w:tc>
        <w:tc>
          <w:tcPr>
            <w:tcW w:w="1417" w:type="dxa"/>
          </w:tcPr>
          <w:p w14:paraId="31E53A0E" w14:textId="498A8FB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(0.125)</w:t>
            </w:r>
          </w:p>
        </w:tc>
        <w:tc>
          <w:tcPr>
            <w:tcW w:w="1418" w:type="dxa"/>
          </w:tcPr>
          <w:p w14:paraId="41F0F68A" w14:textId="77777777" w:rsidR="0067433B" w:rsidRPr="00C34034" w:rsidRDefault="0067433B" w:rsidP="00973332">
            <w:pPr>
              <w:tabs>
                <w:tab w:val="decimal" w:pos="462"/>
              </w:tabs>
              <w:spacing w:line="276" w:lineRule="auto"/>
              <w:rPr>
                <w:rFonts w:ascii="Aptos" w:hAnsi="Aptos" w:cstheme="minorHAnsi"/>
              </w:rPr>
            </w:pPr>
          </w:p>
        </w:tc>
        <w:tc>
          <w:tcPr>
            <w:tcW w:w="1439" w:type="dxa"/>
          </w:tcPr>
          <w:p w14:paraId="542EE299" w14:textId="4A6EFEB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(0.0996)</w:t>
            </w:r>
          </w:p>
        </w:tc>
      </w:tr>
      <w:tr w:rsidR="0067433B" w:rsidRPr="00C34034" w14:paraId="1DB3B2BC"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7AB76E79" w14:textId="7B969BF8"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Household size</w:t>
            </w:r>
          </w:p>
        </w:tc>
        <w:tc>
          <w:tcPr>
            <w:tcW w:w="1559" w:type="dxa"/>
          </w:tcPr>
          <w:p w14:paraId="6A1616CF" w14:textId="78A808B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-0.509***</w:t>
            </w:r>
          </w:p>
        </w:tc>
        <w:tc>
          <w:tcPr>
            <w:tcW w:w="1417" w:type="dxa"/>
          </w:tcPr>
          <w:p w14:paraId="6C75F0F7" w14:textId="448AAC6B"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-0.531***</w:t>
            </w:r>
          </w:p>
        </w:tc>
        <w:tc>
          <w:tcPr>
            <w:tcW w:w="1418" w:type="dxa"/>
          </w:tcPr>
          <w:p w14:paraId="03AA37E8" w14:textId="43BBE18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-0.453***</w:t>
            </w:r>
          </w:p>
        </w:tc>
        <w:tc>
          <w:tcPr>
            <w:tcW w:w="1439" w:type="dxa"/>
          </w:tcPr>
          <w:p w14:paraId="342F82A5" w14:textId="3460FBBF"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-0.458***</w:t>
            </w:r>
          </w:p>
        </w:tc>
      </w:tr>
      <w:tr w:rsidR="0067433B" w:rsidRPr="00C34034" w14:paraId="6239A904"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11DC9205"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55DA7460" w14:textId="0100B73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(0.180)</w:t>
            </w:r>
          </w:p>
        </w:tc>
        <w:tc>
          <w:tcPr>
            <w:tcW w:w="1417" w:type="dxa"/>
          </w:tcPr>
          <w:p w14:paraId="38AF674F" w14:textId="65D4859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(0.175)</w:t>
            </w:r>
          </w:p>
        </w:tc>
        <w:tc>
          <w:tcPr>
            <w:tcW w:w="1418" w:type="dxa"/>
          </w:tcPr>
          <w:p w14:paraId="3C1B12C6" w14:textId="2E1EB5DE"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(0.0421)</w:t>
            </w:r>
          </w:p>
        </w:tc>
        <w:tc>
          <w:tcPr>
            <w:tcW w:w="1439" w:type="dxa"/>
          </w:tcPr>
          <w:p w14:paraId="75ABFDEF" w14:textId="1D40656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(0.0418)</w:t>
            </w:r>
          </w:p>
        </w:tc>
      </w:tr>
      <w:tr w:rsidR="0067433B" w:rsidRPr="00C34034" w14:paraId="40D87FDE"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5915ED92" w14:textId="78FF9E14"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Owner</w:t>
            </w:r>
          </w:p>
        </w:tc>
        <w:tc>
          <w:tcPr>
            <w:tcW w:w="1559" w:type="dxa"/>
          </w:tcPr>
          <w:p w14:paraId="3947E231" w14:textId="5D433E5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1.061***</w:t>
            </w:r>
          </w:p>
        </w:tc>
        <w:tc>
          <w:tcPr>
            <w:tcW w:w="1417" w:type="dxa"/>
          </w:tcPr>
          <w:p w14:paraId="15BD37B6" w14:textId="7A45254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1.078***</w:t>
            </w:r>
          </w:p>
        </w:tc>
        <w:tc>
          <w:tcPr>
            <w:tcW w:w="1418" w:type="dxa"/>
          </w:tcPr>
          <w:p w14:paraId="170F06A7" w14:textId="76B9807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1.277***</w:t>
            </w:r>
          </w:p>
        </w:tc>
        <w:tc>
          <w:tcPr>
            <w:tcW w:w="1439" w:type="dxa"/>
          </w:tcPr>
          <w:p w14:paraId="367EFDB9" w14:textId="68414AF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1.287***</w:t>
            </w:r>
          </w:p>
        </w:tc>
      </w:tr>
      <w:tr w:rsidR="0067433B" w:rsidRPr="00C34034" w14:paraId="6D1F2D4B"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4CAE436F"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545DE6B8" w14:textId="1D050BB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(0.181)</w:t>
            </w:r>
          </w:p>
        </w:tc>
        <w:tc>
          <w:tcPr>
            <w:tcW w:w="1417" w:type="dxa"/>
          </w:tcPr>
          <w:p w14:paraId="3169022D" w14:textId="24902D6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(0.181)</w:t>
            </w:r>
          </w:p>
        </w:tc>
        <w:tc>
          <w:tcPr>
            <w:tcW w:w="1418" w:type="dxa"/>
          </w:tcPr>
          <w:p w14:paraId="24855051" w14:textId="4362606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(0.104)</w:t>
            </w:r>
          </w:p>
        </w:tc>
        <w:tc>
          <w:tcPr>
            <w:tcW w:w="1439" w:type="dxa"/>
          </w:tcPr>
          <w:p w14:paraId="2966F058" w14:textId="255273F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(0.104)</w:t>
            </w:r>
          </w:p>
        </w:tc>
      </w:tr>
      <w:tr w:rsidR="0067433B" w:rsidRPr="00C34034" w14:paraId="6B7A5B08"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60198178" w14:textId="328D31D1"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Women</w:t>
            </w:r>
          </w:p>
        </w:tc>
        <w:tc>
          <w:tcPr>
            <w:tcW w:w="1559" w:type="dxa"/>
          </w:tcPr>
          <w:p w14:paraId="4D88AFBC" w14:textId="70A813BB"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-0.228*</w:t>
            </w:r>
          </w:p>
        </w:tc>
        <w:tc>
          <w:tcPr>
            <w:tcW w:w="1417" w:type="dxa"/>
          </w:tcPr>
          <w:p w14:paraId="0FCAA2A8" w14:textId="470EF2A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-0.234*</w:t>
            </w:r>
          </w:p>
        </w:tc>
        <w:tc>
          <w:tcPr>
            <w:tcW w:w="1418" w:type="dxa"/>
          </w:tcPr>
          <w:p w14:paraId="6BCEB4F6" w14:textId="167DD5D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-0.422***</w:t>
            </w:r>
          </w:p>
        </w:tc>
        <w:tc>
          <w:tcPr>
            <w:tcW w:w="1439" w:type="dxa"/>
          </w:tcPr>
          <w:p w14:paraId="74012877" w14:textId="68E8BA0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-0.423***</w:t>
            </w:r>
          </w:p>
        </w:tc>
      </w:tr>
      <w:tr w:rsidR="0067433B" w:rsidRPr="00C34034" w14:paraId="01CA6D6C"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50034135"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27E97F79" w14:textId="437F31B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(0.128)</w:t>
            </w:r>
          </w:p>
        </w:tc>
        <w:tc>
          <w:tcPr>
            <w:tcW w:w="1417" w:type="dxa"/>
          </w:tcPr>
          <w:p w14:paraId="43CC0A0A" w14:textId="0D4816E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(0.127)</w:t>
            </w:r>
          </w:p>
        </w:tc>
        <w:tc>
          <w:tcPr>
            <w:tcW w:w="1418" w:type="dxa"/>
          </w:tcPr>
          <w:p w14:paraId="05AA0D9C" w14:textId="218E760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(0.0920)</w:t>
            </w:r>
          </w:p>
        </w:tc>
        <w:tc>
          <w:tcPr>
            <w:tcW w:w="1439" w:type="dxa"/>
          </w:tcPr>
          <w:p w14:paraId="67D8C354" w14:textId="53805F10"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(0.0918)</w:t>
            </w:r>
          </w:p>
        </w:tc>
      </w:tr>
      <w:tr w:rsidR="00912519" w:rsidRPr="00C34034" w14:paraId="68CCD6BC"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shd w:val="clear" w:color="auto" w:fill="auto"/>
          </w:tcPr>
          <w:p w14:paraId="4DD47E08" w14:textId="2CC76544"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Married</w:t>
            </w:r>
          </w:p>
        </w:tc>
        <w:tc>
          <w:tcPr>
            <w:tcW w:w="1559" w:type="dxa"/>
            <w:shd w:val="clear" w:color="auto" w:fill="auto"/>
          </w:tcPr>
          <w:p w14:paraId="6BF3E2C8" w14:textId="6C28C7F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0.341</w:t>
            </w:r>
          </w:p>
        </w:tc>
        <w:tc>
          <w:tcPr>
            <w:tcW w:w="1417" w:type="dxa"/>
            <w:shd w:val="clear" w:color="auto" w:fill="auto"/>
          </w:tcPr>
          <w:p w14:paraId="064FF664" w14:textId="05536F50"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0.337</w:t>
            </w:r>
          </w:p>
        </w:tc>
        <w:tc>
          <w:tcPr>
            <w:tcW w:w="1418" w:type="dxa"/>
            <w:shd w:val="clear" w:color="auto" w:fill="auto"/>
          </w:tcPr>
          <w:p w14:paraId="44AC04D0" w14:textId="33D16C4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0.399***</w:t>
            </w:r>
          </w:p>
        </w:tc>
        <w:tc>
          <w:tcPr>
            <w:tcW w:w="1439" w:type="dxa"/>
            <w:shd w:val="clear" w:color="auto" w:fill="auto"/>
          </w:tcPr>
          <w:p w14:paraId="16417908" w14:textId="6892E260"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0.418***</w:t>
            </w:r>
          </w:p>
        </w:tc>
      </w:tr>
      <w:tr w:rsidR="0067433B" w:rsidRPr="00C34034" w14:paraId="1CF78B3E"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1556D84B"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3FB48199" w14:textId="24AF314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(0.251)</w:t>
            </w:r>
          </w:p>
        </w:tc>
        <w:tc>
          <w:tcPr>
            <w:tcW w:w="1417" w:type="dxa"/>
          </w:tcPr>
          <w:p w14:paraId="0ADCA7F2" w14:textId="3A67EC7E"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(0.248)</w:t>
            </w:r>
          </w:p>
        </w:tc>
        <w:tc>
          <w:tcPr>
            <w:tcW w:w="1418" w:type="dxa"/>
          </w:tcPr>
          <w:p w14:paraId="4E23AED4" w14:textId="528127E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(0.114)</w:t>
            </w:r>
          </w:p>
        </w:tc>
        <w:tc>
          <w:tcPr>
            <w:tcW w:w="1439" w:type="dxa"/>
          </w:tcPr>
          <w:p w14:paraId="49F6D288" w14:textId="2AEE677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(0.113)</w:t>
            </w:r>
          </w:p>
        </w:tc>
      </w:tr>
      <w:tr w:rsidR="0067433B" w:rsidRPr="00C34034" w14:paraId="007947C2"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5FA58936" w14:textId="432CBDEA"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Separated</w:t>
            </w:r>
          </w:p>
        </w:tc>
        <w:tc>
          <w:tcPr>
            <w:tcW w:w="1559" w:type="dxa"/>
          </w:tcPr>
          <w:p w14:paraId="6C8DC597" w14:textId="4ACF37F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-0.779**</w:t>
            </w:r>
          </w:p>
        </w:tc>
        <w:tc>
          <w:tcPr>
            <w:tcW w:w="1417" w:type="dxa"/>
          </w:tcPr>
          <w:p w14:paraId="15E21E0E" w14:textId="0ADE104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-0.788**</w:t>
            </w:r>
          </w:p>
        </w:tc>
        <w:tc>
          <w:tcPr>
            <w:tcW w:w="1418" w:type="dxa"/>
          </w:tcPr>
          <w:p w14:paraId="1EA7BDA7" w14:textId="5E345A2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-0.560**</w:t>
            </w:r>
          </w:p>
        </w:tc>
        <w:tc>
          <w:tcPr>
            <w:tcW w:w="1439" w:type="dxa"/>
          </w:tcPr>
          <w:p w14:paraId="24237CD9" w14:textId="0C84059F"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-0.552**</w:t>
            </w:r>
          </w:p>
        </w:tc>
      </w:tr>
      <w:tr w:rsidR="0067433B" w:rsidRPr="00C34034" w14:paraId="468C5A17"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47C2966C"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0F1188E0" w14:textId="1021A7F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(0.311)</w:t>
            </w:r>
          </w:p>
        </w:tc>
        <w:tc>
          <w:tcPr>
            <w:tcW w:w="1417" w:type="dxa"/>
          </w:tcPr>
          <w:p w14:paraId="2EBCBDF0" w14:textId="5705648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(0.308)</w:t>
            </w:r>
          </w:p>
        </w:tc>
        <w:tc>
          <w:tcPr>
            <w:tcW w:w="1418" w:type="dxa"/>
          </w:tcPr>
          <w:p w14:paraId="19CF5B62" w14:textId="4501A86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(0.242)</w:t>
            </w:r>
          </w:p>
        </w:tc>
        <w:tc>
          <w:tcPr>
            <w:tcW w:w="1439" w:type="dxa"/>
          </w:tcPr>
          <w:p w14:paraId="42F1851C" w14:textId="696D717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(0.241)</w:t>
            </w:r>
          </w:p>
        </w:tc>
      </w:tr>
      <w:tr w:rsidR="0067433B" w:rsidRPr="00C34034" w14:paraId="14F2BFD1"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1168F2CF" w14:textId="135E1E20"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Widowed</w:t>
            </w:r>
          </w:p>
        </w:tc>
        <w:tc>
          <w:tcPr>
            <w:tcW w:w="1559" w:type="dxa"/>
          </w:tcPr>
          <w:p w14:paraId="0237A97F" w14:textId="5882C16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0.0781</w:t>
            </w:r>
          </w:p>
        </w:tc>
        <w:tc>
          <w:tcPr>
            <w:tcW w:w="1417" w:type="dxa"/>
          </w:tcPr>
          <w:p w14:paraId="2C6E2CC1" w14:textId="37D68AD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0.0658</w:t>
            </w:r>
          </w:p>
        </w:tc>
        <w:tc>
          <w:tcPr>
            <w:tcW w:w="1418" w:type="dxa"/>
          </w:tcPr>
          <w:p w14:paraId="19B7A3C3" w14:textId="772F684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0.377</w:t>
            </w:r>
          </w:p>
        </w:tc>
        <w:tc>
          <w:tcPr>
            <w:tcW w:w="1439" w:type="dxa"/>
          </w:tcPr>
          <w:p w14:paraId="35122A6F" w14:textId="5444D71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0.370</w:t>
            </w:r>
          </w:p>
        </w:tc>
      </w:tr>
      <w:tr w:rsidR="0067433B" w:rsidRPr="00C34034" w14:paraId="49A43DBF"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3FB56016"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2C33F772" w14:textId="606B1EC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(0.193)</w:t>
            </w:r>
          </w:p>
        </w:tc>
        <w:tc>
          <w:tcPr>
            <w:tcW w:w="1417" w:type="dxa"/>
          </w:tcPr>
          <w:p w14:paraId="60A8A6E1" w14:textId="60709E8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(0.191)</w:t>
            </w:r>
          </w:p>
        </w:tc>
        <w:tc>
          <w:tcPr>
            <w:tcW w:w="1418" w:type="dxa"/>
          </w:tcPr>
          <w:p w14:paraId="4116F71B" w14:textId="0105924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(0.287)</w:t>
            </w:r>
          </w:p>
        </w:tc>
        <w:tc>
          <w:tcPr>
            <w:tcW w:w="1439" w:type="dxa"/>
          </w:tcPr>
          <w:p w14:paraId="291299D5" w14:textId="64B9201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(0.281)</w:t>
            </w:r>
          </w:p>
        </w:tc>
      </w:tr>
      <w:tr w:rsidR="0067433B" w:rsidRPr="00C34034" w14:paraId="32781D06"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3CE19929" w14:textId="705B6070"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Divorced</w:t>
            </w:r>
          </w:p>
        </w:tc>
        <w:tc>
          <w:tcPr>
            <w:tcW w:w="1559" w:type="dxa"/>
          </w:tcPr>
          <w:p w14:paraId="35BD8C64" w14:textId="7DA171E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-0.00625</w:t>
            </w:r>
          </w:p>
        </w:tc>
        <w:tc>
          <w:tcPr>
            <w:tcW w:w="1417" w:type="dxa"/>
          </w:tcPr>
          <w:p w14:paraId="43BFB1A5" w14:textId="1184550E"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-0.0234</w:t>
            </w:r>
          </w:p>
        </w:tc>
        <w:tc>
          <w:tcPr>
            <w:tcW w:w="1418" w:type="dxa"/>
          </w:tcPr>
          <w:p w14:paraId="2C0ECE33" w14:textId="041E34B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-0.0329</w:t>
            </w:r>
          </w:p>
        </w:tc>
        <w:tc>
          <w:tcPr>
            <w:tcW w:w="1439" w:type="dxa"/>
          </w:tcPr>
          <w:p w14:paraId="4F094A66" w14:textId="07B9134F"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-0.0258</w:t>
            </w:r>
          </w:p>
        </w:tc>
      </w:tr>
      <w:tr w:rsidR="0067433B" w:rsidRPr="00C34034" w14:paraId="74984FE1"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44FE2D38"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6619A677" w14:textId="40C4D9B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(0.298)</w:t>
            </w:r>
          </w:p>
        </w:tc>
        <w:tc>
          <w:tcPr>
            <w:tcW w:w="1417" w:type="dxa"/>
          </w:tcPr>
          <w:p w14:paraId="01141D5E" w14:textId="153EBC1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(0.300)</w:t>
            </w:r>
          </w:p>
        </w:tc>
        <w:tc>
          <w:tcPr>
            <w:tcW w:w="1418" w:type="dxa"/>
          </w:tcPr>
          <w:p w14:paraId="7BB75578" w14:textId="05B5C374"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(0.197)</w:t>
            </w:r>
          </w:p>
        </w:tc>
        <w:tc>
          <w:tcPr>
            <w:tcW w:w="1439" w:type="dxa"/>
          </w:tcPr>
          <w:p w14:paraId="4356D0E2" w14:textId="7712E58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(0.197)</w:t>
            </w:r>
          </w:p>
        </w:tc>
      </w:tr>
      <w:tr w:rsidR="0067433B" w:rsidRPr="00C34034" w14:paraId="2BF26F28"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123D6C84" w14:textId="122E2D8D"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Primary educ</w:t>
            </w:r>
            <w:r w:rsidR="000652AD" w:rsidRPr="00C34034">
              <w:rPr>
                <w:rFonts w:ascii="Aptos" w:hAnsi="Aptos" w:cstheme="minorHAnsi"/>
                <w:b/>
                <w:bCs/>
              </w:rPr>
              <w:t>.</w:t>
            </w:r>
          </w:p>
        </w:tc>
        <w:tc>
          <w:tcPr>
            <w:tcW w:w="1559" w:type="dxa"/>
          </w:tcPr>
          <w:p w14:paraId="5978CE81" w14:textId="63406D7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-0.380</w:t>
            </w:r>
          </w:p>
        </w:tc>
        <w:tc>
          <w:tcPr>
            <w:tcW w:w="1417" w:type="dxa"/>
          </w:tcPr>
          <w:p w14:paraId="0A9720CE" w14:textId="5A95C324"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-0.382</w:t>
            </w:r>
          </w:p>
        </w:tc>
        <w:tc>
          <w:tcPr>
            <w:tcW w:w="1418" w:type="dxa"/>
          </w:tcPr>
          <w:p w14:paraId="62D22E90" w14:textId="5543B684"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14.10</w:t>
            </w:r>
          </w:p>
        </w:tc>
        <w:tc>
          <w:tcPr>
            <w:tcW w:w="1439" w:type="dxa"/>
          </w:tcPr>
          <w:p w14:paraId="34513F34" w14:textId="563D7F2F"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13.95***</w:t>
            </w:r>
          </w:p>
        </w:tc>
      </w:tr>
      <w:tr w:rsidR="0067433B" w:rsidRPr="00C34034" w14:paraId="5A5B06FE"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0E9F0D07"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06C38190" w14:textId="4C904A6F"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(0.707)</w:t>
            </w:r>
          </w:p>
        </w:tc>
        <w:tc>
          <w:tcPr>
            <w:tcW w:w="1417" w:type="dxa"/>
          </w:tcPr>
          <w:p w14:paraId="154E37BF" w14:textId="32507E1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(0.758)</w:t>
            </w:r>
          </w:p>
        </w:tc>
        <w:tc>
          <w:tcPr>
            <w:tcW w:w="1418" w:type="dxa"/>
          </w:tcPr>
          <w:p w14:paraId="74BD6A55" w14:textId="550160B0" w:rsidR="0067433B" w:rsidRPr="00C34034" w:rsidRDefault="0067433B" w:rsidP="00973332">
            <w:pPr>
              <w:tabs>
                <w:tab w:val="decimal" w:pos="462"/>
              </w:tabs>
              <w:spacing w:line="276" w:lineRule="auto"/>
              <w:rPr>
                <w:rFonts w:ascii="Aptos" w:hAnsi="Aptos" w:cstheme="minorHAnsi"/>
              </w:rPr>
            </w:pPr>
          </w:p>
        </w:tc>
        <w:tc>
          <w:tcPr>
            <w:tcW w:w="1439" w:type="dxa"/>
          </w:tcPr>
          <w:p w14:paraId="21A537D1" w14:textId="104515EE"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(0.198)</w:t>
            </w:r>
          </w:p>
        </w:tc>
      </w:tr>
      <w:tr w:rsidR="0067433B" w:rsidRPr="00C34034" w14:paraId="0AFB201A"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712835B5" w14:textId="109638F1"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educ</w:t>
            </w:r>
            <w:r w:rsidR="000652AD" w:rsidRPr="00C34034">
              <w:rPr>
                <w:rFonts w:ascii="Aptos" w:hAnsi="Aptos" w:cstheme="minorHAnsi"/>
                <w:b/>
                <w:bCs/>
              </w:rPr>
              <w:t>.</w:t>
            </w:r>
          </w:p>
        </w:tc>
        <w:tc>
          <w:tcPr>
            <w:tcW w:w="1559" w:type="dxa"/>
          </w:tcPr>
          <w:p w14:paraId="2EA14F20" w14:textId="6F72763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0.0539</w:t>
            </w:r>
          </w:p>
        </w:tc>
        <w:tc>
          <w:tcPr>
            <w:tcW w:w="1417" w:type="dxa"/>
          </w:tcPr>
          <w:p w14:paraId="7D654787" w14:textId="2B4E601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0.0646</w:t>
            </w:r>
          </w:p>
        </w:tc>
        <w:tc>
          <w:tcPr>
            <w:tcW w:w="1418" w:type="dxa"/>
          </w:tcPr>
          <w:p w14:paraId="3175FC22" w14:textId="5236B67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14.39</w:t>
            </w:r>
          </w:p>
        </w:tc>
        <w:tc>
          <w:tcPr>
            <w:tcW w:w="1439" w:type="dxa"/>
          </w:tcPr>
          <w:p w14:paraId="16566205" w14:textId="19E4DF2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14.31</w:t>
            </w:r>
          </w:p>
        </w:tc>
      </w:tr>
      <w:tr w:rsidR="0067433B" w:rsidRPr="00C34034" w14:paraId="1273AB6B"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5F0B4775"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4EC12E51" w14:textId="7CDA1A7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(0.712)</w:t>
            </w:r>
          </w:p>
        </w:tc>
        <w:tc>
          <w:tcPr>
            <w:tcW w:w="1417" w:type="dxa"/>
          </w:tcPr>
          <w:p w14:paraId="641AB8F5" w14:textId="0C2B7D9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(0.762)</w:t>
            </w:r>
          </w:p>
        </w:tc>
        <w:tc>
          <w:tcPr>
            <w:tcW w:w="1418" w:type="dxa"/>
          </w:tcPr>
          <w:p w14:paraId="70367F8B" w14:textId="7B7E4253" w:rsidR="0067433B" w:rsidRPr="00C34034" w:rsidRDefault="0067433B" w:rsidP="00973332">
            <w:pPr>
              <w:tabs>
                <w:tab w:val="decimal" w:pos="462"/>
              </w:tabs>
              <w:spacing w:line="276" w:lineRule="auto"/>
              <w:rPr>
                <w:rFonts w:ascii="Aptos" w:hAnsi="Aptos" w:cstheme="minorHAnsi"/>
              </w:rPr>
            </w:pPr>
          </w:p>
        </w:tc>
        <w:tc>
          <w:tcPr>
            <w:tcW w:w="1439" w:type="dxa"/>
          </w:tcPr>
          <w:p w14:paraId="75C7F0F4" w14:textId="35C37200" w:rsidR="0067433B" w:rsidRPr="00C34034" w:rsidRDefault="0067433B" w:rsidP="00973332">
            <w:pPr>
              <w:tabs>
                <w:tab w:val="decimal" w:pos="462"/>
              </w:tabs>
              <w:spacing w:line="276" w:lineRule="auto"/>
              <w:rPr>
                <w:rFonts w:ascii="Aptos" w:hAnsi="Aptos" w:cstheme="minorHAnsi"/>
              </w:rPr>
            </w:pPr>
          </w:p>
        </w:tc>
      </w:tr>
      <w:tr w:rsidR="0067433B" w:rsidRPr="00C34034" w14:paraId="1D45B3D1"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7A83D533" w14:textId="318298A2"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general</w:t>
            </w:r>
          </w:p>
        </w:tc>
        <w:tc>
          <w:tcPr>
            <w:tcW w:w="1559" w:type="dxa"/>
          </w:tcPr>
          <w:p w14:paraId="2E97019C" w14:textId="62BE4E0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0.625</w:t>
            </w:r>
          </w:p>
        </w:tc>
        <w:tc>
          <w:tcPr>
            <w:tcW w:w="1417" w:type="dxa"/>
          </w:tcPr>
          <w:p w14:paraId="72258FB7" w14:textId="4CEADFD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0.607</w:t>
            </w:r>
          </w:p>
        </w:tc>
        <w:tc>
          <w:tcPr>
            <w:tcW w:w="1418" w:type="dxa"/>
          </w:tcPr>
          <w:p w14:paraId="26075BB7" w14:textId="4A442DCB"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14.65</w:t>
            </w:r>
          </w:p>
        </w:tc>
        <w:tc>
          <w:tcPr>
            <w:tcW w:w="1439" w:type="dxa"/>
          </w:tcPr>
          <w:p w14:paraId="03563541" w14:textId="689C3CB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14.54</w:t>
            </w:r>
          </w:p>
        </w:tc>
      </w:tr>
      <w:tr w:rsidR="0067433B" w:rsidRPr="00C34034" w14:paraId="12DD6E31"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16100B0E"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0084DF6C" w14:textId="5D178E4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(0.715)</w:t>
            </w:r>
          </w:p>
        </w:tc>
        <w:tc>
          <w:tcPr>
            <w:tcW w:w="1417" w:type="dxa"/>
          </w:tcPr>
          <w:p w14:paraId="047BE2B8" w14:textId="46DE796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(0.765)</w:t>
            </w:r>
          </w:p>
        </w:tc>
        <w:tc>
          <w:tcPr>
            <w:tcW w:w="1418" w:type="dxa"/>
          </w:tcPr>
          <w:p w14:paraId="1FB54DF7" w14:textId="5FE36C75" w:rsidR="0067433B" w:rsidRPr="00C34034" w:rsidRDefault="0067433B" w:rsidP="00973332">
            <w:pPr>
              <w:tabs>
                <w:tab w:val="decimal" w:pos="462"/>
              </w:tabs>
              <w:spacing w:line="276" w:lineRule="auto"/>
              <w:rPr>
                <w:rFonts w:ascii="Aptos" w:hAnsi="Aptos" w:cstheme="minorHAnsi"/>
              </w:rPr>
            </w:pPr>
          </w:p>
        </w:tc>
        <w:tc>
          <w:tcPr>
            <w:tcW w:w="1439" w:type="dxa"/>
          </w:tcPr>
          <w:p w14:paraId="097CC6A5" w14:textId="32C4A5C3" w:rsidR="0067433B" w:rsidRPr="00C34034" w:rsidRDefault="0067433B" w:rsidP="00973332">
            <w:pPr>
              <w:tabs>
                <w:tab w:val="decimal" w:pos="462"/>
              </w:tabs>
              <w:spacing w:line="276" w:lineRule="auto"/>
              <w:rPr>
                <w:rFonts w:ascii="Aptos" w:hAnsi="Aptos" w:cstheme="minorHAnsi"/>
              </w:rPr>
            </w:pPr>
          </w:p>
        </w:tc>
      </w:tr>
      <w:tr w:rsidR="0067433B" w:rsidRPr="00C34034" w14:paraId="4E79A428"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53D8F925" w14:textId="1DC50851"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vocational</w:t>
            </w:r>
          </w:p>
        </w:tc>
        <w:tc>
          <w:tcPr>
            <w:tcW w:w="1559" w:type="dxa"/>
          </w:tcPr>
          <w:p w14:paraId="45DAF07F" w14:textId="5BFECB24"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0.526</w:t>
            </w:r>
          </w:p>
        </w:tc>
        <w:tc>
          <w:tcPr>
            <w:tcW w:w="1417" w:type="dxa"/>
          </w:tcPr>
          <w:p w14:paraId="7B491771" w14:textId="75C2461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0.557</w:t>
            </w:r>
          </w:p>
        </w:tc>
        <w:tc>
          <w:tcPr>
            <w:tcW w:w="1418" w:type="dxa"/>
          </w:tcPr>
          <w:p w14:paraId="3E154C0D" w14:textId="5E6C4E34"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14.02</w:t>
            </w:r>
          </w:p>
        </w:tc>
        <w:tc>
          <w:tcPr>
            <w:tcW w:w="1439" w:type="dxa"/>
          </w:tcPr>
          <w:p w14:paraId="52136E41" w14:textId="55BF0AB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13.91***</w:t>
            </w:r>
          </w:p>
        </w:tc>
      </w:tr>
      <w:tr w:rsidR="0067433B" w:rsidRPr="00C34034" w14:paraId="33738760"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2B9B65A1"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039695D4" w14:textId="6D54E7C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(0.898)</w:t>
            </w:r>
          </w:p>
        </w:tc>
        <w:tc>
          <w:tcPr>
            <w:tcW w:w="1417" w:type="dxa"/>
          </w:tcPr>
          <w:p w14:paraId="42FE8C4E" w14:textId="2F3A7A7F"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(0.940)</w:t>
            </w:r>
          </w:p>
        </w:tc>
        <w:tc>
          <w:tcPr>
            <w:tcW w:w="1418" w:type="dxa"/>
          </w:tcPr>
          <w:p w14:paraId="3A595F35" w14:textId="717A1B8C" w:rsidR="0067433B" w:rsidRPr="00C34034" w:rsidRDefault="0067433B" w:rsidP="00973332">
            <w:pPr>
              <w:tabs>
                <w:tab w:val="decimal" w:pos="462"/>
              </w:tabs>
              <w:spacing w:line="276" w:lineRule="auto"/>
              <w:rPr>
                <w:rFonts w:ascii="Aptos" w:hAnsi="Aptos" w:cstheme="minorHAnsi"/>
              </w:rPr>
            </w:pPr>
          </w:p>
        </w:tc>
        <w:tc>
          <w:tcPr>
            <w:tcW w:w="1439" w:type="dxa"/>
          </w:tcPr>
          <w:p w14:paraId="11A64A0D" w14:textId="1D0B2E0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(0.296)</w:t>
            </w:r>
          </w:p>
        </w:tc>
      </w:tr>
      <w:tr w:rsidR="0067433B" w:rsidRPr="00C34034" w14:paraId="33F823EF"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721D3F9E" w14:textId="55B2EB6E"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Post-secondary educ.</w:t>
            </w:r>
          </w:p>
        </w:tc>
        <w:tc>
          <w:tcPr>
            <w:tcW w:w="1559" w:type="dxa"/>
          </w:tcPr>
          <w:p w14:paraId="671E971E" w14:textId="620B6D74"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0.249</w:t>
            </w:r>
          </w:p>
        </w:tc>
        <w:tc>
          <w:tcPr>
            <w:tcW w:w="1417" w:type="dxa"/>
          </w:tcPr>
          <w:p w14:paraId="1B984A85" w14:textId="33A2E1D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0.242</w:t>
            </w:r>
          </w:p>
        </w:tc>
        <w:tc>
          <w:tcPr>
            <w:tcW w:w="1418" w:type="dxa"/>
          </w:tcPr>
          <w:p w14:paraId="3C6F8404" w14:textId="56AE193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14.86</w:t>
            </w:r>
          </w:p>
        </w:tc>
        <w:tc>
          <w:tcPr>
            <w:tcW w:w="1439" w:type="dxa"/>
          </w:tcPr>
          <w:p w14:paraId="1D287408" w14:textId="3BE42D9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14.75***</w:t>
            </w:r>
          </w:p>
        </w:tc>
      </w:tr>
      <w:tr w:rsidR="0067433B" w:rsidRPr="00C34034" w14:paraId="3709A07D"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5187572C"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50281A89" w14:textId="33361F80"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(0.721)</w:t>
            </w:r>
          </w:p>
        </w:tc>
        <w:tc>
          <w:tcPr>
            <w:tcW w:w="1417" w:type="dxa"/>
          </w:tcPr>
          <w:p w14:paraId="2D8ED4A9" w14:textId="01BE60BF"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(0.771)</w:t>
            </w:r>
          </w:p>
        </w:tc>
        <w:tc>
          <w:tcPr>
            <w:tcW w:w="1418" w:type="dxa"/>
          </w:tcPr>
          <w:p w14:paraId="5B811788" w14:textId="7F9240A5" w:rsidR="0067433B" w:rsidRPr="00C34034" w:rsidRDefault="0067433B" w:rsidP="00973332">
            <w:pPr>
              <w:tabs>
                <w:tab w:val="decimal" w:pos="462"/>
              </w:tabs>
              <w:spacing w:line="276" w:lineRule="auto"/>
              <w:rPr>
                <w:rFonts w:ascii="Aptos" w:hAnsi="Aptos" w:cstheme="minorHAnsi"/>
              </w:rPr>
            </w:pPr>
          </w:p>
        </w:tc>
        <w:tc>
          <w:tcPr>
            <w:tcW w:w="1439" w:type="dxa"/>
          </w:tcPr>
          <w:p w14:paraId="0270A8D5" w14:textId="3BB531C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(0.161)</w:t>
            </w:r>
          </w:p>
        </w:tc>
      </w:tr>
      <w:tr w:rsidR="0067433B" w:rsidRPr="00C34034" w14:paraId="2C1BBCC9"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075E9C3B" w14:textId="54E53715"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Short-cycle tertiary educ.</w:t>
            </w:r>
          </w:p>
        </w:tc>
        <w:tc>
          <w:tcPr>
            <w:tcW w:w="1559" w:type="dxa"/>
          </w:tcPr>
          <w:p w14:paraId="539C2C1E" w14:textId="363ADF6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0.546</w:t>
            </w:r>
          </w:p>
        </w:tc>
        <w:tc>
          <w:tcPr>
            <w:tcW w:w="1417" w:type="dxa"/>
          </w:tcPr>
          <w:p w14:paraId="29556CF1" w14:textId="0595ECD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0.551</w:t>
            </w:r>
          </w:p>
        </w:tc>
        <w:tc>
          <w:tcPr>
            <w:tcW w:w="1418" w:type="dxa"/>
          </w:tcPr>
          <w:p w14:paraId="4D411E8F" w14:textId="506D559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15.08</w:t>
            </w:r>
          </w:p>
        </w:tc>
        <w:tc>
          <w:tcPr>
            <w:tcW w:w="1439" w:type="dxa"/>
          </w:tcPr>
          <w:p w14:paraId="563E38F4" w14:textId="004C4FE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15.00***</w:t>
            </w:r>
          </w:p>
        </w:tc>
      </w:tr>
      <w:tr w:rsidR="0067433B" w:rsidRPr="00C34034" w14:paraId="0C4DCA78"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3F26442F"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3A129EC2" w14:textId="7591391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(0.724)</w:t>
            </w:r>
          </w:p>
        </w:tc>
        <w:tc>
          <w:tcPr>
            <w:tcW w:w="1417" w:type="dxa"/>
          </w:tcPr>
          <w:p w14:paraId="77615097" w14:textId="7147467B"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(0.774)</w:t>
            </w:r>
          </w:p>
        </w:tc>
        <w:tc>
          <w:tcPr>
            <w:tcW w:w="1418" w:type="dxa"/>
          </w:tcPr>
          <w:p w14:paraId="6B5DA212" w14:textId="5667E068" w:rsidR="0067433B" w:rsidRPr="00C34034" w:rsidRDefault="0067433B" w:rsidP="00973332">
            <w:pPr>
              <w:tabs>
                <w:tab w:val="decimal" w:pos="462"/>
              </w:tabs>
              <w:spacing w:line="276" w:lineRule="auto"/>
              <w:rPr>
                <w:rFonts w:ascii="Aptos" w:hAnsi="Aptos" w:cstheme="minorHAnsi"/>
              </w:rPr>
            </w:pPr>
          </w:p>
        </w:tc>
        <w:tc>
          <w:tcPr>
            <w:tcW w:w="1439" w:type="dxa"/>
          </w:tcPr>
          <w:p w14:paraId="021F7811" w14:textId="0AA267E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(0.148)</w:t>
            </w:r>
          </w:p>
        </w:tc>
      </w:tr>
      <w:tr w:rsidR="0067433B" w:rsidRPr="00C34034" w14:paraId="49782CCF"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1F5D0A1B" w14:textId="17DB3A7A"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Bachelor educ.</w:t>
            </w:r>
          </w:p>
        </w:tc>
        <w:tc>
          <w:tcPr>
            <w:tcW w:w="1559" w:type="dxa"/>
          </w:tcPr>
          <w:p w14:paraId="4F59743B" w14:textId="556E715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1.172</w:t>
            </w:r>
          </w:p>
        </w:tc>
        <w:tc>
          <w:tcPr>
            <w:tcW w:w="1417" w:type="dxa"/>
          </w:tcPr>
          <w:p w14:paraId="35CCE280" w14:textId="3F0C1E80"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1.184</w:t>
            </w:r>
          </w:p>
        </w:tc>
        <w:tc>
          <w:tcPr>
            <w:tcW w:w="1418" w:type="dxa"/>
          </w:tcPr>
          <w:p w14:paraId="101A093E" w14:textId="082998B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15.35</w:t>
            </w:r>
          </w:p>
        </w:tc>
        <w:tc>
          <w:tcPr>
            <w:tcW w:w="1439" w:type="dxa"/>
          </w:tcPr>
          <w:p w14:paraId="51E1409A" w14:textId="19E8EE5B"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15.25</w:t>
            </w:r>
          </w:p>
        </w:tc>
      </w:tr>
      <w:tr w:rsidR="0067433B" w:rsidRPr="00C34034" w14:paraId="33220EDE"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225BEB60"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3B61841D" w14:textId="16FEC91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(0.725)</w:t>
            </w:r>
          </w:p>
        </w:tc>
        <w:tc>
          <w:tcPr>
            <w:tcW w:w="1417" w:type="dxa"/>
          </w:tcPr>
          <w:p w14:paraId="271615E4" w14:textId="7458064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(0.774)</w:t>
            </w:r>
          </w:p>
        </w:tc>
        <w:tc>
          <w:tcPr>
            <w:tcW w:w="1418" w:type="dxa"/>
          </w:tcPr>
          <w:p w14:paraId="15529F00" w14:textId="6FF6453B" w:rsidR="0067433B" w:rsidRPr="00C34034" w:rsidRDefault="0067433B" w:rsidP="00973332">
            <w:pPr>
              <w:tabs>
                <w:tab w:val="decimal" w:pos="462"/>
              </w:tabs>
              <w:spacing w:line="276" w:lineRule="auto"/>
              <w:rPr>
                <w:rFonts w:ascii="Aptos" w:hAnsi="Aptos" w:cstheme="minorHAnsi"/>
              </w:rPr>
            </w:pPr>
          </w:p>
        </w:tc>
        <w:tc>
          <w:tcPr>
            <w:tcW w:w="1439" w:type="dxa"/>
          </w:tcPr>
          <w:p w14:paraId="1DAA8E4E" w14:textId="55CAEE7B" w:rsidR="0067433B" w:rsidRPr="00C34034" w:rsidRDefault="0067433B" w:rsidP="00973332">
            <w:pPr>
              <w:tabs>
                <w:tab w:val="decimal" w:pos="462"/>
              </w:tabs>
              <w:spacing w:line="276" w:lineRule="auto"/>
              <w:rPr>
                <w:rFonts w:ascii="Aptos" w:hAnsi="Aptos" w:cstheme="minorHAnsi"/>
              </w:rPr>
            </w:pPr>
          </w:p>
        </w:tc>
      </w:tr>
      <w:tr w:rsidR="0067433B" w:rsidRPr="00C34034" w14:paraId="67F45909"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3CA12DE5" w14:textId="7221E98E"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Master educ.</w:t>
            </w:r>
          </w:p>
        </w:tc>
        <w:tc>
          <w:tcPr>
            <w:tcW w:w="1559" w:type="dxa"/>
          </w:tcPr>
          <w:p w14:paraId="0E6A7C77" w14:textId="59F9AF3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0.519</w:t>
            </w:r>
          </w:p>
        </w:tc>
        <w:tc>
          <w:tcPr>
            <w:tcW w:w="1417" w:type="dxa"/>
          </w:tcPr>
          <w:p w14:paraId="2635A5A4" w14:textId="04C3BFC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0.512</w:t>
            </w:r>
          </w:p>
        </w:tc>
        <w:tc>
          <w:tcPr>
            <w:tcW w:w="1418" w:type="dxa"/>
          </w:tcPr>
          <w:p w14:paraId="73205832" w14:textId="730FFF1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15.70</w:t>
            </w:r>
          </w:p>
        </w:tc>
        <w:tc>
          <w:tcPr>
            <w:tcW w:w="1439" w:type="dxa"/>
          </w:tcPr>
          <w:p w14:paraId="3AE46B47" w14:textId="3EE2BBF0"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15.61</w:t>
            </w:r>
          </w:p>
        </w:tc>
      </w:tr>
      <w:tr w:rsidR="0067433B" w:rsidRPr="00C34034" w14:paraId="0239ACA8"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24088ABC"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76BF0750" w14:textId="513EC3B0"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(0.755)</w:t>
            </w:r>
          </w:p>
        </w:tc>
        <w:tc>
          <w:tcPr>
            <w:tcW w:w="1417" w:type="dxa"/>
          </w:tcPr>
          <w:p w14:paraId="19889109" w14:textId="67581CE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(0.801)</w:t>
            </w:r>
          </w:p>
        </w:tc>
        <w:tc>
          <w:tcPr>
            <w:tcW w:w="1418" w:type="dxa"/>
          </w:tcPr>
          <w:p w14:paraId="2730BB3F" w14:textId="3A5919BD" w:rsidR="0067433B" w:rsidRPr="00C34034" w:rsidRDefault="0067433B" w:rsidP="00973332">
            <w:pPr>
              <w:tabs>
                <w:tab w:val="decimal" w:pos="462"/>
              </w:tabs>
              <w:spacing w:line="276" w:lineRule="auto"/>
              <w:rPr>
                <w:rFonts w:ascii="Aptos" w:hAnsi="Aptos" w:cstheme="minorHAnsi"/>
              </w:rPr>
            </w:pPr>
          </w:p>
        </w:tc>
        <w:tc>
          <w:tcPr>
            <w:tcW w:w="1439" w:type="dxa"/>
          </w:tcPr>
          <w:p w14:paraId="138C237A" w14:textId="073D495F" w:rsidR="0067433B" w:rsidRPr="00C34034" w:rsidRDefault="0067433B" w:rsidP="00973332">
            <w:pPr>
              <w:tabs>
                <w:tab w:val="decimal" w:pos="462"/>
              </w:tabs>
              <w:spacing w:line="276" w:lineRule="auto"/>
              <w:rPr>
                <w:rFonts w:ascii="Aptos" w:hAnsi="Aptos" w:cstheme="minorHAnsi"/>
              </w:rPr>
            </w:pPr>
          </w:p>
        </w:tc>
      </w:tr>
      <w:tr w:rsidR="0067433B" w:rsidRPr="00C34034" w14:paraId="4095DFD4"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79A15862" w14:textId="7047F239"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Doctoral educ.</w:t>
            </w:r>
          </w:p>
        </w:tc>
        <w:tc>
          <w:tcPr>
            <w:tcW w:w="1559" w:type="dxa"/>
          </w:tcPr>
          <w:p w14:paraId="3DC8A004" w14:textId="57A9E8E4"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1.389</w:t>
            </w:r>
          </w:p>
        </w:tc>
        <w:tc>
          <w:tcPr>
            <w:tcW w:w="1417" w:type="dxa"/>
          </w:tcPr>
          <w:p w14:paraId="54AF7FF6" w14:textId="56A99DF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1.443</w:t>
            </w:r>
          </w:p>
        </w:tc>
        <w:tc>
          <w:tcPr>
            <w:tcW w:w="1418" w:type="dxa"/>
          </w:tcPr>
          <w:p w14:paraId="6BCCD748" w14:textId="29093DF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15.32</w:t>
            </w:r>
          </w:p>
        </w:tc>
        <w:tc>
          <w:tcPr>
            <w:tcW w:w="1439" w:type="dxa"/>
          </w:tcPr>
          <w:p w14:paraId="2C6BD9F9" w14:textId="018C493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15.25***</w:t>
            </w:r>
          </w:p>
        </w:tc>
      </w:tr>
      <w:tr w:rsidR="0067433B" w:rsidRPr="00C34034" w14:paraId="1E5775CC" w14:textId="77777777" w:rsidTr="00B45E71">
        <w:trPr>
          <w:cnfStyle w:val="000000100000" w:firstRow="0" w:lastRow="0" w:firstColumn="0" w:lastColumn="0" w:oddVBand="0" w:evenVBand="0" w:oddHBand="1" w:evenHBand="0" w:firstRowFirstColumn="0" w:firstRowLastColumn="0" w:lastRowFirstColumn="0" w:lastRowLastColumn="0"/>
          <w:trHeight w:val="283"/>
        </w:trPr>
        <w:tc>
          <w:tcPr>
            <w:tcW w:w="3251" w:type="dxa"/>
          </w:tcPr>
          <w:p w14:paraId="50B88E99"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559" w:type="dxa"/>
          </w:tcPr>
          <w:p w14:paraId="53436177" w14:textId="71FF2A0E"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(0.980)</w:t>
            </w:r>
          </w:p>
        </w:tc>
        <w:tc>
          <w:tcPr>
            <w:tcW w:w="1417" w:type="dxa"/>
          </w:tcPr>
          <w:p w14:paraId="5AFF02EC" w14:textId="634E3E1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(1.015)</w:t>
            </w:r>
          </w:p>
        </w:tc>
        <w:tc>
          <w:tcPr>
            <w:tcW w:w="1418" w:type="dxa"/>
          </w:tcPr>
          <w:p w14:paraId="041FF8C5" w14:textId="4BB1C230" w:rsidR="0067433B" w:rsidRPr="00C34034" w:rsidRDefault="0067433B" w:rsidP="00973332">
            <w:pPr>
              <w:tabs>
                <w:tab w:val="decimal" w:pos="462"/>
              </w:tabs>
              <w:spacing w:line="276" w:lineRule="auto"/>
              <w:rPr>
                <w:rFonts w:ascii="Aptos" w:hAnsi="Aptos" w:cstheme="minorHAnsi"/>
              </w:rPr>
            </w:pPr>
          </w:p>
        </w:tc>
        <w:tc>
          <w:tcPr>
            <w:tcW w:w="1439" w:type="dxa"/>
          </w:tcPr>
          <w:p w14:paraId="599759A8" w14:textId="7DE1AF1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(0.252)</w:t>
            </w:r>
          </w:p>
        </w:tc>
      </w:tr>
      <w:tr w:rsidR="00912519" w:rsidRPr="00C34034" w14:paraId="1423AF5C" w14:textId="77777777" w:rsidTr="00B45E71">
        <w:trPr>
          <w:cnfStyle w:val="000000010000" w:firstRow="0" w:lastRow="0" w:firstColumn="0" w:lastColumn="0" w:oddVBand="0" w:evenVBand="0" w:oddHBand="0" w:evenHBand="1" w:firstRowFirstColumn="0" w:firstRowLastColumn="0" w:lastRowFirstColumn="0" w:lastRowLastColumn="0"/>
          <w:trHeight w:val="283"/>
        </w:trPr>
        <w:tc>
          <w:tcPr>
            <w:tcW w:w="3251" w:type="dxa"/>
          </w:tcPr>
          <w:p w14:paraId="401A0588" w14:textId="77777777" w:rsidR="00912519" w:rsidRPr="00C34034" w:rsidRDefault="00912519" w:rsidP="00912519">
            <w:pPr>
              <w:widowControl w:val="0"/>
              <w:autoSpaceDE w:val="0"/>
              <w:autoSpaceDN w:val="0"/>
              <w:adjustRightInd w:val="0"/>
              <w:spacing w:line="276" w:lineRule="auto"/>
              <w:jc w:val="right"/>
              <w:rPr>
                <w:rFonts w:ascii="Aptos" w:hAnsi="Aptos" w:cstheme="minorHAnsi"/>
                <w:b/>
                <w:bCs/>
                <w:i/>
                <w:iCs/>
              </w:rPr>
            </w:pPr>
          </w:p>
        </w:tc>
        <w:tc>
          <w:tcPr>
            <w:tcW w:w="1559" w:type="dxa"/>
          </w:tcPr>
          <w:p w14:paraId="41530E1E" w14:textId="77777777" w:rsidR="00912519" w:rsidRPr="00C34034" w:rsidRDefault="00912519" w:rsidP="00912519">
            <w:pPr>
              <w:tabs>
                <w:tab w:val="decimal" w:pos="462"/>
              </w:tabs>
              <w:spacing w:line="276" w:lineRule="auto"/>
              <w:jc w:val="right"/>
              <w:rPr>
                <w:rFonts w:ascii="Aptos" w:hAnsi="Aptos" w:cstheme="minorHAnsi"/>
                <w:i/>
                <w:iCs/>
              </w:rPr>
            </w:pPr>
          </w:p>
        </w:tc>
        <w:tc>
          <w:tcPr>
            <w:tcW w:w="1417" w:type="dxa"/>
          </w:tcPr>
          <w:p w14:paraId="2A517B54" w14:textId="77777777" w:rsidR="00912519" w:rsidRPr="00C34034" w:rsidRDefault="00912519" w:rsidP="00912519">
            <w:pPr>
              <w:tabs>
                <w:tab w:val="decimal" w:pos="462"/>
              </w:tabs>
              <w:spacing w:line="276" w:lineRule="auto"/>
              <w:jc w:val="right"/>
              <w:rPr>
                <w:rFonts w:ascii="Aptos" w:hAnsi="Aptos" w:cstheme="minorHAnsi"/>
                <w:i/>
                <w:iCs/>
              </w:rPr>
            </w:pPr>
          </w:p>
        </w:tc>
        <w:tc>
          <w:tcPr>
            <w:tcW w:w="1418" w:type="dxa"/>
          </w:tcPr>
          <w:p w14:paraId="12F5049C" w14:textId="77777777" w:rsidR="00912519" w:rsidRPr="00C34034" w:rsidRDefault="00912519" w:rsidP="00912519">
            <w:pPr>
              <w:tabs>
                <w:tab w:val="decimal" w:pos="462"/>
              </w:tabs>
              <w:spacing w:line="276" w:lineRule="auto"/>
              <w:jc w:val="right"/>
              <w:rPr>
                <w:rFonts w:ascii="Aptos" w:hAnsi="Aptos" w:cstheme="minorHAnsi"/>
                <w:i/>
                <w:iCs/>
              </w:rPr>
            </w:pPr>
          </w:p>
        </w:tc>
        <w:tc>
          <w:tcPr>
            <w:tcW w:w="1439" w:type="dxa"/>
          </w:tcPr>
          <w:p w14:paraId="5CBE85E6" w14:textId="1EBECED5" w:rsidR="00912519" w:rsidRPr="00C34034" w:rsidRDefault="00912519" w:rsidP="00912519">
            <w:pPr>
              <w:tabs>
                <w:tab w:val="decimal" w:pos="462"/>
              </w:tabs>
              <w:spacing w:line="276" w:lineRule="auto"/>
              <w:jc w:val="right"/>
              <w:rPr>
                <w:rFonts w:ascii="Aptos" w:hAnsi="Aptos" w:cstheme="minorHAnsi"/>
                <w:i/>
                <w:iCs/>
              </w:rPr>
            </w:pPr>
            <w:r w:rsidRPr="00C34034">
              <w:rPr>
                <w:rFonts w:ascii="Aptos" w:hAnsi="Aptos" w:cstheme="minorHAnsi"/>
                <w:i/>
                <w:iCs/>
              </w:rPr>
              <w:t>Contd.</w:t>
            </w:r>
          </w:p>
        </w:tc>
      </w:tr>
    </w:tbl>
    <w:p w14:paraId="6D8DE677" w14:textId="77777777" w:rsidR="00912519" w:rsidRPr="00C34034" w:rsidRDefault="00912519">
      <w:pPr>
        <w:rPr>
          <w:rFonts w:ascii="Aptos" w:hAnsi="Aptos"/>
        </w:rPr>
      </w:pPr>
    </w:p>
    <w:p w14:paraId="153F1750" w14:textId="534956F8" w:rsidR="00912519" w:rsidRPr="00C34034" w:rsidRDefault="00912519" w:rsidP="00C34034">
      <w:pPr>
        <w:pStyle w:val="IHRECTableHead"/>
      </w:pPr>
      <w:bookmarkStart w:id="123" w:name="_Hlk179360774"/>
      <w:r w:rsidRPr="00C34034">
        <w:lastRenderedPageBreak/>
        <w:t>Table A.8</w:t>
      </w:r>
      <w:r w:rsidRPr="00C34034">
        <w:tab/>
        <w:t xml:space="preserve">Contd. </w:t>
      </w:r>
    </w:p>
    <w:tbl>
      <w:tblPr>
        <w:tblStyle w:val="ESRItable1"/>
        <w:tblW w:w="9084" w:type="dxa"/>
        <w:tblLayout w:type="fixed"/>
        <w:tblLook w:val="0020" w:firstRow="1" w:lastRow="0" w:firstColumn="0" w:lastColumn="0" w:noHBand="0" w:noVBand="0"/>
        <w:tblCaption w:val="Table A.8 Continued"/>
        <w:tblDescription w:val="This is a continuation of Table A.8"/>
      </w:tblPr>
      <w:tblGrid>
        <w:gridCol w:w="2684"/>
        <w:gridCol w:w="1600"/>
        <w:gridCol w:w="1600"/>
        <w:gridCol w:w="1600"/>
        <w:gridCol w:w="1600"/>
      </w:tblGrid>
      <w:tr w:rsidR="00912519" w:rsidRPr="00C34034" w14:paraId="5BD5871D" w14:textId="77777777" w:rsidTr="00AE17B5">
        <w:trPr>
          <w:cnfStyle w:val="100000000000" w:firstRow="1" w:lastRow="0" w:firstColumn="0" w:lastColumn="0" w:oddVBand="0" w:evenVBand="0" w:oddHBand="0" w:evenHBand="0" w:firstRowFirstColumn="0" w:firstRowLastColumn="0" w:lastRowFirstColumn="0" w:lastRowLastColumn="0"/>
          <w:trHeight w:val="283"/>
        </w:trPr>
        <w:tc>
          <w:tcPr>
            <w:tcW w:w="2684" w:type="dxa"/>
          </w:tcPr>
          <w:p w14:paraId="306E15BB" w14:textId="77777777" w:rsidR="00912519" w:rsidRPr="00C34034" w:rsidRDefault="00912519" w:rsidP="00AE17B5">
            <w:pPr>
              <w:widowControl w:val="0"/>
              <w:autoSpaceDE w:val="0"/>
              <w:autoSpaceDN w:val="0"/>
              <w:adjustRightInd w:val="0"/>
              <w:spacing w:line="276" w:lineRule="auto"/>
              <w:rPr>
                <w:rFonts w:ascii="Aptos" w:hAnsi="Aptos" w:cstheme="minorHAnsi"/>
              </w:rPr>
            </w:pPr>
          </w:p>
        </w:tc>
        <w:tc>
          <w:tcPr>
            <w:tcW w:w="1600" w:type="dxa"/>
          </w:tcPr>
          <w:p w14:paraId="0A446D38" w14:textId="77777777" w:rsidR="00912519" w:rsidRPr="00C34034" w:rsidRDefault="00912519"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 xml:space="preserve">65+ </w:t>
            </w:r>
          </w:p>
        </w:tc>
        <w:tc>
          <w:tcPr>
            <w:tcW w:w="1600" w:type="dxa"/>
          </w:tcPr>
          <w:p w14:paraId="7E1EBF5A" w14:textId="77777777" w:rsidR="00912519" w:rsidRPr="00C34034" w:rsidRDefault="00912519"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65+</w:t>
            </w:r>
          </w:p>
        </w:tc>
        <w:tc>
          <w:tcPr>
            <w:tcW w:w="1600" w:type="dxa"/>
          </w:tcPr>
          <w:p w14:paraId="7C9FE0DE" w14:textId="77777777" w:rsidR="00912519" w:rsidRPr="00C34034" w:rsidRDefault="00912519"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Working age</w:t>
            </w:r>
          </w:p>
        </w:tc>
        <w:tc>
          <w:tcPr>
            <w:tcW w:w="1600" w:type="dxa"/>
          </w:tcPr>
          <w:p w14:paraId="1C82AA8C" w14:textId="77777777" w:rsidR="00912519" w:rsidRPr="00C34034" w:rsidRDefault="00912519"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Working age</w:t>
            </w:r>
          </w:p>
        </w:tc>
      </w:tr>
      <w:tr w:rsidR="00912519" w:rsidRPr="00C34034" w14:paraId="1C430F9A" w14:textId="77777777" w:rsidTr="00AE17B5">
        <w:trPr>
          <w:cnfStyle w:val="000000100000" w:firstRow="0" w:lastRow="0" w:firstColumn="0" w:lastColumn="0" w:oddVBand="0" w:evenVBand="0" w:oddHBand="1" w:evenHBand="0" w:firstRowFirstColumn="0" w:firstRowLastColumn="0" w:lastRowFirstColumn="0" w:lastRowLastColumn="0"/>
          <w:trHeight w:val="283"/>
        </w:trPr>
        <w:tc>
          <w:tcPr>
            <w:tcW w:w="2684" w:type="dxa"/>
            <w:shd w:val="clear" w:color="auto" w:fill="1F355E"/>
          </w:tcPr>
          <w:p w14:paraId="29AD3D9A" w14:textId="77777777" w:rsidR="00912519" w:rsidRPr="00C34034" w:rsidRDefault="00912519" w:rsidP="00AE17B5">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VARIABLES</w:t>
            </w:r>
          </w:p>
        </w:tc>
        <w:tc>
          <w:tcPr>
            <w:tcW w:w="1600" w:type="dxa"/>
            <w:shd w:val="clear" w:color="auto" w:fill="1F355E"/>
          </w:tcPr>
          <w:p w14:paraId="7620FD28" w14:textId="77777777" w:rsidR="00912519" w:rsidRPr="00C34034" w:rsidRDefault="00912519"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600" w:type="dxa"/>
            <w:shd w:val="clear" w:color="auto" w:fill="1F355E"/>
          </w:tcPr>
          <w:p w14:paraId="6A9CDAEB" w14:textId="77777777" w:rsidR="00912519" w:rsidRPr="00C34034" w:rsidRDefault="00912519"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c>
          <w:tcPr>
            <w:tcW w:w="1600" w:type="dxa"/>
            <w:shd w:val="clear" w:color="auto" w:fill="1F355E"/>
          </w:tcPr>
          <w:p w14:paraId="1E875F16" w14:textId="77777777" w:rsidR="00912519" w:rsidRPr="00C34034" w:rsidRDefault="00912519"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600" w:type="dxa"/>
            <w:shd w:val="clear" w:color="auto" w:fill="1F355E"/>
          </w:tcPr>
          <w:p w14:paraId="4A57902E" w14:textId="77777777" w:rsidR="00912519" w:rsidRPr="00C34034" w:rsidRDefault="00912519"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r>
      <w:tr w:rsidR="0067433B" w:rsidRPr="00C34034" w14:paraId="1D513085"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2485E32D" w14:textId="71751C2D"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Unemployed</w:t>
            </w:r>
          </w:p>
        </w:tc>
        <w:tc>
          <w:tcPr>
            <w:tcW w:w="1600" w:type="dxa"/>
          </w:tcPr>
          <w:p w14:paraId="3F68FACE" w14:textId="606F6A3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-0.640</w:t>
            </w:r>
          </w:p>
        </w:tc>
        <w:tc>
          <w:tcPr>
            <w:tcW w:w="1600" w:type="dxa"/>
          </w:tcPr>
          <w:p w14:paraId="396A9949" w14:textId="16F7FDD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-0.567</w:t>
            </w:r>
          </w:p>
        </w:tc>
        <w:tc>
          <w:tcPr>
            <w:tcW w:w="1600" w:type="dxa"/>
          </w:tcPr>
          <w:p w14:paraId="4987674D" w14:textId="7D74F5C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-0.0514</w:t>
            </w:r>
          </w:p>
        </w:tc>
        <w:tc>
          <w:tcPr>
            <w:tcW w:w="1600" w:type="dxa"/>
          </w:tcPr>
          <w:p w14:paraId="6A92D062" w14:textId="5A19D3C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-0.0852</w:t>
            </w:r>
          </w:p>
        </w:tc>
      </w:tr>
      <w:tr w:rsidR="0067433B" w:rsidRPr="00C34034" w14:paraId="46168F5B"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4EBF2DE4"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600" w:type="dxa"/>
          </w:tcPr>
          <w:p w14:paraId="175059EC" w14:textId="5B01C7D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(0.831)</w:t>
            </w:r>
          </w:p>
        </w:tc>
        <w:tc>
          <w:tcPr>
            <w:tcW w:w="1600" w:type="dxa"/>
          </w:tcPr>
          <w:p w14:paraId="00968143" w14:textId="79D3B8DE"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(0.868)</w:t>
            </w:r>
          </w:p>
        </w:tc>
        <w:tc>
          <w:tcPr>
            <w:tcW w:w="1600" w:type="dxa"/>
          </w:tcPr>
          <w:p w14:paraId="28E9A89B" w14:textId="18BA16D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(0.307)</w:t>
            </w:r>
          </w:p>
        </w:tc>
        <w:tc>
          <w:tcPr>
            <w:tcW w:w="1600" w:type="dxa"/>
          </w:tcPr>
          <w:p w14:paraId="26F5FDCE" w14:textId="192B6FA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(0.304)</w:t>
            </w:r>
          </w:p>
        </w:tc>
      </w:tr>
      <w:bookmarkEnd w:id="123"/>
      <w:tr w:rsidR="0067433B" w:rsidRPr="00C34034" w14:paraId="31A470B1"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6A866B23" w14:textId="69F421DE"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Inactive</w:t>
            </w:r>
          </w:p>
        </w:tc>
        <w:tc>
          <w:tcPr>
            <w:tcW w:w="1600" w:type="dxa"/>
          </w:tcPr>
          <w:p w14:paraId="41C91467" w14:textId="49A8311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-0.128</w:t>
            </w:r>
          </w:p>
        </w:tc>
        <w:tc>
          <w:tcPr>
            <w:tcW w:w="1600" w:type="dxa"/>
          </w:tcPr>
          <w:p w14:paraId="5A208277" w14:textId="740922A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-0.162</w:t>
            </w:r>
          </w:p>
        </w:tc>
        <w:tc>
          <w:tcPr>
            <w:tcW w:w="1600" w:type="dxa"/>
          </w:tcPr>
          <w:p w14:paraId="2C3A0146" w14:textId="7384937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0.122</w:t>
            </w:r>
          </w:p>
        </w:tc>
        <w:tc>
          <w:tcPr>
            <w:tcW w:w="1600" w:type="dxa"/>
          </w:tcPr>
          <w:p w14:paraId="484F9F70" w14:textId="1384685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0.0369</w:t>
            </w:r>
          </w:p>
        </w:tc>
      </w:tr>
      <w:tr w:rsidR="0067433B" w:rsidRPr="00C34034" w14:paraId="0D957972"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0C840A73"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600" w:type="dxa"/>
          </w:tcPr>
          <w:p w14:paraId="40919094" w14:textId="61EF30E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(0.256)</w:t>
            </w:r>
          </w:p>
        </w:tc>
        <w:tc>
          <w:tcPr>
            <w:tcW w:w="1600" w:type="dxa"/>
          </w:tcPr>
          <w:p w14:paraId="2B645D73" w14:textId="72633DA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(0.256)</w:t>
            </w:r>
          </w:p>
        </w:tc>
        <w:tc>
          <w:tcPr>
            <w:tcW w:w="1600" w:type="dxa"/>
          </w:tcPr>
          <w:p w14:paraId="4461DCE5" w14:textId="3FD165D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(0.140)</w:t>
            </w:r>
          </w:p>
        </w:tc>
        <w:tc>
          <w:tcPr>
            <w:tcW w:w="1600" w:type="dxa"/>
          </w:tcPr>
          <w:p w14:paraId="7964080B" w14:textId="54DE0EB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(0.137)</w:t>
            </w:r>
          </w:p>
        </w:tc>
      </w:tr>
      <w:tr w:rsidR="0067433B" w:rsidRPr="00C34034" w14:paraId="6ACEF641"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3A60D02C" w14:textId="7EA528EB"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Southern Ireland</w:t>
            </w:r>
          </w:p>
        </w:tc>
        <w:tc>
          <w:tcPr>
            <w:tcW w:w="1600" w:type="dxa"/>
          </w:tcPr>
          <w:p w14:paraId="2F1F05F2" w14:textId="04E9965E"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-0.324*</w:t>
            </w:r>
          </w:p>
        </w:tc>
        <w:tc>
          <w:tcPr>
            <w:tcW w:w="1600" w:type="dxa"/>
          </w:tcPr>
          <w:p w14:paraId="5433E636" w14:textId="280E28F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-0.304*</w:t>
            </w:r>
          </w:p>
        </w:tc>
        <w:tc>
          <w:tcPr>
            <w:tcW w:w="1600" w:type="dxa"/>
          </w:tcPr>
          <w:p w14:paraId="66138287" w14:textId="190B276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-0.234*</w:t>
            </w:r>
          </w:p>
        </w:tc>
        <w:tc>
          <w:tcPr>
            <w:tcW w:w="1600" w:type="dxa"/>
          </w:tcPr>
          <w:p w14:paraId="158357E0" w14:textId="7E3F7D3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-0.235*</w:t>
            </w:r>
          </w:p>
        </w:tc>
      </w:tr>
      <w:tr w:rsidR="0067433B" w:rsidRPr="00C34034" w14:paraId="7C074A15"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20C9F933"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600" w:type="dxa"/>
          </w:tcPr>
          <w:p w14:paraId="7F69EE6B" w14:textId="7A5FB44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(0.171)</w:t>
            </w:r>
          </w:p>
        </w:tc>
        <w:tc>
          <w:tcPr>
            <w:tcW w:w="1600" w:type="dxa"/>
          </w:tcPr>
          <w:p w14:paraId="1DEC775C" w14:textId="1DD8C4D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(0.170)</w:t>
            </w:r>
          </w:p>
        </w:tc>
        <w:tc>
          <w:tcPr>
            <w:tcW w:w="1600" w:type="dxa"/>
          </w:tcPr>
          <w:p w14:paraId="13ABBAE6" w14:textId="41269E34"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(0.135)</w:t>
            </w:r>
          </w:p>
        </w:tc>
        <w:tc>
          <w:tcPr>
            <w:tcW w:w="1600" w:type="dxa"/>
          </w:tcPr>
          <w:p w14:paraId="3E2DBF0E" w14:textId="6883EDA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(0.134)</w:t>
            </w:r>
          </w:p>
        </w:tc>
      </w:tr>
      <w:tr w:rsidR="0067433B" w:rsidRPr="00C34034" w14:paraId="47AD63FC"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3EB20B34" w14:textId="1321FCD1"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Eastern and Midland Ireland</w:t>
            </w:r>
          </w:p>
        </w:tc>
        <w:tc>
          <w:tcPr>
            <w:tcW w:w="1600" w:type="dxa"/>
          </w:tcPr>
          <w:p w14:paraId="4F64A23B" w14:textId="33CE0F2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-0.0496</w:t>
            </w:r>
          </w:p>
        </w:tc>
        <w:tc>
          <w:tcPr>
            <w:tcW w:w="1600" w:type="dxa"/>
          </w:tcPr>
          <w:p w14:paraId="62B09131" w14:textId="186655CB"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-0.0344</w:t>
            </w:r>
          </w:p>
        </w:tc>
        <w:tc>
          <w:tcPr>
            <w:tcW w:w="1600" w:type="dxa"/>
          </w:tcPr>
          <w:p w14:paraId="2ABEE3E3" w14:textId="7FCE2AD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0.0468</w:t>
            </w:r>
          </w:p>
        </w:tc>
        <w:tc>
          <w:tcPr>
            <w:tcW w:w="1600" w:type="dxa"/>
          </w:tcPr>
          <w:p w14:paraId="78394232" w14:textId="71A5131B"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0.0402</w:t>
            </w:r>
          </w:p>
        </w:tc>
      </w:tr>
      <w:tr w:rsidR="0067433B" w:rsidRPr="00C34034" w14:paraId="10C04266"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61E1A312"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600" w:type="dxa"/>
          </w:tcPr>
          <w:p w14:paraId="2839D24A" w14:textId="6655E3C5"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(0.176)</w:t>
            </w:r>
          </w:p>
        </w:tc>
        <w:tc>
          <w:tcPr>
            <w:tcW w:w="1600" w:type="dxa"/>
          </w:tcPr>
          <w:p w14:paraId="4D45382C" w14:textId="6581045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(0.175)</w:t>
            </w:r>
          </w:p>
        </w:tc>
        <w:tc>
          <w:tcPr>
            <w:tcW w:w="1600" w:type="dxa"/>
          </w:tcPr>
          <w:p w14:paraId="7388E146" w14:textId="4205DF8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(0.136)</w:t>
            </w:r>
          </w:p>
        </w:tc>
        <w:tc>
          <w:tcPr>
            <w:tcW w:w="1600" w:type="dxa"/>
          </w:tcPr>
          <w:p w14:paraId="65372CD8" w14:textId="3A2E9F5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(0.135)</w:t>
            </w:r>
          </w:p>
        </w:tc>
      </w:tr>
      <w:tr w:rsidR="0067433B" w:rsidRPr="00C34034" w14:paraId="7D6070FF"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3ABFF40F"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/cut1</w:t>
            </w:r>
          </w:p>
        </w:tc>
        <w:tc>
          <w:tcPr>
            <w:tcW w:w="1600" w:type="dxa"/>
          </w:tcPr>
          <w:p w14:paraId="7102B558" w14:textId="5219881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12.82***</w:t>
            </w:r>
          </w:p>
        </w:tc>
        <w:tc>
          <w:tcPr>
            <w:tcW w:w="1600" w:type="dxa"/>
          </w:tcPr>
          <w:p w14:paraId="0FF3DF44" w14:textId="024B497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12.83***</w:t>
            </w:r>
          </w:p>
        </w:tc>
        <w:tc>
          <w:tcPr>
            <w:tcW w:w="1600" w:type="dxa"/>
          </w:tcPr>
          <w:p w14:paraId="19C8F591" w14:textId="5296B6C9"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27.90</w:t>
            </w:r>
          </w:p>
        </w:tc>
        <w:tc>
          <w:tcPr>
            <w:tcW w:w="1600" w:type="dxa"/>
          </w:tcPr>
          <w:p w14:paraId="4D81888D" w14:textId="27D651C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27.63***</w:t>
            </w:r>
          </w:p>
        </w:tc>
      </w:tr>
      <w:tr w:rsidR="0067433B" w:rsidRPr="00C34034" w14:paraId="6269A1D0"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77DBD66D"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600" w:type="dxa"/>
          </w:tcPr>
          <w:p w14:paraId="47BE1419" w14:textId="0A361AEA"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(2.058)</w:t>
            </w:r>
          </w:p>
        </w:tc>
        <w:tc>
          <w:tcPr>
            <w:tcW w:w="1600" w:type="dxa"/>
          </w:tcPr>
          <w:p w14:paraId="6215F0B3" w14:textId="6FB3B3E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(2.065)</w:t>
            </w:r>
          </w:p>
        </w:tc>
        <w:tc>
          <w:tcPr>
            <w:tcW w:w="1600" w:type="dxa"/>
          </w:tcPr>
          <w:p w14:paraId="7EBFF943" w14:textId="5C09A605" w:rsidR="0067433B" w:rsidRPr="00C34034" w:rsidRDefault="0067433B" w:rsidP="00973332">
            <w:pPr>
              <w:tabs>
                <w:tab w:val="decimal" w:pos="462"/>
              </w:tabs>
              <w:spacing w:line="276" w:lineRule="auto"/>
              <w:rPr>
                <w:rFonts w:ascii="Aptos" w:hAnsi="Aptos" w:cstheme="minorHAnsi"/>
              </w:rPr>
            </w:pPr>
          </w:p>
        </w:tc>
        <w:tc>
          <w:tcPr>
            <w:tcW w:w="1600" w:type="dxa"/>
          </w:tcPr>
          <w:p w14:paraId="25CA714F" w14:textId="1E2CDB1D"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(0.894)</w:t>
            </w:r>
          </w:p>
        </w:tc>
      </w:tr>
      <w:tr w:rsidR="0067433B" w:rsidRPr="00C34034" w14:paraId="3EDAF193"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097198A9"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/cut2</w:t>
            </w:r>
          </w:p>
        </w:tc>
        <w:tc>
          <w:tcPr>
            <w:tcW w:w="1600" w:type="dxa"/>
          </w:tcPr>
          <w:p w14:paraId="65FA34AE" w14:textId="13DFBE62"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13.65***</w:t>
            </w:r>
          </w:p>
        </w:tc>
        <w:tc>
          <w:tcPr>
            <w:tcW w:w="1600" w:type="dxa"/>
          </w:tcPr>
          <w:p w14:paraId="4AC3D446" w14:textId="10003D71"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13.66***</w:t>
            </w:r>
          </w:p>
        </w:tc>
        <w:tc>
          <w:tcPr>
            <w:tcW w:w="1600" w:type="dxa"/>
          </w:tcPr>
          <w:p w14:paraId="55B34BD5" w14:textId="1C6BBD3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28.77***</w:t>
            </w:r>
          </w:p>
        </w:tc>
        <w:tc>
          <w:tcPr>
            <w:tcW w:w="1600" w:type="dxa"/>
          </w:tcPr>
          <w:p w14:paraId="5A711261" w14:textId="2FF58556"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28.50***</w:t>
            </w:r>
          </w:p>
        </w:tc>
      </w:tr>
      <w:tr w:rsidR="0067433B" w:rsidRPr="00C34034" w14:paraId="15A83290"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7072622D"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600" w:type="dxa"/>
          </w:tcPr>
          <w:p w14:paraId="6F2D4704" w14:textId="1FDA2AA8"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(2.057)</w:t>
            </w:r>
          </w:p>
        </w:tc>
        <w:tc>
          <w:tcPr>
            <w:tcW w:w="1600" w:type="dxa"/>
          </w:tcPr>
          <w:p w14:paraId="370A493C" w14:textId="01E55617"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(2.064)</w:t>
            </w:r>
          </w:p>
        </w:tc>
        <w:tc>
          <w:tcPr>
            <w:tcW w:w="1600" w:type="dxa"/>
          </w:tcPr>
          <w:p w14:paraId="20A8421D" w14:textId="4D393280"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(0.149)</w:t>
            </w:r>
          </w:p>
        </w:tc>
        <w:tc>
          <w:tcPr>
            <w:tcW w:w="1600" w:type="dxa"/>
          </w:tcPr>
          <w:p w14:paraId="71FD18AA" w14:textId="681E137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(0.893)</w:t>
            </w:r>
          </w:p>
        </w:tc>
      </w:tr>
      <w:tr w:rsidR="0067433B" w:rsidRPr="00C34034" w14:paraId="3B4134AB"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00A223A9" w14:textId="0AAD1120"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Lone parent</w:t>
            </w:r>
          </w:p>
        </w:tc>
        <w:tc>
          <w:tcPr>
            <w:tcW w:w="1600" w:type="dxa"/>
          </w:tcPr>
          <w:p w14:paraId="673EC55C" w14:textId="77777777" w:rsidR="0067433B" w:rsidRPr="00C34034" w:rsidRDefault="0067433B" w:rsidP="00973332">
            <w:pPr>
              <w:tabs>
                <w:tab w:val="decimal" w:pos="462"/>
              </w:tabs>
              <w:spacing w:line="276" w:lineRule="auto"/>
              <w:rPr>
                <w:rFonts w:ascii="Aptos" w:hAnsi="Aptos" w:cstheme="minorHAnsi"/>
              </w:rPr>
            </w:pPr>
          </w:p>
        </w:tc>
        <w:tc>
          <w:tcPr>
            <w:tcW w:w="1600" w:type="dxa"/>
          </w:tcPr>
          <w:p w14:paraId="6E2658C0" w14:textId="77777777" w:rsidR="0067433B" w:rsidRPr="00C34034" w:rsidRDefault="0067433B" w:rsidP="00973332">
            <w:pPr>
              <w:tabs>
                <w:tab w:val="decimal" w:pos="462"/>
              </w:tabs>
              <w:spacing w:line="276" w:lineRule="auto"/>
              <w:rPr>
                <w:rFonts w:ascii="Aptos" w:hAnsi="Aptos" w:cstheme="minorHAnsi"/>
              </w:rPr>
            </w:pPr>
          </w:p>
        </w:tc>
        <w:tc>
          <w:tcPr>
            <w:tcW w:w="1600" w:type="dxa"/>
          </w:tcPr>
          <w:p w14:paraId="5027AC7E" w14:textId="1F721E5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-0.998***</w:t>
            </w:r>
          </w:p>
        </w:tc>
        <w:tc>
          <w:tcPr>
            <w:tcW w:w="1600" w:type="dxa"/>
          </w:tcPr>
          <w:p w14:paraId="1D114999" w14:textId="6CF4299C"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-0.968***</w:t>
            </w:r>
          </w:p>
        </w:tc>
      </w:tr>
      <w:tr w:rsidR="0067433B" w:rsidRPr="00C34034" w14:paraId="5EBB0DA5" w14:textId="77777777" w:rsidTr="00632B5F">
        <w:trPr>
          <w:cnfStyle w:val="000000100000" w:firstRow="0" w:lastRow="0" w:firstColumn="0" w:lastColumn="0" w:oddVBand="0" w:evenVBand="0" w:oddHBand="1" w:evenHBand="0" w:firstRowFirstColumn="0" w:firstRowLastColumn="0" w:lastRowFirstColumn="0" w:lastRowLastColumn="0"/>
          <w:trHeight w:val="283"/>
        </w:trPr>
        <w:tc>
          <w:tcPr>
            <w:tcW w:w="2684" w:type="dxa"/>
          </w:tcPr>
          <w:p w14:paraId="4F8E65E7"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p>
        </w:tc>
        <w:tc>
          <w:tcPr>
            <w:tcW w:w="1600" w:type="dxa"/>
          </w:tcPr>
          <w:p w14:paraId="24E82A55" w14:textId="77777777" w:rsidR="0067433B" w:rsidRPr="00C34034" w:rsidRDefault="0067433B" w:rsidP="00973332">
            <w:pPr>
              <w:tabs>
                <w:tab w:val="decimal" w:pos="462"/>
              </w:tabs>
              <w:spacing w:line="276" w:lineRule="auto"/>
              <w:rPr>
                <w:rFonts w:ascii="Aptos" w:hAnsi="Aptos" w:cstheme="minorHAnsi"/>
              </w:rPr>
            </w:pPr>
          </w:p>
        </w:tc>
        <w:tc>
          <w:tcPr>
            <w:tcW w:w="1600" w:type="dxa"/>
          </w:tcPr>
          <w:p w14:paraId="79ACC96E" w14:textId="77777777" w:rsidR="0067433B" w:rsidRPr="00C34034" w:rsidRDefault="0067433B" w:rsidP="00973332">
            <w:pPr>
              <w:tabs>
                <w:tab w:val="decimal" w:pos="462"/>
              </w:tabs>
              <w:spacing w:line="276" w:lineRule="auto"/>
              <w:rPr>
                <w:rFonts w:ascii="Aptos" w:hAnsi="Aptos" w:cstheme="minorHAnsi"/>
              </w:rPr>
            </w:pPr>
          </w:p>
        </w:tc>
        <w:tc>
          <w:tcPr>
            <w:tcW w:w="1600" w:type="dxa"/>
          </w:tcPr>
          <w:p w14:paraId="74B876E5" w14:textId="60A13CF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(0.245)</w:t>
            </w:r>
          </w:p>
        </w:tc>
        <w:tc>
          <w:tcPr>
            <w:tcW w:w="1600" w:type="dxa"/>
          </w:tcPr>
          <w:p w14:paraId="63B62BCC" w14:textId="40F50743" w:rsidR="0067433B" w:rsidRPr="00C34034" w:rsidRDefault="0067433B" w:rsidP="00973332">
            <w:pPr>
              <w:tabs>
                <w:tab w:val="decimal" w:pos="462"/>
              </w:tabs>
              <w:spacing w:line="276" w:lineRule="auto"/>
              <w:rPr>
                <w:rFonts w:ascii="Aptos" w:hAnsi="Aptos" w:cstheme="minorHAnsi"/>
              </w:rPr>
            </w:pPr>
            <w:r w:rsidRPr="00C34034">
              <w:rPr>
                <w:rFonts w:ascii="Aptos" w:hAnsi="Aptos" w:cstheme="minorHAnsi"/>
              </w:rPr>
              <w:t>(0.247)</w:t>
            </w:r>
          </w:p>
        </w:tc>
      </w:tr>
      <w:tr w:rsidR="0067433B" w:rsidRPr="00C34034" w14:paraId="2795E42C" w14:textId="77777777" w:rsidTr="00632B5F">
        <w:trPr>
          <w:cnfStyle w:val="000000010000" w:firstRow="0" w:lastRow="0" w:firstColumn="0" w:lastColumn="0" w:oddVBand="0" w:evenVBand="0" w:oddHBand="0" w:evenHBand="1" w:firstRowFirstColumn="0" w:firstRowLastColumn="0" w:lastRowFirstColumn="0" w:lastRowLastColumn="0"/>
          <w:trHeight w:val="283"/>
        </w:trPr>
        <w:tc>
          <w:tcPr>
            <w:tcW w:w="2684" w:type="dxa"/>
          </w:tcPr>
          <w:p w14:paraId="4A5D6192" w14:textId="77777777" w:rsidR="0067433B" w:rsidRPr="00C34034" w:rsidRDefault="0067433B" w:rsidP="0067433B">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Observations</w:t>
            </w:r>
          </w:p>
        </w:tc>
        <w:tc>
          <w:tcPr>
            <w:tcW w:w="1600" w:type="dxa"/>
          </w:tcPr>
          <w:p w14:paraId="7B74FFF8" w14:textId="58B0EDC6" w:rsidR="0067433B" w:rsidRPr="00C34034" w:rsidRDefault="0067433B" w:rsidP="0067433B">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1,517</w:t>
            </w:r>
          </w:p>
        </w:tc>
        <w:tc>
          <w:tcPr>
            <w:tcW w:w="1600" w:type="dxa"/>
          </w:tcPr>
          <w:p w14:paraId="528CB671" w14:textId="5DBF42ED" w:rsidR="0067433B" w:rsidRPr="00C34034" w:rsidRDefault="0067433B" w:rsidP="0067433B">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1,517</w:t>
            </w:r>
          </w:p>
        </w:tc>
        <w:tc>
          <w:tcPr>
            <w:tcW w:w="1600" w:type="dxa"/>
          </w:tcPr>
          <w:p w14:paraId="7B3FF5DF" w14:textId="3A917487" w:rsidR="0067433B" w:rsidRPr="00C34034" w:rsidRDefault="0067433B" w:rsidP="0067433B">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3,112</w:t>
            </w:r>
          </w:p>
        </w:tc>
        <w:tc>
          <w:tcPr>
            <w:tcW w:w="1600" w:type="dxa"/>
          </w:tcPr>
          <w:p w14:paraId="5FC870A2" w14:textId="48201D80" w:rsidR="0067433B" w:rsidRPr="00C34034" w:rsidRDefault="0067433B" w:rsidP="0067433B">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3,112</w:t>
            </w:r>
          </w:p>
        </w:tc>
      </w:tr>
    </w:tbl>
    <w:p w14:paraId="71DD980C"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4C63B8EB" w14:textId="61A5D341" w:rsidR="00C77E23"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F2047A" w:rsidRPr="00C34034">
        <w:rPr>
          <w:rFonts w:ascii="Aptos" w:eastAsia="Calibri" w:hAnsi="Aptos" w:cs="Arial"/>
          <w:iCs/>
          <w:kern w:val="0"/>
          <w:sz w:val="16"/>
          <w:szCs w:val="16"/>
          <w14:ligatures w14:val="none"/>
        </w:rPr>
        <w:t xml:space="preserve"> calculations using SILC 2022 data. </w:t>
      </w:r>
    </w:p>
    <w:p w14:paraId="4762CDC3" w14:textId="4630C5AA" w:rsidR="00E5685B"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Pr="00C34034">
        <w:rPr>
          <w:rFonts w:ascii="Aptos" w:eastAsia="Calibri" w:hAnsi="Aptos" w:cs="Arial"/>
          <w:i/>
          <w:kern w:val="0"/>
          <w:sz w:val="16"/>
          <w:szCs w:val="16"/>
          <w14:ligatures w14:val="none"/>
        </w:rPr>
        <w:tab/>
      </w:r>
      <w:r w:rsidR="00E5685B"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E5685B"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5CD767AA" w14:textId="77777777" w:rsidR="00007F31" w:rsidRPr="00C34034" w:rsidRDefault="00007F31" w:rsidP="005E12FD">
      <w:pPr>
        <w:spacing w:line="276" w:lineRule="auto"/>
        <w:rPr>
          <w:rFonts w:ascii="Aptos" w:hAnsi="Aptos" w:cstheme="minorHAnsi"/>
        </w:rPr>
      </w:pPr>
    </w:p>
    <w:p w14:paraId="263B0239" w14:textId="184C96AA" w:rsidR="003F586B" w:rsidRPr="00C34034" w:rsidRDefault="0073360D" w:rsidP="00C34034">
      <w:pPr>
        <w:pStyle w:val="IHRECTableHead"/>
      </w:pPr>
      <w:bookmarkStart w:id="124" w:name="_Toc178032760"/>
      <w:r w:rsidRPr="00C34034">
        <w:t>Table A</w:t>
      </w:r>
      <w:r w:rsidR="0032656A" w:rsidRPr="00C34034">
        <w:t>.</w:t>
      </w:r>
      <w:r w:rsidR="008D52BB" w:rsidRPr="00C34034">
        <w:t>9</w:t>
      </w:r>
      <w:r w:rsidR="00007F31" w:rsidRPr="00C34034">
        <w:tab/>
      </w:r>
      <w:r w:rsidRPr="00C34034">
        <w:t xml:space="preserve">Estimates by age groups using SoL </w:t>
      </w:r>
      <w:r w:rsidR="00C20149" w:rsidRPr="00C34034">
        <w:t>Financial</w:t>
      </w:r>
      <w:r w:rsidR="00796115" w:rsidRPr="00C34034">
        <w:t xml:space="preserve"> </w:t>
      </w:r>
      <w:r w:rsidRPr="00C34034">
        <w:t>indicator</w:t>
      </w:r>
      <w:bookmarkEnd w:id="124"/>
    </w:p>
    <w:tbl>
      <w:tblPr>
        <w:tblStyle w:val="ESRItable1"/>
        <w:tblW w:w="9100" w:type="dxa"/>
        <w:tblLayout w:type="fixed"/>
        <w:tblLook w:val="0020" w:firstRow="1" w:lastRow="0" w:firstColumn="0" w:lastColumn="0" w:noHBand="0" w:noVBand="0"/>
        <w:tblCaption w:val="Table A 9: Estimates by age groups using the SoL Financial indicator "/>
        <w:tblDescription w:val="The table shows coefficients for various predictors of the level of SoL Financial with robust standard errors in parentheses, for households with household head being at 65 years old or more (with binary disability and by severity disability variables) and for working age individuals.  Log Income has a positive effect in all models, indicating higher income is associated with lower deprivation. Disability-related variables show negative coefficients, reflecting higher deprivation levels with increasing disability severity. The table also includes controls for household size, ownership, age, gender, marital status, education level, and region, with robust standard errors noted. "/>
      </w:tblPr>
      <w:tblGrid>
        <w:gridCol w:w="3215"/>
        <w:gridCol w:w="1471"/>
        <w:gridCol w:w="1471"/>
        <w:gridCol w:w="1471"/>
        <w:gridCol w:w="1472"/>
      </w:tblGrid>
      <w:tr w:rsidR="00E64BF3" w:rsidRPr="00C34034" w14:paraId="7BD7D439" w14:textId="77777777" w:rsidTr="00E41154">
        <w:trPr>
          <w:cnfStyle w:val="100000000000" w:firstRow="1" w:lastRow="0" w:firstColumn="0" w:lastColumn="0" w:oddVBand="0" w:evenVBand="0" w:oddHBand="0" w:evenHBand="0" w:firstRowFirstColumn="0" w:firstRowLastColumn="0" w:lastRowFirstColumn="0" w:lastRowLastColumn="0"/>
          <w:trHeight w:val="283"/>
        </w:trPr>
        <w:tc>
          <w:tcPr>
            <w:tcW w:w="3215" w:type="dxa"/>
          </w:tcPr>
          <w:p w14:paraId="1EFC5FEA" w14:textId="77777777" w:rsidR="00E64BF3" w:rsidRPr="00C34034" w:rsidRDefault="00E64BF3" w:rsidP="005E12FD">
            <w:pPr>
              <w:widowControl w:val="0"/>
              <w:autoSpaceDE w:val="0"/>
              <w:autoSpaceDN w:val="0"/>
              <w:adjustRightInd w:val="0"/>
              <w:spacing w:line="276" w:lineRule="auto"/>
              <w:rPr>
                <w:rFonts w:ascii="Aptos" w:hAnsi="Aptos" w:cstheme="minorHAnsi"/>
              </w:rPr>
            </w:pPr>
          </w:p>
        </w:tc>
        <w:tc>
          <w:tcPr>
            <w:tcW w:w="1471" w:type="dxa"/>
          </w:tcPr>
          <w:p w14:paraId="52F84B9B" w14:textId="175991A7" w:rsidR="00E64BF3" w:rsidRPr="00C34034" w:rsidRDefault="00E64BF3"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 xml:space="preserve">65+ </w:t>
            </w:r>
          </w:p>
        </w:tc>
        <w:tc>
          <w:tcPr>
            <w:tcW w:w="1471" w:type="dxa"/>
          </w:tcPr>
          <w:p w14:paraId="1A794A9C" w14:textId="3746D6A8" w:rsidR="00E64BF3" w:rsidRPr="00C34034" w:rsidRDefault="00E64BF3"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65+</w:t>
            </w:r>
          </w:p>
        </w:tc>
        <w:tc>
          <w:tcPr>
            <w:tcW w:w="1471" w:type="dxa"/>
          </w:tcPr>
          <w:p w14:paraId="3A2FF938" w14:textId="768A72B1" w:rsidR="00E64BF3" w:rsidRPr="00C34034" w:rsidRDefault="00E64BF3"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Working age</w:t>
            </w:r>
          </w:p>
        </w:tc>
        <w:tc>
          <w:tcPr>
            <w:tcW w:w="1472" w:type="dxa"/>
          </w:tcPr>
          <w:p w14:paraId="5D78BC2C" w14:textId="2E9EE6C7" w:rsidR="00E64BF3" w:rsidRPr="00C34034" w:rsidRDefault="00E64BF3"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Working age</w:t>
            </w:r>
          </w:p>
        </w:tc>
      </w:tr>
      <w:tr w:rsidR="00E64BF3" w:rsidRPr="00C34034" w14:paraId="189C52E8"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shd w:val="clear" w:color="auto" w:fill="1F355E"/>
          </w:tcPr>
          <w:p w14:paraId="21F592A8" w14:textId="77777777" w:rsidR="00E64BF3" w:rsidRPr="00C34034" w:rsidRDefault="00E64BF3" w:rsidP="005E12FD">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VARIABLES</w:t>
            </w:r>
          </w:p>
        </w:tc>
        <w:tc>
          <w:tcPr>
            <w:tcW w:w="1471" w:type="dxa"/>
            <w:shd w:val="clear" w:color="auto" w:fill="1F355E"/>
          </w:tcPr>
          <w:p w14:paraId="65080BEC" w14:textId="547712D7" w:rsidR="00E64BF3" w:rsidRPr="00C34034" w:rsidRDefault="00E64BF3"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471" w:type="dxa"/>
            <w:shd w:val="clear" w:color="auto" w:fill="1F355E"/>
          </w:tcPr>
          <w:p w14:paraId="00BE5539" w14:textId="54F12CA9" w:rsidR="00E64BF3" w:rsidRPr="00C34034" w:rsidRDefault="00E64BF3"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c>
          <w:tcPr>
            <w:tcW w:w="1471" w:type="dxa"/>
            <w:shd w:val="clear" w:color="auto" w:fill="1F355E"/>
          </w:tcPr>
          <w:p w14:paraId="20D8222F" w14:textId="36262CB6" w:rsidR="00E64BF3" w:rsidRPr="00C34034" w:rsidRDefault="00E64BF3"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472" w:type="dxa"/>
            <w:shd w:val="clear" w:color="auto" w:fill="1F355E"/>
          </w:tcPr>
          <w:p w14:paraId="1EA41A94" w14:textId="7132B5EF" w:rsidR="00E64BF3" w:rsidRPr="00C34034" w:rsidRDefault="00E64BF3" w:rsidP="005E12FD">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r>
      <w:tr w:rsidR="005E16EA" w:rsidRPr="00C34034" w14:paraId="3A555107"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2195A56E" w14:textId="0BA41312"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Log Income</w:t>
            </w:r>
          </w:p>
        </w:tc>
        <w:tc>
          <w:tcPr>
            <w:tcW w:w="1471" w:type="dxa"/>
          </w:tcPr>
          <w:p w14:paraId="04F83485" w14:textId="27E6C75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-1.463***</w:t>
            </w:r>
          </w:p>
        </w:tc>
        <w:tc>
          <w:tcPr>
            <w:tcW w:w="1471" w:type="dxa"/>
          </w:tcPr>
          <w:p w14:paraId="410397B3" w14:textId="6F5C0FE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-1.467***</w:t>
            </w:r>
          </w:p>
        </w:tc>
        <w:tc>
          <w:tcPr>
            <w:tcW w:w="1471" w:type="dxa"/>
          </w:tcPr>
          <w:p w14:paraId="41DF8F82" w14:textId="4318FFD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-1.263***</w:t>
            </w:r>
          </w:p>
        </w:tc>
        <w:tc>
          <w:tcPr>
            <w:tcW w:w="1472" w:type="dxa"/>
          </w:tcPr>
          <w:p w14:paraId="38915421" w14:textId="169F018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-1.256***</w:t>
            </w:r>
          </w:p>
        </w:tc>
      </w:tr>
      <w:tr w:rsidR="005E16EA" w:rsidRPr="00C34034" w14:paraId="4CC0669F"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7612479E"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36525C94" w14:textId="328C2E6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(0.174)</w:t>
            </w:r>
          </w:p>
        </w:tc>
        <w:tc>
          <w:tcPr>
            <w:tcW w:w="1471" w:type="dxa"/>
          </w:tcPr>
          <w:p w14:paraId="10B66E10" w14:textId="336B0C3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(0.175)</w:t>
            </w:r>
          </w:p>
        </w:tc>
        <w:tc>
          <w:tcPr>
            <w:tcW w:w="1471" w:type="dxa"/>
          </w:tcPr>
          <w:p w14:paraId="41A91C8D" w14:textId="590C041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(0.101)</w:t>
            </w:r>
          </w:p>
        </w:tc>
        <w:tc>
          <w:tcPr>
            <w:tcW w:w="1472" w:type="dxa"/>
          </w:tcPr>
          <w:p w14:paraId="0FB924AB" w14:textId="2614918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(0.100)</w:t>
            </w:r>
          </w:p>
        </w:tc>
      </w:tr>
      <w:tr w:rsidR="005E16EA" w:rsidRPr="00C34034" w14:paraId="7D38B440"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0C2DCBF0" w14:textId="7AA9B68F"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some limitations</w:t>
            </w:r>
          </w:p>
        </w:tc>
        <w:tc>
          <w:tcPr>
            <w:tcW w:w="1471" w:type="dxa"/>
          </w:tcPr>
          <w:p w14:paraId="53F5786C" w14:textId="7C560E4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0.468***</w:t>
            </w:r>
          </w:p>
        </w:tc>
        <w:tc>
          <w:tcPr>
            <w:tcW w:w="1471" w:type="dxa"/>
          </w:tcPr>
          <w:p w14:paraId="0B19B6F5" w14:textId="77777777" w:rsidR="005E16EA" w:rsidRPr="00C34034" w:rsidRDefault="005E16EA" w:rsidP="00E41154">
            <w:pPr>
              <w:tabs>
                <w:tab w:val="decimal" w:pos="356"/>
              </w:tabs>
              <w:spacing w:line="276" w:lineRule="auto"/>
              <w:rPr>
                <w:rFonts w:ascii="Aptos" w:hAnsi="Aptos" w:cstheme="minorHAnsi"/>
              </w:rPr>
            </w:pPr>
          </w:p>
        </w:tc>
        <w:tc>
          <w:tcPr>
            <w:tcW w:w="1471" w:type="dxa"/>
          </w:tcPr>
          <w:p w14:paraId="748C81CF" w14:textId="395F540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0.511***</w:t>
            </w:r>
          </w:p>
        </w:tc>
        <w:tc>
          <w:tcPr>
            <w:tcW w:w="1472" w:type="dxa"/>
          </w:tcPr>
          <w:p w14:paraId="4D5CD3DD" w14:textId="77777777" w:rsidR="005E16EA" w:rsidRPr="00C34034" w:rsidRDefault="005E16EA" w:rsidP="00E41154">
            <w:pPr>
              <w:tabs>
                <w:tab w:val="decimal" w:pos="356"/>
              </w:tabs>
              <w:spacing w:line="276" w:lineRule="auto"/>
              <w:rPr>
                <w:rFonts w:ascii="Aptos" w:hAnsi="Aptos" w:cstheme="minorHAnsi"/>
              </w:rPr>
            </w:pPr>
          </w:p>
        </w:tc>
      </w:tr>
      <w:tr w:rsidR="005E16EA" w:rsidRPr="00C34034" w14:paraId="28203DEE"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0367FBD5"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4734C22A" w14:textId="051AFEB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(0.138)</w:t>
            </w:r>
          </w:p>
        </w:tc>
        <w:tc>
          <w:tcPr>
            <w:tcW w:w="1471" w:type="dxa"/>
          </w:tcPr>
          <w:p w14:paraId="4E09B068" w14:textId="77777777" w:rsidR="005E16EA" w:rsidRPr="00C34034" w:rsidRDefault="005E16EA" w:rsidP="00E41154">
            <w:pPr>
              <w:tabs>
                <w:tab w:val="decimal" w:pos="356"/>
              </w:tabs>
              <w:spacing w:line="276" w:lineRule="auto"/>
              <w:rPr>
                <w:rFonts w:ascii="Aptos" w:hAnsi="Aptos" w:cstheme="minorHAnsi"/>
              </w:rPr>
            </w:pPr>
          </w:p>
        </w:tc>
        <w:tc>
          <w:tcPr>
            <w:tcW w:w="1471" w:type="dxa"/>
          </w:tcPr>
          <w:p w14:paraId="64C155E1" w14:textId="08F5376C"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(0.110)</w:t>
            </w:r>
          </w:p>
        </w:tc>
        <w:tc>
          <w:tcPr>
            <w:tcW w:w="1472" w:type="dxa"/>
          </w:tcPr>
          <w:p w14:paraId="6808793E" w14:textId="77777777" w:rsidR="005E16EA" w:rsidRPr="00C34034" w:rsidRDefault="005E16EA" w:rsidP="00E41154">
            <w:pPr>
              <w:tabs>
                <w:tab w:val="decimal" w:pos="356"/>
              </w:tabs>
              <w:spacing w:line="276" w:lineRule="auto"/>
              <w:rPr>
                <w:rFonts w:ascii="Aptos" w:hAnsi="Aptos" w:cstheme="minorHAnsi"/>
              </w:rPr>
            </w:pPr>
          </w:p>
        </w:tc>
      </w:tr>
      <w:tr w:rsidR="005E16EA" w:rsidRPr="00C34034" w14:paraId="060317CD"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77F49758" w14:textId="74C3A617"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severe limitations</w:t>
            </w:r>
          </w:p>
        </w:tc>
        <w:tc>
          <w:tcPr>
            <w:tcW w:w="1471" w:type="dxa"/>
          </w:tcPr>
          <w:p w14:paraId="7D5EFA89" w14:textId="5BB6C55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0.891***</w:t>
            </w:r>
          </w:p>
        </w:tc>
        <w:tc>
          <w:tcPr>
            <w:tcW w:w="1471" w:type="dxa"/>
          </w:tcPr>
          <w:p w14:paraId="3FBE4571" w14:textId="77777777" w:rsidR="005E16EA" w:rsidRPr="00C34034" w:rsidRDefault="005E16EA" w:rsidP="00E41154">
            <w:pPr>
              <w:tabs>
                <w:tab w:val="decimal" w:pos="356"/>
              </w:tabs>
              <w:spacing w:line="276" w:lineRule="auto"/>
              <w:rPr>
                <w:rFonts w:ascii="Aptos" w:hAnsi="Aptos" w:cstheme="minorHAnsi"/>
              </w:rPr>
            </w:pPr>
          </w:p>
        </w:tc>
        <w:tc>
          <w:tcPr>
            <w:tcW w:w="1471" w:type="dxa"/>
          </w:tcPr>
          <w:p w14:paraId="017ADAA5" w14:textId="67632B2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1.192***</w:t>
            </w:r>
          </w:p>
        </w:tc>
        <w:tc>
          <w:tcPr>
            <w:tcW w:w="1472" w:type="dxa"/>
          </w:tcPr>
          <w:p w14:paraId="61229034" w14:textId="77777777" w:rsidR="005E16EA" w:rsidRPr="00C34034" w:rsidRDefault="005E16EA" w:rsidP="00E41154">
            <w:pPr>
              <w:tabs>
                <w:tab w:val="decimal" w:pos="356"/>
              </w:tabs>
              <w:spacing w:line="276" w:lineRule="auto"/>
              <w:rPr>
                <w:rFonts w:ascii="Aptos" w:hAnsi="Aptos" w:cstheme="minorHAnsi"/>
              </w:rPr>
            </w:pPr>
          </w:p>
        </w:tc>
      </w:tr>
      <w:tr w:rsidR="005E16EA" w:rsidRPr="00C34034" w14:paraId="1929237B"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3FB4CA8C"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15CB23BF" w14:textId="1F9D46A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(0.175)</w:t>
            </w:r>
          </w:p>
        </w:tc>
        <w:tc>
          <w:tcPr>
            <w:tcW w:w="1471" w:type="dxa"/>
          </w:tcPr>
          <w:p w14:paraId="2D27036C" w14:textId="77777777" w:rsidR="005E16EA" w:rsidRPr="00C34034" w:rsidRDefault="005E16EA" w:rsidP="00E41154">
            <w:pPr>
              <w:tabs>
                <w:tab w:val="decimal" w:pos="356"/>
              </w:tabs>
              <w:spacing w:line="276" w:lineRule="auto"/>
              <w:rPr>
                <w:rFonts w:ascii="Aptos" w:hAnsi="Aptos" w:cstheme="minorHAnsi"/>
              </w:rPr>
            </w:pPr>
          </w:p>
        </w:tc>
        <w:tc>
          <w:tcPr>
            <w:tcW w:w="1471" w:type="dxa"/>
          </w:tcPr>
          <w:p w14:paraId="4CBB0014" w14:textId="4EDFBB0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(0.192)</w:t>
            </w:r>
          </w:p>
        </w:tc>
        <w:tc>
          <w:tcPr>
            <w:tcW w:w="1472" w:type="dxa"/>
          </w:tcPr>
          <w:p w14:paraId="3CFEE1CC" w14:textId="77777777" w:rsidR="005E16EA" w:rsidRPr="00C34034" w:rsidRDefault="005E16EA" w:rsidP="00E41154">
            <w:pPr>
              <w:tabs>
                <w:tab w:val="decimal" w:pos="356"/>
              </w:tabs>
              <w:spacing w:line="276" w:lineRule="auto"/>
              <w:rPr>
                <w:rFonts w:ascii="Aptos" w:hAnsi="Aptos" w:cstheme="minorHAnsi"/>
              </w:rPr>
            </w:pPr>
          </w:p>
        </w:tc>
      </w:tr>
      <w:tr w:rsidR="005E16EA" w:rsidRPr="00C34034" w14:paraId="4B55148A"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533919E4"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Any disability</w:t>
            </w:r>
          </w:p>
        </w:tc>
        <w:tc>
          <w:tcPr>
            <w:tcW w:w="1471" w:type="dxa"/>
          </w:tcPr>
          <w:p w14:paraId="50A31CF7" w14:textId="77777777" w:rsidR="005E16EA" w:rsidRPr="00C34034" w:rsidRDefault="005E16EA" w:rsidP="00E41154">
            <w:pPr>
              <w:tabs>
                <w:tab w:val="decimal" w:pos="356"/>
              </w:tabs>
              <w:spacing w:line="276" w:lineRule="auto"/>
              <w:rPr>
                <w:rFonts w:ascii="Aptos" w:hAnsi="Aptos" w:cstheme="minorHAnsi"/>
              </w:rPr>
            </w:pPr>
          </w:p>
        </w:tc>
        <w:tc>
          <w:tcPr>
            <w:tcW w:w="1471" w:type="dxa"/>
          </w:tcPr>
          <w:p w14:paraId="1C9B011B" w14:textId="27F4FB5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0.595***</w:t>
            </w:r>
          </w:p>
        </w:tc>
        <w:tc>
          <w:tcPr>
            <w:tcW w:w="1471" w:type="dxa"/>
          </w:tcPr>
          <w:p w14:paraId="01862654" w14:textId="77777777" w:rsidR="005E16EA" w:rsidRPr="00C34034" w:rsidRDefault="005E16EA" w:rsidP="00E41154">
            <w:pPr>
              <w:tabs>
                <w:tab w:val="decimal" w:pos="356"/>
              </w:tabs>
              <w:spacing w:line="276" w:lineRule="auto"/>
              <w:rPr>
                <w:rFonts w:ascii="Aptos" w:hAnsi="Aptos" w:cstheme="minorHAnsi"/>
              </w:rPr>
            </w:pPr>
          </w:p>
        </w:tc>
        <w:tc>
          <w:tcPr>
            <w:tcW w:w="1472" w:type="dxa"/>
          </w:tcPr>
          <w:p w14:paraId="12791CDD" w14:textId="3E6917A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0.661***</w:t>
            </w:r>
          </w:p>
        </w:tc>
      </w:tr>
      <w:tr w:rsidR="005E16EA" w:rsidRPr="00C34034" w14:paraId="5E4221B2"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1A01D7B3"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53BCBCDA" w14:textId="77777777" w:rsidR="005E16EA" w:rsidRPr="00C34034" w:rsidRDefault="005E16EA" w:rsidP="00E41154">
            <w:pPr>
              <w:tabs>
                <w:tab w:val="decimal" w:pos="356"/>
              </w:tabs>
              <w:spacing w:line="276" w:lineRule="auto"/>
              <w:rPr>
                <w:rFonts w:ascii="Aptos" w:hAnsi="Aptos" w:cstheme="minorHAnsi"/>
              </w:rPr>
            </w:pPr>
          </w:p>
        </w:tc>
        <w:tc>
          <w:tcPr>
            <w:tcW w:w="1471" w:type="dxa"/>
          </w:tcPr>
          <w:p w14:paraId="0AA5D456" w14:textId="5E65E267"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(0.123)</w:t>
            </w:r>
          </w:p>
        </w:tc>
        <w:tc>
          <w:tcPr>
            <w:tcW w:w="1471" w:type="dxa"/>
          </w:tcPr>
          <w:p w14:paraId="16CF9241" w14:textId="77777777" w:rsidR="005E16EA" w:rsidRPr="00C34034" w:rsidRDefault="005E16EA" w:rsidP="00E41154">
            <w:pPr>
              <w:tabs>
                <w:tab w:val="decimal" w:pos="356"/>
              </w:tabs>
              <w:spacing w:line="276" w:lineRule="auto"/>
              <w:rPr>
                <w:rFonts w:ascii="Aptos" w:hAnsi="Aptos" w:cstheme="minorHAnsi"/>
              </w:rPr>
            </w:pPr>
          </w:p>
        </w:tc>
        <w:tc>
          <w:tcPr>
            <w:tcW w:w="1472" w:type="dxa"/>
          </w:tcPr>
          <w:p w14:paraId="342A8521" w14:textId="1ECBC17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(0.0998)</w:t>
            </w:r>
          </w:p>
        </w:tc>
      </w:tr>
      <w:tr w:rsidR="005E16EA" w:rsidRPr="00C34034" w14:paraId="6371ACB3"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5A42ED64" w14:textId="49C6D230"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Household size</w:t>
            </w:r>
          </w:p>
        </w:tc>
        <w:tc>
          <w:tcPr>
            <w:tcW w:w="1471" w:type="dxa"/>
          </w:tcPr>
          <w:p w14:paraId="5499E8A6" w14:textId="0D085F9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0.631***</w:t>
            </w:r>
          </w:p>
        </w:tc>
        <w:tc>
          <w:tcPr>
            <w:tcW w:w="1471" w:type="dxa"/>
          </w:tcPr>
          <w:p w14:paraId="2F7F018C" w14:textId="28329BDC"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0.646***</w:t>
            </w:r>
          </w:p>
        </w:tc>
        <w:tc>
          <w:tcPr>
            <w:tcW w:w="1471" w:type="dxa"/>
          </w:tcPr>
          <w:p w14:paraId="366B1826" w14:textId="56144C23"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0.503***</w:t>
            </w:r>
          </w:p>
        </w:tc>
        <w:tc>
          <w:tcPr>
            <w:tcW w:w="1472" w:type="dxa"/>
          </w:tcPr>
          <w:p w14:paraId="458A3DCD" w14:textId="65D7C2B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0.508***</w:t>
            </w:r>
          </w:p>
        </w:tc>
      </w:tr>
      <w:tr w:rsidR="005E16EA" w:rsidRPr="00C34034" w14:paraId="19E0F4F1"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1AFB36F5"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32780602" w14:textId="4C6189D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(0.184)</w:t>
            </w:r>
          </w:p>
        </w:tc>
        <w:tc>
          <w:tcPr>
            <w:tcW w:w="1471" w:type="dxa"/>
          </w:tcPr>
          <w:p w14:paraId="418B4CA0" w14:textId="769D6A6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(0.190)</w:t>
            </w:r>
          </w:p>
        </w:tc>
        <w:tc>
          <w:tcPr>
            <w:tcW w:w="1471" w:type="dxa"/>
          </w:tcPr>
          <w:p w14:paraId="18075E0F" w14:textId="0B51705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(0.0407)</w:t>
            </w:r>
          </w:p>
        </w:tc>
        <w:tc>
          <w:tcPr>
            <w:tcW w:w="1472" w:type="dxa"/>
          </w:tcPr>
          <w:p w14:paraId="6DB0274F" w14:textId="79D0ABE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(0.0407)</w:t>
            </w:r>
          </w:p>
        </w:tc>
      </w:tr>
      <w:tr w:rsidR="005E16EA" w:rsidRPr="00C34034" w14:paraId="792192E5"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6621831C" w14:textId="6949E7F6"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Owner</w:t>
            </w:r>
          </w:p>
        </w:tc>
        <w:tc>
          <w:tcPr>
            <w:tcW w:w="1471" w:type="dxa"/>
          </w:tcPr>
          <w:p w14:paraId="2EAFC6E7" w14:textId="7F7295E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-0.367*</w:t>
            </w:r>
          </w:p>
        </w:tc>
        <w:tc>
          <w:tcPr>
            <w:tcW w:w="1471" w:type="dxa"/>
          </w:tcPr>
          <w:p w14:paraId="286E5DD1" w14:textId="71D835A2"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-0.392*</w:t>
            </w:r>
          </w:p>
        </w:tc>
        <w:tc>
          <w:tcPr>
            <w:tcW w:w="1471" w:type="dxa"/>
          </w:tcPr>
          <w:p w14:paraId="2D11E2DC" w14:textId="0E0BE72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-0.940***</w:t>
            </w:r>
          </w:p>
        </w:tc>
        <w:tc>
          <w:tcPr>
            <w:tcW w:w="1472" w:type="dxa"/>
          </w:tcPr>
          <w:p w14:paraId="2238D3C9" w14:textId="4D782A1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-0.949***</w:t>
            </w:r>
          </w:p>
        </w:tc>
      </w:tr>
      <w:tr w:rsidR="005E16EA" w:rsidRPr="00C34034" w14:paraId="08E56162"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180D42F8"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4FCEED99" w14:textId="545C890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(0.207)</w:t>
            </w:r>
          </w:p>
        </w:tc>
        <w:tc>
          <w:tcPr>
            <w:tcW w:w="1471" w:type="dxa"/>
          </w:tcPr>
          <w:p w14:paraId="507DE7B0" w14:textId="74A5F11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(0.205)</w:t>
            </w:r>
          </w:p>
        </w:tc>
        <w:tc>
          <w:tcPr>
            <w:tcW w:w="1471" w:type="dxa"/>
          </w:tcPr>
          <w:p w14:paraId="092E345E" w14:textId="23E0911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(0.119)</w:t>
            </w:r>
          </w:p>
        </w:tc>
        <w:tc>
          <w:tcPr>
            <w:tcW w:w="1472" w:type="dxa"/>
          </w:tcPr>
          <w:p w14:paraId="4C9B9D11" w14:textId="0480B87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(0.119)</w:t>
            </w:r>
          </w:p>
        </w:tc>
      </w:tr>
      <w:tr w:rsidR="005E16EA" w:rsidRPr="00C34034" w14:paraId="50C18386"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62D595A9" w14:textId="024D6F29"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Women</w:t>
            </w:r>
          </w:p>
        </w:tc>
        <w:tc>
          <w:tcPr>
            <w:tcW w:w="1471" w:type="dxa"/>
          </w:tcPr>
          <w:p w14:paraId="36DB62EA" w14:textId="6E2B7EF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0.161</w:t>
            </w:r>
          </w:p>
        </w:tc>
        <w:tc>
          <w:tcPr>
            <w:tcW w:w="1471" w:type="dxa"/>
          </w:tcPr>
          <w:p w14:paraId="196E81C7" w14:textId="2F71557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0.164</w:t>
            </w:r>
          </w:p>
        </w:tc>
        <w:tc>
          <w:tcPr>
            <w:tcW w:w="1471" w:type="dxa"/>
          </w:tcPr>
          <w:p w14:paraId="3F756FCE" w14:textId="710A69E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0.259***</w:t>
            </w:r>
          </w:p>
        </w:tc>
        <w:tc>
          <w:tcPr>
            <w:tcW w:w="1472" w:type="dxa"/>
          </w:tcPr>
          <w:p w14:paraId="174F1ABD" w14:textId="75E52D72"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0.258***</w:t>
            </w:r>
          </w:p>
        </w:tc>
      </w:tr>
      <w:tr w:rsidR="005E16EA" w:rsidRPr="00C34034" w14:paraId="22D54B25"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2ADF94BB"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5E5996BC" w14:textId="402EAE2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(0.124)</w:t>
            </w:r>
          </w:p>
        </w:tc>
        <w:tc>
          <w:tcPr>
            <w:tcW w:w="1471" w:type="dxa"/>
          </w:tcPr>
          <w:p w14:paraId="2DF88B1B" w14:textId="0D1D113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(0.123)</w:t>
            </w:r>
          </w:p>
        </w:tc>
        <w:tc>
          <w:tcPr>
            <w:tcW w:w="1471" w:type="dxa"/>
          </w:tcPr>
          <w:p w14:paraId="32FD585C" w14:textId="73E0F34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(0.0893)</w:t>
            </w:r>
          </w:p>
        </w:tc>
        <w:tc>
          <w:tcPr>
            <w:tcW w:w="1472" w:type="dxa"/>
          </w:tcPr>
          <w:p w14:paraId="3C339B30" w14:textId="48EB677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(0.0890)</w:t>
            </w:r>
          </w:p>
        </w:tc>
      </w:tr>
      <w:tr w:rsidR="00912519" w:rsidRPr="00C34034" w14:paraId="4B6B64FD"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1D777983" w14:textId="77777777" w:rsidR="00912519" w:rsidRPr="00C34034" w:rsidRDefault="00912519" w:rsidP="00912519">
            <w:pPr>
              <w:widowControl w:val="0"/>
              <w:autoSpaceDE w:val="0"/>
              <w:autoSpaceDN w:val="0"/>
              <w:adjustRightInd w:val="0"/>
              <w:spacing w:line="276" w:lineRule="auto"/>
              <w:jc w:val="right"/>
              <w:rPr>
                <w:rFonts w:ascii="Aptos" w:hAnsi="Aptos" w:cstheme="minorHAnsi"/>
                <w:b/>
                <w:bCs/>
                <w:i/>
                <w:iCs/>
              </w:rPr>
            </w:pPr>
          </w:p>
        </w:tc>
        <w:tc>
          <w:tcPr>
            <w:tcW w:w="1471" w:type="dxa"/>
          </w:tcPr>
          <w:p w14:paraId="0B7D4FD7" w14:textId="77777777" w:rsidR="00912519" w:rsidRPr="00C34034" w:rsidRDefault="00912519" w:rsidP="00912519">
            <w:pPr>
              <w:tabs>
                <w:tab w:val="decimal" w:pos="462"/>
              </w:tabs>
              <w:spacing w:line="276" w:lineRule="auto"/>
              <w:jc w:val="right"/>
              <w:rPr>
                <w:rFonts w:ascii="Aptos" w:hAnsi="Aptos" w:cstheme="minorHAnsi"/>
                <w:i/>
                <w:iCs/>
              </w:rPr>
            </w:pPr>
          </w:p>
        </w:tc>
        <w:tc>
          <w:tcPr>
            <w:tcW w:w="1471" w:type="dxa"/>
          </w:tcPr>
          <w:p w14:paraId="616C95E3" w14:textId="77777777" w:rsidR="00912519" w:rsidRPr="00C34034" w:rsidRDefault="00912519" w:rsidP="00912519">
            <w:pPr>
              <w:tabs>
                <w:tab w:val="decimal" w:pos="462"/>
              </w:tabs>
              <w:spacing w:line="276" w:lineRule="auto"/>
              <w:jc w:val="right"/>
              <w:rPr>
                <w:rFonts w:ascii="Aptos" w:hAnsi="Aptos" w:cstheme="minorHAnsi"/>
                <w:i/>
                <w:iCs/>
              </w:rPr>
            </w:pPr>
          </w:p>
        </w:tc>
        <w:tc>
          <w:tcPr>
            <w:tcW w:w="1471" w:type="dxa"/>
          </w:tcPr>
          <w:p w14:paraId="1DBF1ACE" w14:textId="77777777" w:rsidR="00912519" w:rsidRPr="00C34034" w:rsidRDefault="00912519" w:rsidP="00912519">
            <w:pPr>
              <w:tabs>
                <w:tab w:val="decimal" w:pos="462"/>
              </w:tabs>
              <w:spacing w:line="276" w:lineRule="auto"/>
              <w:jc w:val="right"/>
              <w:rPr>
                <w:rFonts w:ascii="Aptos" w:hAnsi="Aptos" w:cstheme="minorHAnsi"/>
                <w:i/>
                <w:iCs/>
              </w:rPr>
            </w:pPr>
          </w:p>
        </w:tc>
        <w:tc>
          <w:tcPr>
            <w:tcW w:w="1472" w:type="dxa"/>
          </w:tcPr>
          <w:p w14:paraId="4774158C" w14:textId="727734B0" w:rsidR="00912519" w:rsidRPr="00C34034" w:rsidRDefault="00912519" w:rsidP="00912519">
            <w:pPr>
              <w:tabs>
                <w:tab w:val="decimal" w:pos="462"/>
              </w:tabs>
              <w:spacing w:line="276" w:lineRule="auto"/>
              <w:jc w:val="right"/>
              <w:rPr>
                <w:rFonts w:ascii="Aptos" w:hAnsi="Aptos" w:cstheme="minorHAnsi"/>
                <w:i/>
                <w:iCs/>
              </w:rPr>
            </w:pPr>
            <w:r w:rsidRPr="00C34034">
              <w:rPr>
                <w:rFonts w:ascii="Aptos" w:hAnsi="Aptos" w:cstheme="minorHAnsi"/>
                <w:i/>
                <w:iCs/>
              </w:rPr>
              <w:t>Contd.</w:t>
            </w:r>
          </w:p>
        </w:tc>
      </w:tr>
    </w:tbl>
    <w:p w14:paraId="23F60114" w14:textId="77777777" w:rsidR="00912519" w:rsidRPr="00C34034" w:rsidRDefault="00912519">
      <w:pPr>
        <w:rPr>
          <w:rFonts w:ascii="Aptos" w:hAnsi="Aptos"/>
        </w:rPr>
      </w:pPr>
      <w:r w:rsidRPr="00C34034">
        <w:rPr>
          <w:rFonts w:ascii="Aptos" w:hAnsi="Aptos"/>
        </w:rPr>
        <w:br w:type="page"/>
      </w:r>
    </w:p>
    <w:p w14:paraId="2F9432F6" w14:textId="3E1B1B30" w:rsidR="00912519" w:rsidRPr="00C34034" w:rsidRDefault="00912519" w:rsidP="00C34034">
      <w:pPr>
        <w:pStyle w:val="IHRECTableHead"/>
      </w:pPr>
      <w:r w:rsidRPr="00C34034">
        <w:lastRenderedPageBreak/>
        <w:t>Table A.9</w:t>
      </w:r>
      <w:r w:rsidRPr="00C34034">
        <w:tab/>
        <w:t>Contd.</w:t>
      </w:r>
    </w:p>
    <w:tbl>
      <w:tblPr>
        <w:tblStyle w:val="ESRItable1"/>
        <w:tblW w:w="9100" w:type="dxa"/>
        <w:tblLayout w:type="fixed"/>
        <w:tblLook w:val="0020" w:firstRow="1" w:lastRow="0" w:firstColumn="0" w:lastColumn="0" w:noHBand="0" w:noVBand="0"/>
        <w:tblCaption w:val="Table A.9 Continued"/>
        <w:tblDescription w:val="This is a continuation of Table A.9"/>
      </w:tblPr>
      <w:tblGrid>
        <w:gridCol w:w="3215"/>
        <w:gridCol w:w="1471"/>
        <w:gridCol w:w="1471"/>
        <w:gridCol w:w="1471"/>
        <w:gridCol w:w="1472"/>
      </w:tblGrid>
      <w:tr w:rsidR="00912519" w:rsidRPr="00C34034" w14:paraId="2BE1BA66" w14:textId="77777777" w:rsidTr="00E41154">
        <w:trPr>
          <w:cnfStyle w:val="100000000000" w:firstRow="1" w:lastRow="0" w:firstColumn="0" w:lastColumn="0" w:oddVBand="0" w:evenVBand="0" w:oddHBand="0" w:evenHBand="0" w:firstRowFirstColumn="0" w:firstRowLastColumn="0" w:lastRowFirstColumn="0" w:lastRowLastColumn="0"/>
          <w:trHeight w:val="283"/>
        </w:trPr>
        <w:tc>
          <w:tcPr>
            <w:tcW w:w="3215" w:type="dxa"/>
          </w:tcPr>
          <w:p w14:paraId="6373C0E9" w14:textId="77777777" w:rsidR="00912519" w:rsidRPr="00C34034" w:rsidRDefault="00912519" w:rsidP="00AE17B5">
            <w:pPr>
              <w:widowControl w:val="0"/>
              <w:autoSpaceDE w:val="0"/>
              <w:autoSpaceDN w:val="0"/>
              <w:adjustRightInd w:val="0"/>
              <w:spacing w:line="276" w:lineRule="auto"/>
              <w:rPr>
                <w:rFonts w:ascii="Aptos" w:hAnsi="Aptos" w:cstheme="minorHAnsi"/>
              </w:rPr>
            </w:pPr>
          </w:p>
        </w:tc>
        <w:tc>
          <w:tcPr>
            <w:tcW w:w="1471" w:type="dxa"/>
          </w:tcPr>
          <w:p w14:paraId="6ABC97AA" w14:textId="77777777" w:rsidR="00912519" w:rsidRPr="00C34034" w:rsidRDefault="00912519"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 xml:space="preserve">65+ </w:t>
            </w:r>
          </w:p>
        </w:tc>
        <w:tc>
          <w:tcPr>
            <w:tcW w:w="1471" w:type="dxa"/>
          </w:tcPr>
          <w:p w14:paraId="6013399C" w14:textId="77777777" w:rsidR="00912519" w:rsidRPr="00C34034" w:rsidRDefault="00912519"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65+</w:t>
            </w:r>
          </w:p>
        </w:tc>
        <w:tc>
          <w:tcPr>
            <w:tcW w:w="1471" w:type="dxa"/>
          </w:tcPr>
          <w:p w14:paraId="5C96023E" w14:textId="77777777" w:rsidR="00912519" w:rsidRPr="00C34034" w:rsidRDefault="00912519"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Working age</w:t>
            </w:r>
          </w:p>
        </w:tc>
        <w:tc>
          <w:tcPr>
            <w:tcW w:w="1472" w:type="dxa"/>
          </w:tcPr>
          <w:p w14:paraId="01E0E5EF" w14:textId="77777777" w:rsidR="00912519" w:rsidRPr="00C34034" w:rsidRDefault="00912519"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Working age</w:t>
            </w:r>
          </w:p>
        </w:tc>
      </w:tr>
      <w:tr w:rsidR="00912519" w:rsidRPr="00C34034" w14:paraId="77DBE74F"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shd w:val="clear" w:color="auto" w:fill="1F355E"/>
          </w:tcPr>
          <w:p w14:paraId="0DB893DB" w14:textId="77777777" w:rsidR="00912519" w:rsidRPr="00C34034" w:rsidRDefault="00912519" w:rsidP="00AE17B5">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VARIABLES</w:t>
            </w:r>
          </w:p>
        </w:tc>
        <w:tc>
          <w:tcPr>
            <w:tcW w:w="1471" w:type="dxa"/>
            <w:shd w:val="clear" w:color="auto" w:fill="1F355E"/>
          </w:tcPr>
          <w:p w14:paraId="7D0CF6E5" w14:textId="77777777" w:rsidR="00912519" w:rsidRPr="00C34034" w:rsidRDefault="00912519"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471" w:type="dxa"/>
            <w:shd w:val="clear" w:color="auto" w:fill="1F355E"/>
          </w:tcPr>
          <w:p w14:paraId="7568B430" w14:textId="77777777" w:rsidR="00912519" w:rsidRPr="00C34034" w:rsidRDefault="00912519"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c>
          <w:tcPr>
            <w:tcW w:w="1471" w:type="dxa"/>
            <w:shd w:val="clear" w:color="auto" w:fill="1F355E"/>
          </w:tcPr>
          <w:p w14:paraId="4CD57F29" w14:textId="77777777" w:rsidR="00912519" w:rsidRPr="00C34034" w:rsidRDefault="00912519"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Severity of Disability</w:t>
            </w:r>
          </w:p>
        </w:tc>
        <w:tc>
          <w:tcPr>
            <w:tcW w:w="1472" w:type="dxa"/>
            <w:shd w:val="clear" w:color="auto" w:fill="1F355E"/>
          </w:tcPr>
          <w:p w14:paraId="357C2D20" w14:textId="77777777" w:rsidR="00912519" w:rsidRPr="00C34034" w:rsidRDefault="00912519" w:rsidP="00AE17B5">
            <w:pPr>
              <w:widowControl w:val="0"/>
              <w:autoSpaceDE w:val="0"/>
              <w:autoSpaceDN w:val="0"/>
              <w:adjustRightInd w:val="0"/>
              <w:spacing w:line="276" w:lineRule="auto"/>
              <w:jc w:val="center"/>
              <w:rPr>
                <w:rFonts w:ascii="Aptos" w:hAnsi="Aptos" w:cstheme="minorHAnsi"/>
                <w:b/>
                <w:bCs/>
              </w:rPr>
            </w:pPr>
            <w:r w:rsidRPr="00C34034">
              <w:rPr>
                <w:rFonts w:ascii="Aptos" w:hAnsi="Aptos" w:cstheme="minorHAnsi"/>
                <w:b/>
                <w:bCs/>
              </w:rPr>
              <w:t>Any Disability</w:t>
            </w:r>
          </w:p>
        </w:tc>
      </w:tr>
      <w:tr w:rsidR="005E16EA" w:rsidRPr="00C34034" w14:paraId="3A18A413"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6BB08196" w14:textId="159786A1"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Married</w:t>
            </w:r>
          </w:p>
        </w:tc>
        <w:tc>
          <w:tcPr>
            <w:tcW w:w="1471" w:type="dxa"/>
          </w:tcPr>
          <w:p w14:paraId="6D684BB4" w14:textId="18FFE27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0.105</w:t>
            </w:r>
          </w:p>
        </w:tc>
        <w:tc>
          <w:tcPr>
            <w:tcW w:w="1471" w:type="dxa"/>
          </w:tcPr>
          <w:p w14:paraId="552D2E1A" w14:textId="416C71D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0.111</w:t>
            </w:r>
          </w:p>
        </w:tc>
        <w:tc>
          <w:tcPr>
            <w:tcW w:w="1471" w:type="dxa"/>
          </w:tcPr>
          <w:p w14:paraId="414E8312" w14:textId="3C7B8CD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-0.142</w:t>
            </w:r>
          </w:p>
        </w:tc>
        <w:tc>
          <w:tcPr>
            <w:tcW w:w="1472" w:type="dxa"/>
          </w:tcPr>
          <w:p w14:paraId="7C072B64" w14:textId="585B2A8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-0.158</w:t>
            </w:r>
          </w:p>
        </w:tc>
      </w:tr>
      <w:tr w:rsidR="005E16EA" w:rsidRPr="00C34034" w14:paraId="0A2AF6F0"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5E5B3369"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6BD01A0F" w14:textId="1387BBFC"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(0.249)</w:t>
            </w:r>
          </w:p>
        </w:tc>
        <w:tc>
          <w:tcPr>
            <w:tcW w:w="1471" w:type="dxa"/>
          </w:tcPr>
          <w:p w14:paraId="2984A644" w14:textId="0BAD6ED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(0.252)</w:t>
            </w:r>
          </w:p>
        </w:tc>
        <w:tc>
          <w:tcPr>
            <w:tcW w:w="1471" w:type="dxa"/>
          </w:tcPr>
          <w:p w14:paraId="60EB3912" w14:textId="6634ADC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(0.111)</w:t>
            </w:r>
          </w:p>
        </w:tc>
        <w:tc>
          <w:tcPr>
            <w:tcW w:w="1472" w:type="dxa"/>
          </w:tcPr>
          <w:p w14:paraId="3AF9547C" w14:textId="34DC55E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(0.111)</w:t>
            </w:r>
          </w:p>
        </w:tc>
      </w:tr>
      <w:tr w:rsidR="005E16EA" w:rsidRPr="00C34034" w14:paraId="76398C88"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2D4FF928" w14:textId="621D1071"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Separated</w:t>
            </w:r>
          </w:p>
        </w:tc>
        <w:tc>
          <w:tcPr>
            <w:tcW w:w="1471" w:type="dxa"/>
          </w:tcPr>
          <w:p w14:paraId="70162E33" w14:textId="22D9A23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0.875***</w:t>
            </w:r>
          </w:p>
        </w:tc>
        <w:tc>
          <w:tcPr>
            <w:tcW w:w="1471" w:type="dxa"/>
          </w:tcPr>
          <w:p w14:paraId="1DF73CFC" w14:textId="7430E23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0.883***</w:t>
            </w:r>
          </w:p>
        </w:tc>
        <w:tc>
          <w:tcPr>
            <w:tcW w:w="1471" w:type="dxa"/>
          </w:tcPr>
          <w:p w14:paraId="30EB5D19" w14:textId="16A5AEC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0.837***</w:t>
            </w:r>
          </w:p>
        </w:tc>
        <w:tc>
          <w:tcPr>
            <w:tcW w:w="1472" w:type="dxa"/>
          </w:tcPr>
          <w:p w14:paraId="505F61D8" w14:textId="2AC85AC3"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0.820***</w:t>
            </w:r>
          </w:p>
        </w:tc>
      </w:tr>
      <w:tr w:rsidR="005E16EA" w:rsidRPr="00C34034" w14:paraId="57EE3CB6"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18D14148"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2EC23502" w14:textId="5E9467A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(0.320)</w:t>
            </w:r>
          </w:p>
        </w:tc>
        <w:tc>
          <w:tcPr>
            <w:tcW w:w="1471" w:type="dxa"/>
          </w:tcPr>
          <w:p w14:paraId="6B785D00" w14:textId="1BCD4BE3"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(0.320)</w:t>
            </w:r>
          </w:p>
        </w:tc>
        <w:tc>
          <w:tcPr>
            <w:tcW w:w="1471" w:type="dxa"/>
          </w:tcPr>
          <w:p w14:paraId="0394A996" w14:textId="4477C67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(0.246)</w:t>
            </w:r>
          </w:p>
        </w:tc>
        <w:tc>
          <w:tcPr>
            <w:tcW w:w="1472" w:type="dxa"/>
          </w:tcPr>
          <w:p w14:paraId="793A9836" w14:textId="1CB5A0D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(0.248)</w:t>
            </w:r>
          </w:p>
        </w:tc>
      </w:tr>
      <w:tr w:rsidR="005E16EA" w:rsidRPr="00C34034" w14:paraId="19620C5F"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699BFDF0" w14:textId="1AE7386A"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Widowed</w:t>
            </w:r>
          </w:p>
        </w:tc>
        <w:tc>
          <w:tcPr>
            <w:tcW w:w="1471" w:type="dxa"/>
          </w:tcPr>
          <w:p w14:paraId="2069C8A4" w14:textId="3D41254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-0.0296</w:t>
            </w:r>
          </w:p>
        </w:tc>
        <w:tc>
          <w:tcPr>
            <w:tcW w:w="1471" w:type="dxa"/>
          </w:tcPr>
          <w:p w14:paraId="1542F700" w14:textId="16A1ADEC"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-0.0213</w:t>
            </w:r>
          </w:p>
        </w:tc>
        <w:tc>
          <w:tcPr>
            <w:tcW w:w="1471" w:type="dxa"/>
          </w:tcPr>
          <w:p w14:paraId="450A700D" w14:textId="52E3297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-0.108</w:t>
            </w:r>
          </w:p>
        </w:tc>
        <w:tc>
          <w:tcPr>
            <w:tcW w:w="1472" w:type="dxa"/>
          </w:tcPr>
          <w:p w14:paraId="3C796D47" w14:textId="77D7617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-0.110</w:t>
            </w:r>
          </w:p>
        </w:tc>
      </w:tr>
      <w:tr w:rsidR="005E16EA" w:rsidRPr="00C34034" w14:paraId="54DFC8A5"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6181483D"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37BD410D" w14:textId="272AD98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(0.196)</w:t>
            </w:r>
          </w:p>
        </w:tc>
        <w:tc>
          <w:tcPr>
            <w:tcW w:w="1471" w:type="dxa"/>
          </w:tcPr>
          <w:p w14:paraId="727550FC" w14:textId="05918D0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(0.195)</w:t>
            </w:r>
          </w:p>
        </w:tc>
        <w:tc>
          <w:tcPr>
            <w:tcW w:w="1471" w:type="dxa"/>
          </w:tcPr>
          <w:p w14:paraId="19B0B568" w14:textId="2F9A4CE2"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(0.267)</w:t>
            </w:r>
          </w:p>
        </w:tc>
        <w:tc>
          <w:tcPr>
            <w:tcW w:w="1472" w:type="dxa"/>
          </w:tcPr>
          <w:p w14:paraId="2B2C12F3" w14:textId="65565B9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(0.267)</w:t>
            </w:r>
          </w:p>
        </w:tc>
      </w:tr>
      <w:tr w:rsidR="005E16EA" w:rsidRPr="00C34034" w14:paraId="31D1BDE7"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28215003" w14:textId="2B74E56D"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Divorced</w:t>
            </w:r>
          </w:p>
        </w:tc>
        <w:tc>
          <w:tcPr>
            <w:tcW w:w="1471" w:type="dxa"/>
          </w:tcPr>
          <w:p w14:paraId="2107566A" w14:textId="7DD39CB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0.439</w:t>
            </w:r>
          </w:p>
        </w:tc>
        <w:tc>
          <w:tcPr>
            <w:tcW w:w="1471" w:type="dxa"/>
          </w:tcPr>
          <w:p w14:paraId="318AD363" w14:textId="51DF1F4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0.460</w:t>
            </w:r>
          </w:p>
        </w:tc>
        <w:tc>
          <w:tcPr>
            <w:tcW w:w="1471" w:type="dxa"/>
          </w:tcPr>
          <w:p w14:paraId="35DC3D41" w14:textId="3D0D0C2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0.379*</w:t>
            </w:r>
          </w:p>
        </w:tc>
        <w:tc>
          <w:tcPr>
            <w:tcW w:w="1472" w:type="dxa"/>
          </w:tcPr>
          <w:p w14:paraId="5D26BA9B" w14:textId="64D0229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0.370*</w:t>
            </w:r>
          </w:p>
        </w:tc>
      </w:tr>
      <w:tr w:rsidR="005E16EA" w:rsidRPr="00C34034" w14:paraId="51017CCF"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566F087B"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7CA52E0C" w14:textId="477D8C0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(0.316)</w:t>
            </w:r>
          </w:p>
        </w:tc>
        <w:tc>
          <w:tcPr>
            <w:tcW w:w="1471" w:type="dxa"/>
          </w:tcPr>
          <w:p w14:paraId="67E47A9E" w14:textId="229FC9DC"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(0.314)</w:t>
            </w:r>
          </w:p>
        </w:tc>
        <w:tc>
          <w:tcPr>
            <w:tcW w:w="1471" w:type="dxa"/>
          </w:tcPr>
          <w:p w14:paraId="4340EDC5" w14:textId="604B069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(0.205)</w:t>
            </w:r>
          </w:p>
        </w:tc>
        <w:tc>
          <w:tcPr>
            <w:tcW w:w="1472" w:type="dxa"/>
          </w:tcPr>
          <w:p w14:paraId="2CEE6766" w14:textId="30E7641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(0.204)</w:t>
            </w:r>
          </w:p>
        </w:tc>
      </w:tr>
      <w:tr w:rsidR="005E16EA" w:rsidRPr="00C34034" w14:paraId="6DC1D064"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411DF95A" w14:textId="6E132A4C"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Primary educ</w:t>
            </w:r>
            <w:r w:rsidR="000652AD" w:rsidRPr="00C34034">
              <w:rPr>
                <w:rFonts w:ascii="Aptos" w:hAnsi="Aptos" w:cstheme="minorHAnsi"/>
                <w:b/>
                <w:bCs/>
              </w:rPr>
              <w:t>.</w:t>
            </w:r>
          </w:p>
        </w:tc>
        <w:tc>
          <w:tcPr>
            <w:tcW w:w="1471" w:type="dxa"/>
          </w:tcPr>
          <w:p w14:paraId="35F3B79B" w14:textId="2489887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0.0375</w:t>
            </w:r>
          </w:p>
        </w:tc>
        <w:tc>
          <w:tcPr>
            <w:tcW w:w="1471" w:type="dxa"/>
          </w:tcPr>
          <w:p w14:paraId="61D77AD7" w14:textId="109EBD5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0.0265</w:t>
            </w:r>
          </w:p>
        </w:tc>
        <w:tc>
          <w:tcPr>
            <w:tcW w:w="1471" w:type="dxa"/>
          </w:tcPr>
          <w:p w14:paraId="22907987" w14:textId="63DF95B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1.193***</w:t>
            </w:r>
          </w:p>
        </w:tc>
        <w:tc>
          <w:tcPr>
            <w:tcW w:w="1472" w:type="dxa"/>
          </w:tcPr>
          <w:p w14:paraId="1B92E758" w14:textId="7A6EAE3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1.259***</w:t>
            </w:r>
          </w:p>
        </w:tc>
      </w:tr>
      <w:tr w:rsidR="005E16EA" w:rsidRPr="00C34034" w14:paraId="74D25564"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3F6479B9"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0C9E8F8B" w14:textId="69A8BC2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(0.561)</w:t>
            </w:r>
          </w:p>
        </w:tc>
        <w:tc>
          <w:tcPr>
            <w:tcW w:w="1471" w:type="dxa"/>
          </w:tcPr>
          <w:p w14:paraId="39F57919" w14:textId="2CE63F1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(0.582)</w:t>
            </w:r>
          </w:p>
        </w:tc>
        <w:tc>
          <w:tcPr>
            <w:tcW w:w="1471" w:type="dxa"/>
          </w:tcPr>
          <w:p w14:paraId="1933975D" w14:textId="1FFE98D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(0.414)</w:t>
            </w:r>
          </w:p>
        </w:tc>
        <w:tc>
          <w:tcPr>
            <w:tcW w:w="1472" w:type="dxa"/>
          </w:tcPr>
          <w:p w14:paraId="6B42981C" w14:textId="48116B8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(0.412)</w:t>
            </w:r>
          </w:p>
        </w:tc>
      </w:tr>
      <w:tr w:rsidR="005E16EA" w:rsidRPr="00C34034" w14:paraId="7F02661C"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4422DAD5" w14:textId="704AA103"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educ</w:t>
            </w:r>
            <w:r w:rsidR="000652AD" w:rsidRPr="00C34034">
              <w:rPr>
                <w:rFonts w:ascii="Aptos" w:hAnsi="Aptos" w:cstheme="minorHAnsi"/>
                <w:b/>
                <w:bCs/>
              </w:rPr>
              <w:t>.</w:t>
            </w:r>
          </w:p>
        </w:tc>
        <w:tc>
          <w:tcPr>
            <w:tcW w:w="1471" w:type="dxa"/>
          </w:tcPr>
          <w:p w14:paraId="083200D0" w14:textId="548CDCC7"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-0.321</w:t>
            </w:r>
          </w:p>
        </w:tc>
        <w:tc>
          <w:tcPr>
            <w:tcW w:w="1471" w:type="dxa"/>
          </w:tcPr>
          <w:p w14:paraId="0155E077" w14:textId="54C5DA8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-0.348</w:t>
            </w:r>
          </w:p>
        </w:tc>
        <w:tc>
          <w:tcPr>
            <w:tcW w:w="1471" w:type="dxa"/>
          </w:tcPr>
          <w:p w14:paraId="5690F1D9" w14:textId="1F50F007"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1.180***</w:t>
            </w:r>
          </w:p>
        </w:tc>
        <w:tc>
          <w:tcPr>
            <w:tcW w:w="1472" w:type="dxa"/>
          </w:tcPr>
          <w:p w14:paraId="119AE9A7" w14:textId="630EED0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1.191***</w:t>
            </w:r>
          </w:p>
        </w:tc>
      </w:tr>
      <w:tr w:rsidR="005E16EA" w:rsidRPr="00C34034" w14:paraId="27C00898"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1A143417"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141F09D6" w14:textId="465253BC"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(0.567)</w:t>
            </w:r>
          </w:p>
        </w:tc>
        <w:tc>
          <w:tcPr>
            <w:tcW w:w="1471" w:type="dxa"/>
          </w:tcPr>
          <w:p w14:paraId="05C9020E" w14:textId="7B8520D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(0.587)</w:t>
            </w:r>
          </w:p>
        </w:tc>
        <w:tc>
          <w:tcPr>
            <w:tcW w:w="1471" w:type="dxa"/>
          </w:tcPr>
          <w:p w14:paraId="0B60861E" w14:textId="5FE622B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(0.341)</w:t>
            </w:r>
          </w:p>
        </w:tc>
        <w:tc>
          <w:tcPr>
            <w:tcW w:w="1472" w:type="dxa"/>
          </w:tcPr>
          <w:p w14:paraId="1105D4C3" w14:textId="2AC01C2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(0.340)</w:t>
            </w:r>
          </w:p>
        </w:tc>
      </w:tr>
      <w:tr w:rsidR="005E16EA" w:rsidRPr="00C34034" w14:paraId="2D2B825A"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0D167B33" w14:textId="2A900236"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general</w:t>
            </w:r>
          </w:p>
        </w:tc>
        <w:tc>
          <w:tcPr>
            <w:tcW w:w="1471" w:type="dxa"/>
          </w:tcPr>
          <w:p w14:paraId="32810E0C" w14:textId="552C1A92"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-0.400</w:t>
            </w:r>
          </w:p>
        </w:tc>
        <w:tc>
          <w:tcPr>
            <w:tcW w:w="1471" w:type="dxa"/>
          </w:tcPr>
          <w:p w14:paraId="1C04B6E2" w14:textId="73D89E4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-0.405</w:t>
            </w:r>
          </w:p>
        </w:tc>
        <w:tc>
          <w:tcPr>
            <w:tcW w:w="1471" w:type="dxa"/>
          </w:tcPr>
          <w:p w14:paraId="7BE8AB61" w14:textId="502A1F2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0.952***</w:t>
            </w:r>
          </w:p>
        </w:tc>
        <w:tc>
          <w:tcPr>
            <w:tcW w:w="1472" w:type="dxa"/>
          </w:tcPr>
          <w:p w14:paraId="280399AE" w14:textId="5A151D2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0.988***</w:t>
            </w:r>
          </w:p>
        </w:tc>
      </w:tr>
      <w:tr w:rsidR="005E16EA" w:rsidRPr="00C34034" w14:paraId="3964063A"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79347DE0"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6DCDE9A4" w14:textId="3602518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(0.567)</w:t>
            </w:r>
          </w:p>
        </w:tc>
        <w:tc>
          <w:tcPr>
            <w:tcW w:w="1471" w:type="dxa"/>
          </w:tcPr>
          <w:p w14:paraId="0F892EBE" w14:textId="49BE14E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(0.588)</w:t>
            </w:r>
          </w:p>
        </w:tc>
        <w:tc>
          <w:tcPr>
            <w:tcW w:w="1471" w:type="dxa"/>
          </w:tcPr>
          <w:p w14:paraId="1CD2F3BC" w14:textId="1B0E6E3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(0.312)</w:t>
            </w:r>
          </w:p>
        </w:tc>
        <w:tc>
          <w:tcPr>
            <w:tcW w:w="1472" w:type="dxa"/>
          </w:tcPr>
          <w:p w14:paraId="63DD3C6D" w14:textId="1BCFBEE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(0.310)</w:t>
            </w:r>
          </w:p>
        </w:tc>
      </w:tr>
      <w:tr w:rsidR="005E16EA" w:rsidRPr="00C34034" w14:paraId="1FBDAC6D"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4D4FB6BC" w14:textId="75E1640E"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vocational</w:t>
            </w:r>
          </w:p>
        </w:tc>
        <w:tc>
          <w:tcPr>
            <w:tcW w:w="1471" w:type="dxa"/>
          </w:tcPr>
          <w:p w14:paraId="06223812" w14:textId="7F3D841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-0.673</w:t>
            </w:r>
          </w:p>
        </w:tc>
        <w:tc>
          <w:tcPr>
            <w:tcW w:w="1471" w:type="dxa"/>
          </w:tcPr>
          <w:p w14:paraId="69CDC1FC" w14:textId="317A2EA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-0.711</w:t>
            </w:r>
          </w:p>
        </w:tc>
        <w:tc>
          <w:tcPr>
            <w:tcW w:w="1471" w:type="dxa"/>
          </w:tcPr>
          <w:p w14:paraId="1597CA46" w14:textId="7E056ED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1.854***</w:t>
            </w:r>
          </w:p>
        </w:tc>
        <w:tc>
          <w:tcPr>
            <w:tcW w:w="1472" w:type="dxa"/>
          </w:tcPr>
          <w:p w14:paraId="7B379E37" w14:textId="11F6CC9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1.880***</w:t>
            </w:r>
          </w:p>
        </w:tc>
      </w:tr>
      <w:tr w:rsidR="005E16EA" w:rsidRPr="00C34034" w14:paraId="467FD479"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4A8CA298"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1046889F" w14:textId="35A742A2"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(0.776)</w:t>
            </w:r>
          </w:p>
        </w:tc>
        <w:tc>
          <w:tcPr>
            <w:tcW w:w="1471" w:type="dxa"/>
          </w:tcPr>
          <w:p w14:paraId="7CF408B6" w14:textId="54346CB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(0.794)</w:t>
            </w:r>
          </w:p>
        </w:tc>
        <w:tc>
          <w:tcPr>
            <w:tcW w:w="1471" w:type="dxa"/>
          </w:tcPr>
          <w:p w14:paraId="38FF1CDD" w14:textId="312F54AC"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(0.506)</w:t>
            </w:r>
          </w:p>
        </w:tc>
        <w:tc>
          <w:tcPr>
            <w:tcW w:w="1472" w:type="dxa"/>
          </w:tcPr>
          <w:p w14:paraId="2E030FBF" w14:textId="6BE97A0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(0.503)</w:t>
            </w:r>
          </w:p>
        </w:tc>
      </w:tr>
      <w:tr w:rsidR="005E16EA" w:rsidRPr="00C34034" w14:paraId="75F992B5"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310707BD" w14:textId="040C3DED"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Post-secondary educ.</w:t>
            </w:r>
          </w:p>
        </w:tc>
        <w:tc>
          <w:tcPr>
            <w:tcW w:w="1471" w:type="dxa"/>
          </w:tcPr>
          <w:p w14:paraId="75C0B912" w14:textId="2A95D04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-0.306</w:t>
            </w:r>
          </w:p>
        </w:tc>
        <w:tc>
          <w:tcPr>
            <w:tcW w:w="1471" w:type="dxa"/>
          </w:tcPr>
          <w:p w14:paraId="7D88D874" w14:textId="142D463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-0.320</w:t>
            </w:r>
          </w:p>
        </w:tc>
        <w:tc>
          <w:tcPr>
            <w:tcW w:w="1471" w:type="dxa"/>
          </w:tcPr>
          <w:p w14:paraId="05E4D028" w14:textId="074D5022"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0.867***</w:t>
            </w:r>
          </w:p>
        </w:tc>
        <w:tc>
          <w:tcPr>
            <w:tcW w:w="1472" w:type="dxa"/>
          </w:tcPr>
          <w:p w14:paraId="3612454E" w14:textId="1655110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0.897***</w:t>
            </w:r>
          </w:p>
        </w:tc>
      </w:tr>
      <w:tr w:rsidR="005E16EA" w:rsidRPr="00C34034" w14:paraId="6A91C1FD"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027E0DA3"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38DDDEA3" w14:textId="5580472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(0.576)</w:t>
            </w:r>
          </w:p>
        </w:tc>
        <w:tc>
          <w:tcPr>
            <w:tcW w:w="1471" w:type="dxa"/>
          </w:tcPr>
          <w:p w14:paraId="32B2E471" w14:textId="3413F94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(0.597)</w:t>
            </w:r>
          </w:p>
        </w:tc>
        <w:tc>
          <w:tcPr>
            <w:tcW w:w="1471" w:type="dxa"/>
          </w:tcPr>
          <w:p w14:paraId="13F289A3" w14:textId="7B37B57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(0.319)</w:t>
            </w:r>
          </w:p>
        </w:tc>
        <w:tc>
          <w:tcPr>
            <w:tcW w:w="1472" w:type="dxa"/>
          </w:tcPr>
          <w:p w14:paraId="5A96E9BC" w14:textId="16F6575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(0.318)</w:t>
            </w:r>
          </w:p>
        </w:tc>
      </w:tr>
      <w:tr w:rsidR="005E16EA" w:rsidRPr="00C34034" w14:paraId="6699BE2D"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74CBE7F0" w14:textId="3CE5420A"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Short-cycle tertiary educ.</w:t>
            </w:r>
          </w:p>
        </w:tc>
        <w:tc>
          <w:tcPr>
            <w:tcW w:w="1471" w:type="dxa"/>
          </w:tcPr>
          <w:p w14:paraId="4D8DEB02" w14:textId="0E5A51A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-0.632</w:t>
            </w:r>
          </w:p>
        </w:tc>
        <w:tc>
          <w:tcPr>
            <w:tcW w:w="1471" w:type="dxa"/>
          </w:tcPr>
          <w:p w14:paraId="587D7947" w14:textId="6DE6A3F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-0.651</w:t>
            </w:r>
          </w:p>
        </w:tc>
        <w:tc>
          <w:tcPr>
            <w:tcW w:w="1471" w:type="dxa"/>
          </w:tcPr>
          <w:p w14:paraId="60A2728E" w14:textId="3723D99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0.937***</w:t>
            </w:r>
          </w:p>
        </w:tc>
        <w:tc>
          <w:tcPr>
            <w:tcW w:w="1472" w:type="dxa"/>
          </w:tcPr>
          <w:p w14:paraId="5311A2A7" w14:textId="675E305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0.951***</w:t>
            </w:r>
          </w:p>
        </w:tc>
      </w:tr>
      <w:tr w:rsidR="005E16EA" w:rsidRPr="00C34034" w14:paraId="24E2A683"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3321B890"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2FB23B97" w14:textId="68099DA7"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(0.578)</w:t>
            </w:r>
          </w:p>
        </w:tc>
        <w:tc>
          <w:tcPr>
            <w:tcW w:w="1471" w:type="dxa"/>
          </w:tcPr>
          <w:p w14:paraId="63A4CA13" w14:textId="03446A2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(0.597)</w:t>
            </w:r>
          </w:p>
        </w:tc>
        <w:tc>
          <w:tcPr>
            <w:tcW w:w="1471" w:type="dxa"/>
          </w:tcPr>
          <w:p w14:paraId="43E919E9" w14:textId="4C5D274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(0.323)</w:t>
            </w:r>
          </w:p>
        </w:tc>
        <w:tc>
          <w:tcPr>
            <w:tcW w:w="1472" w:type="dxa"/>
          </w:tcPr>
          <w:p w14:paraId="6093E5C5" w14:textId="6F95A0E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(0.322)</w:t>
            </w:r>
          </w:p>
        </w:tc>
      </w:tr>
      <w:tr w:rsidR="005E16EA" w:rsidRPr="00C34034" w14:paraId="16390FF8"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261AB14E" w14:textId="6AE8CE09"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Bachelor educ.</w:t>
            </w:r>
          </w:p>
        </w:tc>
        <w:tc>
          <w:tcPr>
            <w:tcW w:w="1471" w:type="dxa"/>
          </w:tcPr>
          <w:p w14:paraId="6910BC46" w14:textId="065478F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-1.041*</w:t>
            </w:r>
          </w:p>
        </w:tc>
        <w:tc>
          <w:tcPr>
            <w:tcW w:w="1471" w:type="dxa"/>
          </w:tcPr>
          <w:p w14:paraId="4213B973" w14:textId="5ACB5EC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-1.067*</w:t>
            </w:r>
          </w:p>
        </w:tc>
        <w:tc>
          <w:tcPr>
            <w:tcW w:w="1471" w:type="dxa"/>
          </w:tcPr>
          <w:p w14:paraId="09BE3976" w14:textId="38FFEBB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0.520*</w:t>
            </w:r>
          </w:p>
        </w:tc>
        <w:tc>
          <w:tcPr>
            <w:tcW w:w="1472" w:type="dxa"/>
          </w:tcPr>
          <w:p w14:paraId="61AF1EAF" w14:textId="11D3B4D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0.537*</w:t>
            </w:r>
          </w:p>
        </w:tc>
      </w:tr>
      <w:tr w:rsidR="005E16EA" w:rsidRPr="00C34034" w14:paraId="65817216"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26266241"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29942431" w14:textId="5D75DC9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(0.575)</w:t>
            </w:r>
          </w:p>
        </w:tc>
        <w:tc>
          <w:tcPr>
            <w:tcW w:w="1471" w:type="dxa"/>
          </w:tcPr>
          <w:p w14:paraId="333D37B4" w14:textId="39945CA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(0.595)</w:t>
            </w:r>
          </w:p>
        </w:tc>
        <w:tc>
          <w:tcPr>
            <w:tcW w:w="1471" w:type="dxa"/>
          </w:tcPr>
          <w:p w14:paraId="4E8ECE4E" w14:textId="6FFF6B5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(0.300)</w:t>
            </w:r>
          </w:p>
        </w:tc>
        <w:tc>
          <w:tcPr>
            <w:tcW w:w="1472" w:type="dxa"/>
          </w:tcPr>
          <w:p w14:paraId="578D5EFA" w14:textId="7DBEDFD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(0.299)</w:t>
            </w:r>
          </w:p>
        </w:tc>
      </w:tr>
      <w:tr w:rsidR="005E16EA" w:rsidRPr="00C34034" w14:paraId="43BC2554"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3202AAF5" w14:textId="0AA56982"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Master educ.</w:t>
            </w:r>
          </w:p>
        </w:tc>
        <w:tc>
          <w:tcPr>
            <w:tcW w:w="1471" w:type="dxa"/>
          </w:tcPr>
          <w:p w14:paraId="2B65413D" w14:textId="28E85DB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-0.675</w:t>
            </w:r>
          </w:p>
        </w:tc>
        <w:tc>
          <w:tcPr>
            <w:tcW w:w="1471" w:type="dxa"/>
          </w:tcPr>
          <w:p w14:paraId="66847888" w14:textId="72355B5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-0.691</w:t>
            </w:r>
          </w:p>
        </w:tc>
        <w:tc>
          <w:tcPr>
            <w:tcW w:w="1471" w:type="dxa"/>
          </w:tcPr>
          <w:p w14:paraId="0310DC2A" w14:textId="6C0F990C"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0.0347</w:t>
            </w:r>
          </w:p>
        </w:tc>
        <w:tc>
          <w:tcPr>
            <w:tcW w:w="1472" w:type="dxa"/>
          </w:tcPr>
          <w:p w14:paraId="38DAFA2B" w14:textId="21C5A81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0.0480</w:t>
            </w:r>
          </w:p>
        </w:tc>
      </w:tr>
      <w:tr w:rsidR="005E16EA" w:rsidRPr="00C34034" w14:paraId="4594D544"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23F0F2F7"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6DA5B356" w14:textId="34B4B93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(0.600)</w:t>
            </w:r>
          </w:p>
        </w:tc>
        <w:tc>
          <w:tcPr>
            <w:tcW w:w="1471" w:type="dxa"/>
          </w:tcPr>
          <w:p w14:paraId="08DDE0A2" w14:textId="6E5A052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(0.619)</w:t>
            </w:r>
          </w:p>
        </w:tc>
        <w:tc>
          <w:tcPr>
            <w:tcW w:w="1471" w:type="dxa"/>
          </w:tcPr>
          <w:p w14:paraId="42FF5A07" w14:textId="249BC17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(0.309)</w:t>
            </w:r>
          </w:p>
        </w:tc>
        <w:tc>
          <w:tcPr>
            <w:tcW w:w="1472" w:type="dxa"/>
          </w:tcPr>
          <w:p w14:paraId="592D9AB4" w14:textId="15C10F5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(0.308)</w:t>
            </w:r>
          </w:p>
        </w:tc>
      </w:tr>
      <w:tr w:rsidR="005E16EA" w:rsidRPr="00C34034" w14:paraId="39E637C4"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79C65E6D" w14:textId="76AED6F2"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Doctoral educ.</w:t>
            </w:r>
          </w:p>
        </w:tc>
        <w:tc>
          <w:tcPr>
            <w:tcW w:w="1471" w:type="dxa"/>
          </w:tcPr>
          <w:p w14:paraId="4A217BCD" w14:textId="05B461D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-2.412*</w:t>
            </w:r>
          </w:p>
        </w:tc>
        <w:tc>
          <w:tcPr>
            <w:tcW w:w="1471" w:type="dxa"/>
          </w:tcPr>
          <w:p w14:paraId="01973939" w14:textId="382131B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-2.467*</w:t>
            </w:r>
          </w:p>
        </w:tc>
        <w:tc>
          <w:tcPr>
            <w:tcW w:w="1471" w:type="dxa"/>
          </w:tcPr>
          <w:p w14:paraId="217AF9B4" w14:textId="77777777" w:rsidR="005E16EA" w:rsidRPr="00C34034" w:rsidRDefault="005E16EA" w:rsidP="00E41154">
            <w:pPr>
              <w:tabs>
                <w:tab w:val="decimal" w:pos="356"/>
              </w:tabs>
              <w:spacing w:line="276" w:lineRule="auto"/>
              <w:rPr>
                <w:rFonts w:ascii="Aptos" w:hAnsi="Aptos" w:cstheme="minorHAnsi"/>
              </w:rPr>
            </w:pPr>
          </w:p>
        </w:tc>
        <w:tc>
          <w:tcPr>
            <w:tcW w:w="1472" w:type="dxa"/>
          </w:tcPr>
          <w:p w14:paraId="05CA3880" w14:textId="77777777" w:rsidR="005E16EA" w:rsidRPr="00C34034" w:rsidRDefault="005E16EA" w:rsidP="00E41154">
            <w:pPr>
              <w:tabs>
                <w:tab w:val="decimal" w:pos="356"/>
              </w:tabs>
              <w:spacing w:line="276" w:lineRule="auto"/>
              <w:rPr>
                <w:rFonts w:ascii="Aptos" w:hAnsi="Aptos" w:cstheme="minorHAnsi"/>
              </w:rPr>
            </w:pPr>
          </w:p>
        </w:tc>
      </w:tr>
      <w:tr w:rsidR="005E16EA" w:rsidRPr="00C34034" w14:paraId="0DB818CB"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4FF6314E"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32CE706D" w14:textId="0604732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(1.249)</w:t>
            </w:r>
          </w:p>
        </w:tc>
        <w:tc>
          <w:tcPr>
            <w:tcW w:w="1471" w:type="dxa"/>
          </w:tcPr>
          <w:p w14:paraId="34BBDF70" w14:textId="5718B73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(1.264)</w:t>
            </w:r>
          </w:p>
        </w:tc>
        <w:tc>
          <w:tcPr>
            <w:tcW w:w="1471" w:type="dxa"/>
          </w:tcPr>
          <w:p w14:paraId="26779D5C" w14:textId="77777777" w:rsidR="005E16EA" w:rsidRPr="00C34034" w:rsidRDefault="005E16EA" w:rsidP="00E41154">
            <w:pPr>
              <w:tabs>
                <w:tab w:val="decimal" w:pos="356"/>
              </w:tabs>
              <w:spacing w:line="276" w:lineRule="auto"/>
              <w:rPr>
                <w:rFonts w:ascii="Aptos" w:hAnsi="Aptos" w:cstheme="minorHAnsi"/>
              </w:rPr>
            </w:pPr>
          </w:p>
        </w:tc>
        <w:tc>
          <w:tcPr>
            <w:tcW w:w="1472" w:type="dxa"/>
          </w:tcPr>
          <w:p w14:paraId="55DCABCF" w14:textId="77777777" w:rsidR="005E16EA" w:rsidRPr="00C34034" w:rsidRDefault="005E16EA" w:rsidP="00E41154">
            <w:pPr>
              <w:tabs>
                <w:tab w:val="decimal" w:pos="356"/>
              </w:tabs>
              <w:spacing w:line="276" w:lineRule="auto"/>
              <w:rPr>
                <w:rFonts w:ascii="Aptos" w:hAnsi="Aptos" w:cstheme="minorHAnsi"/>
              </w:rPr>
            </w:pPr>
          </w:p>
        </w:tc>
      </w:tr>
      <w:tr w:rsidR="005E16EA" w:rsidRPr="00C34034" w14:paraId="267DE457"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23D18BA8" w14:textId="4D325FA1"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Unemployed</w:t>
            </w:r>
          </w:p>
        </w:tc>
        <w:tc>
          <w:tcPr>
            <w:tcW w:w="1471" w:type="dxa"/>
          </w:tcPr>
          <w:p w14:paraId="38E77862" w14:textId="496FCD7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0.334</w:t>
            </w:r>
          </w:p>
        </w:tc>
        <w:tc>
          <w:tcPr>
            <w:tcW w:w="1471" w:type="dxa"/>
          </w:tcPr>
          <w:p w14:paraId="230224F7" w14:textId="251CFC9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0.257</w:t>
            </w:r>
          </w:p>
        </w:tc>
        <w:tc>
          <w:tcPr>
            <w:tcW w:w="1471" w:type="dxa"/>
          </w:tcPr>
          <w:p w14:paraId="2450D7A5" w14:textId="641299E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0.349</w:t>
            </w:r>
          </w:p>
        </w:tc>
        <w:tc>
          <w:tcPr>
            <w:tcW w:w="1472" w:type="dxa"/>
          </w:tcPr>
          <w:p w14:paraId="4C6DAC75" w14:textId="38A6E81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0.350</w:t>
            </w:r>
          </w:p>
        </w:tc>
      </w:tr>
      <w:tr w:rsidR="005E16EA" w:rsidRPr="00C34034" w14:paraId="4CF94B58"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46AD9D4B"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0D782F39" w14:textId="76239F63"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(0.952)</w:t>
            </w:r>
          </w:p>
        </w:tc>
        <w:tc>
          <w:tcPr>
            <w:tcW w:w="1471" w:type="dxa"/>
          </w:tcPr>
          <w:p w14:paraId="56B8638A" w14:textId="4FA686A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(0.979)</w:t>
            </w:r>
          </w:p>
        </w:tc>
        <w:tc>
          <w:tcPr>
            <w:tcW w:w="1471" w:type="dxa"/>
          </w:tcPr>
          <w:p w14:paraId="7ACF8A0F" w14:textId="4288D83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(0.370)</w:t>
            </w:r>
          </w:p>
        </w:tc>
        <w:tc>
          <w:tcPr>
            <w:tcW w:w="1472" w:type="dxa"/>
          </w:tcPr>
          <w:p w14:paraId="06F054FE" w14:textId="16DC63A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(0.367)</w:t>
            </w:r>
          </w:p>
        </w:tc>
      </w:tr>
      <w:tr w:rsidR="005E16EA" w:rsidRPr="00C34034" w14:paraId="151B116A"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12CC5C38" w14:textId="63FFA6CC"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Inactive</w:t>
            </w:r>
          </w:p>
        </w:tc>
        <w:tc>
          <w:tcPr>
            <w:tcW w:w="1471" w:type="dxa"/>
          </w:tcPr>
          <w:p w14:paraId="44FA7D60" w14:textId="0CA7DBA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-0.103</w:t>
            </w:r>
          </w:p>
        </w:tc>
        <w:tc>
          <w:tcPr>
            <w:tcW w:w="1471" w:type="dxa"/>
          </w:tcPr>
          <w:p w14:paraId="58A8AC15" w14:textId="65DC874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-0.0786</w:t>
            </w:r>
          </w:p>
        </w:tc>
        <w:tc>
          <w:tcPr>
            <w:tcW w:w="1471" w:type="dxa"/>
          </w:tcPr>
          <w:p w14:paraId="59DE8429" w14:textId="0A5EA86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-0.316**</w:t>
            </w:r>
          </w:p>
        </w:tc>
        <w:tc>
          <w:tcPr>
            <w:tcW w:w="1472" w:type="dxa"/>
          </w:tcPr>
          <w:p w14:paraId="4880ED43" w14:textId="07590DF6"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-0.243*</w:t>
            </w:r>
          </w:p>
        </w:tc>
      </w:tr>
      <w:tr w:rsidR="005E16EA" w:rsidRPr="00C34034" w14:paraId="06809F3A"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4A77BC77"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6E85FA78" w14:textId="0CF3421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(0.230)</w:t>
            </w:r>
          </w:p>
        </w:tc>
        <w:tc>
          <w:tcPr>
            <w:tcW w:w="1471" w:type="dxa"/>
          </w:tcPr>
          <w:p w14:paraId="24E6B43F" w14:textId="437AD84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(0.230)</w:t>
            </w:r>
          </w:p>
        </w:tc>
        <w:tc>
          <w:tcPr>
            <w:tcW w:w="1471" w:type="dxa"/>
          </w:tcPr>
          <w:p w14:paraId="419DA908" w14:textId="4D5C2F7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(0.150)</w:t>
            </w:r>
          </w:p>
        </w:tc>
        <w:tc>
          <w:tcPr>
            <w:tcW w:w="1472" w:type="dxa"/>
          </w:tcPr>
          <w:p w14:paraId="586A7112" w14:textId="70F27E0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(0.146)</w:t>
            </w:r>
          </w:p>
        </w:tc>
      </w:tr>
      <w:tr w:rsidR="005E16EA" w:rsidRPr="00C34034" w14:paraId="46B85EC4"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0F6925D3" w14:textId="5941C4F1"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Southern Ireland</w:t>
            </w:r>
          </w:p>
        </w:tc>
        <w:tc>
          <w:tcPr>
            <w:tcW w:w="1471" w:type="dxa"/>
          </w:tcPr>
          <w:p w14:paraId="4FDCDA81" w14:textId="3E87A357"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-0.234</w:t>
            </w:r>
          </w:p>
        </w:tc>
        <w:tc>
          <w:tcPr>
            <w:tcW w:w="1471" w:type="dxa"/>
          </w:tcPr>
          <w:p w14:paraId="66B7724F" w14:textId="20A0A08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-0.245</w:t>
            </w:r>
          </w:p>
        </w:tc>
        <w:tc>
          <w:tcPr>
            <w:tcW w:w="1471" w:type="dxa"/>
          </w:tcPr>
          <w:p w14:paraId="26A92CAC" w14:textId="77BE21D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-0.209</w:t>
            </w:r>
          </w:p>
        </w:tc>
        <w:tc>
          <w:tcPr>
            <w:tcW w:w="1472" w:type="dxa"/>
          </w:tcPr>
          <w:p w14:paraId="43239282" w14:textId="40FCC25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-0.208</w:t>
            </w:r>
          </w:p>
        </w:tc>
      </w:tr>
      <w:tr w:rsidR="005E16EA" w:rsidRPr="00C34034" w14:paraId="64942070"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2A18615E"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045C16AA" w14:textId="44152E02"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(0.170)</w:t>
            </w:r>
          </w:p>
        </w:tc>
        <w:tc>
          <w:tcPr>
            <w:tcW w:w="1471" w:type="dxa"/>
          </w:tcPr>
          <w:p w14:paraId="5BDE1E1F" w14:textId="4C60D5A2"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(0.170)</w:t>
            </w:r>
          </w:p>
        </w:tc>
        <w:tc>
          <w:tcPr>
            <w:tcW w:w="1471" w:type="dxa"/>
          </w:tcPr>
          <w:p w14:paraId="73366519" w14:textId="5925468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(0.127)</w:t>
            </w:r>
          </w:p>
        </w:tc>
        <w:tc>
          <w:tcPr>
            <w:tcW w:w="1472" w:type="dxa"/>
          </w:tcPr>
          <w:p w14:paraId="08D1681F" w14:textId="4D8A707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(0.127)</w:t>
            </w:r>
          </w:p>
        </w:tc>
      </w:tr>
      <w:tr w:rsidR="005E16EA" w:rsidRPr="00C34034" w14:paraId="0AC1CA17"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21AD44DA" w14:textId="26674D80"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Eastern and Midland Ireland</w:t>
            </w:r>
          </w:p>
        </w:tc>
        <w:tc>
          <w:tcPr>
            <w:tcW w:w="1471" w:type="dxa"/>
          </w:tcPr>
          <w:p w14:paraId="0F3722B6" w14:textId="413C7698"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-0.520***</w:t>
            </w:r>
          </w:p>
        </w:tc>
        <w:tc>
          <w:tcPr>
            <w:tcW w:w="1471" w:type="dxa"/>
          </w:tcPr>
          <w:p w14:paraId="513B467B" w14:textId="23DC9263"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-0.529***</w:t>
            </w:r>
          </w:p>
        </w:tc>
        <w:tc>
          <w:tcPr>
            <w:tcW w:w="1471" w:type="dxa"/>
          </w:tcPr>
          <w:p w14:paraId="6A0BB685" w14:textId="79251F71"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-0.544***</w:t>
            </w:r>
          </w:p>
        </w:tc>
        <w:tc>
          <w:tcPr>
            <w:tcW w:w="1472" w:type="dxa"/>
          </w:tcPr>
          <w:p w14:paraId="5E66045A" w14:textId="0E1F71DD"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-0.541***</w:t>
            </w:r>
          </w:p>
        </w:tc>
      </w:tr>
      <w:tr w:rsidR="005E16EA" w:rsidRPr="00C34034" w14:paraId="2FFF9EB3"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47727C38"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0E143C1A" w14:textId="6398948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(0.171)</w:t>
            </w:r>
          </w:p>
        </w:tc>
        <w:tc>
          <w:tcPr>
            <w:tcW w:w="1471" w:type="dxa"/>
          </w:tcPr>
          <w:p w14:paraId="3952570F" w14:textId="19903720"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(0.170)</w:t>
            </w:r>
          </w:p>
        </w:tc>
        <w:tc>
          <w:tcPr>
            <w:tcW w:w="1471" w:type="dxa"/>
          </w:tcPr>
          <w:p w14:paraId="26E2BB55" w14:textId="1FDF294E"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(0.124)</w:t>
            </w:r>
          </w:p>
        </w:tc>
        <w:tc>
          <w:tcPr>
            <w:tcW w:w="1472" w:type="dxa"/>
          </w:tcPr>
          <w:p w14:paraId="63398065" w14:textId="7371FFFC"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(0.123)</w:t>
            </w:r>
          </w:p>
        </w:tc>
      </w:tr>
      <w:tr w:rsidR="005E16EA" w:rsidRPr="00C34034" w14:paraId="1B0CC3A1"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3F305DA1" w14:textId="1FDCE9C5"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Lone parent</w:t>
            </w:r>
          </w:p>
        </w:tc>
        <w:tc>
          <w:tcPr>
            <w:tcW w:w="1471" w:type="dxa"/>
          </w:tcPr>
          <w:p w14:paraId="3D84CE91" w14:textId="777668B2" w:rsidR="005E16EA" w:rsidRPr="00C34034" w:rsidRDefault="005E16EA" w:rsidP="00E41154">
            <w:pPr>
              <w:tabs>
                <w:tab w:val="decimal" w:pos="356"/>
              </w:tabs>
              <w:spacing w:line="276" w:lineRule="auto"/>
              <w:rPr>
                <w:rFonts w:ascii="Aptos" w:hAnsi="Aptos" w:cstheme="minorHAnsi"/>
              </w:rPr>
            </w:pPr>
          </w:p>
        </w:tc>
        <w:tc>
          <w:tcPr>
            <w:tcW w:w="1471" w:type="dxa"/>
          </w:tcPr>
          <w:p w14:paraId="2AF56BCA" w14:textId="149B6223" w:rsidR="005E16EA" w:rsidRPr="00C34034" w:rsidRDefault="005E16EA" w:rsidP="00E41154">
            <w:pPr>
              <w:tabs>
                <w:tab w:val="decimal" w:pos="356"/>
              </w:tabs>
              <w:spacing w:line="276" w:lineRule="auto"/>
              <w:rPr>
                <w:rFonts w:ascii="Aptos" w:hAnsi="Aptos" w:cstheme="minorHAnsi"/>
              </w:rPr>
            </w:pPr>
          </w:p>
        </w:tc>
        <w:tc>
          <w:tcPr>
            <w:tcW w:w="1471" w:type="dxa"/>
          </w:tcPr>
          <w:p w14:paraId="2434F96E" w14:textId="200CAC63"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0.505*</w:t>
            </w:r>
          </w:p>
        </w:tc>
        <w:tc>
          <w:tcPr>
            <w:tcW w:w="1472" w:type="dxa"/>
          </w:tcPr>
          <w:p w14:paraId="1F51AAA8" w14:textId="643E07E4"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0.480*</w:t>
            </w:r>
          </w:p>
        </w:tc>
      </w:tr>
      <w:tr w:rsidR="005E16EA" w:rsidRPr="00C34034" w14:paraId="1B792B29"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53B9ADBC"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154AF29F" w14:textId="3AC1AF4A" w:rsidR="005E16EA" w:rsidRPr="00C34034" w:rsidRDefault="005E16EA" w:rsidP="00E41154">
            <w:pPr>
              <w:tabs>
                <w:tab w:val="decimal" w:pos="356"/>
              </w:tabs>
              <w:spacing w:line="276" w:lineRule="auto"/>
              <w:rPr>
                <w:rFonts w:ascii="Aptos" w:hAnsi="Aptos" w:cstheme="minorHAnsi"/>
              </w:rPr>
            </w:pPr>
          </w:p>
        </w:tc>
        <w:tc>
          <w:tcPr>
            <w:tcW w:w="1471" w:type="dxa"/>
          </w:tcPr>
          <w:p w14:paraId="774A71C2" w14:textId="336E6E38" w:rsidR="005E16EA" w:rsidRPr="00C34034" w:rsidRDefault="005E16EA" w:rsidP="00E41154">
            <w:pPr>
              <w:tabs>
                <w:tab w:val="decimal" w:pos="356"/>
              </w:tabs>
              <w:spacing w:line="276" w:lineRule="auto"/>
              <w:rPr>
                <w:rFonts w:ascii="Aptos" w:hAnsi="Aptos" w:cstheme="minorHAnsi"/>
              </w:rPr>
            </w:pPr>
          </w:p>
        </w:tc>
        <w:tc>
          <w:tcPr>
            <w:tcW w:w="1471" w:type="dxa"/>
          </w:tcPr>
          <w:p w14:paraId="7DFB21EC" w14:textId="11EFD783"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(0.265)</w:t>
            </w:r>
          </w:p>
        </w:tc>
        <w:tc>
          <w:tcPr>
            <w:tcW w:w="1472" w:type="dxa"/>
          </w:tcPr>
          <w:p w14:paraId="26516414" w14:textId="51DBD4D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(0.266)</w:t>
            </w:r>
          </w:p>
        </w:tc>
      </w:tr>
      <w:tr w:rsidR="005E16EA" w:rsidRPr="00C34034" w14:paraId="4239DBDE"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127979D9"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Constant</w:t>
            </w:r>
          </w:p>
        </w:tc>
        <w:tc>
          <w:tcPr>
            <w:tcW w:w="1471" w:type="dxa"/>
          </w:tcPr>
          <w:p w14:paraId="594424EA" w14:textId="7980C11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14.39***</w:t>
            </w:r>
          </w:p>
        </w:tc>
        <w:tc>
          <w:tcPr>
            <w:tcW w:w="1471" w:type="dxa"/>
          </w:tcPr>
          <w:p w14:paraId="26490FDC" w14:textId="5B7DC8F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14.44***</w:t>
            </w:r>
          </w:p>
        </w:tc>
        <w:tc>
          <w:tcPr>
            <w:tcW w:w="1471" w:type="dxa"/>
          </w:tcPr>
          <w:p w14:paraId="5BF21F25" w14:textId="67E0D389"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12.21***</w:t>
            </w:r>
          </w:p>
        </w:tc>
        <w:tc>
          <w:tcPr>
            <w:tcW w:w="1472" w:type="dxa"/>
          </w:tcPr>
          <w:p w14:paraId="72A1BF6E" w14:textId="64DFC45B"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12.11***</w:t>
            </w:r>
          </w:p>
        </w:tc>
      </w:tr>
      <w:tr w:rsidR="005E16EA" w:rsidRPr="00C34034" w14:paraId="20B9995A" w14:textId="77777777" w:rsidTr="00E41154">
        <w:trPr>
          <w:cnfStyle w:val="000000100000" w:firstRow="0" w:lastRow="0" w:firstColumn="0" w:lastColumn="0" w:oddVBand="0" w:evenVBand="0" w:oddHBand="1" w:evenHBand="0" w:firstRowFirstColumn="0" w:firstRowLastColumn="0" w:lastRowFirstColumn="0" w:lastRowLastColumn="0"/>
          <w:trHeight w:val="283"/>
        </w:trPr>
        <w:tc>
          <w:tcPr>
            <w:tcW w:w="3215" w:type="dxa"/>
          </w:tcPr>
          <w:p w14:paraId="40B4A5B2"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p>
        </w:tc>
        <w:tc>
          <w:tcPr>
            <w:tcW w:w="1471" w:type="dxa"/>
          </w:tcPr>
          <w:p w14:paraId="6D457388" w14:textId="777CCCC5"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(1.856)</w:t>
            </w:r>
          </w:p>
        </w:tc>
        <w:tc>
          <w:tcPr>
            <w:tcW w:w="1471" w:type="dxa"/>
          </w:tcPr>
          <w:p w14:paraId="1C6E0864" w14:textId="09C8891F"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(1.863)</w:t>
            </w:r>
          </w:p>
        </w:tc>
        <w:tc>
          <w:tcPr>
            <w:tcW w:w="1471" w:type="dxa"/>
          </w:tcPr>
          <w:p w14:paraId="4444B207" w14:textId="764CAB43"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(1.096)</w:t>
            </w:r>
          </w:p>
        </w:tc>
        <w:tc>
          <w:tcPr>
            <w:tcW w:w="1472" w:type="dxa"/>
          </w:tcPr>
          <w:p w14:paraId="1A6E9E3F" w14:textId="6B403B5A" w:rsidR="005E16EA" w:rsidRPr="00C34034" w:rsidRDefault="005E16EA" w:rsidP="00E41154">
            <w:pPr>
              <w:tabs>
                <w:tab w:val="decimal" w:pos="356"/>
              </w:tabs>
              <w:spacing w:line="276" w:lineRule="auto"/>
              <w:rPr>
                <w:rFonts w:ascii="Aptos" w:hAnsi="Aptos" w:cstheme="minorHAnsi"/>
              </w:rPr>
            </w:pPr>
            <w:r w:rsidRPr="00C34034">
              <w:rPr>
                <w:rFonts w:ascii="Aptos" w:hAnsi="Aptos" w:cstheme="minorHAnsi"/>
              </w:rPr>
              <w:t>(1.091)</w:t>
            </w:r>
          </w:p>
        </w:tc>
      </w:tr>
      <w:tr w:rsidR="005E16EA" w:rsidRPr="00C34034" w14:paraId="09F2BAC2" w14:textId="77777777" w:rsidTr="00E41154">
        <w:trPr>
          <w:cnfStyle w:val="000000010000" w:firstRow="0" w:lastRow="0" w:firstColumn="0" w:lastColumn="0" w:oddVBand="0" w:evenVBand="0" w:oddHBand="0" w:evenHBand="1" w:firstRowFirstColumn="0" w:firstRowLastColumn="0" w:lastRowFirstColumn="0" w:lastRowLastColumn="0"/>
          <w:trHeight w:val="283"/>
        </w:trPr>
        <w:tc>
          <w:tcPr>
            <w:tcW w:w="3215" w:type="dxa"/>
          </w:tcPr>
          <w:p w14:paraId="029A52A9" w14:textId="77777777" w:rsidR="005E16EA" w:rsidRPr="00C34034" w:rsidRDefault="005E16EA" w:rsidP="005E16EA">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Observations</w:t>
            </w:r>
          </w:p>
        </w:tc>
        <w:tc>
          <w:tcPr>
            <w:tcW w:w="1471" w:type="dxa"/>
          </w:tcPr>
          <w:p w14:paraId="7561C87A" w14:textId="7BDB8623" w:rsidR="005E16EA" w:rsidRPr="00C34034" w:rsidRDefault="005E16EA" w:rsidP="00E41154">
            <w:pPr>
              <w:widowControl w:val="0"/>
              <w:autoSpaceDE w:val="0"/>
              <w:autoSpaceDN w:val="0"/>
              <w:adjustRightInd w:val="0"/>
              <w:spacing w:line="276" w:lineRule="auto"/>
              <w:ind w:right="193"/>
              <w:jc w:val="center"/>
              <w:rPr>
                <w:rFonts w:ascii="Aptos" w:hAnsi="Aptos" w:cstheme="minorHAnsi"/>
              </w:rPr>
            </w:pPr>
            <w:r w:rsidRPr="00C34034">
              <w:rPr>
                <w:rFonts w:ascii="Aptos" w:hAnsi="Aptos" w:cstheme="minorHAnsi"/>
              </w:rPr>
              <w:t>1,517</w:t>
            </w:r>
          </w:p>
        </w:tc>
        <w:tc>
          <w:tcPr>
            <w:tcW w:w="1471" w:type="dxa"/>
          </w:tcPr>
          <w:p w14:paraId="4354DB2C" w14:textId="713D85E4" w:rsidR="005E16EA" w:rsidRPr="00C34034" w:rsidRDefault="005E16EA" w:rsidP="00E41154">
            <w:pPr>
              <w:widowControl w:val="0"/>
              <w:autoSpaceDE w:val="0"/>
              <w:autoSpaceDN w:val="0"/>
              <w:adjustRightInd w:val="0"/>
              <w:spacing w:line="276" w:lineRule="auto"/>
              <w:ind w:right="193"/>
              <w:jc w:val="center"/>
              <w:rPr>
                <w:rFonts w:ascii="Aptos" w:hAnsi="Aptos" w:cstheme="minorHAnsi"/>
              </w:rPr>
            </w:pPr>
            <w:r w:rsidRPr="00C34034">
              <w:rPr>
                <w:rFonts w:ascii="Aptos" w:hAnsi="Aptos" w:cstheme="minorHAnsi"/>
              </w:rPr>
              <w:t>1,517</w:t>
            </w:r>
          </w:p>
        </w:tc>
        <w:tc>
          <w:tcPr>
            <w:tcW w:w="1471" w:type="dxa"/>
          </w:tcPr>
          <w:p w14:paraId="2968F24A" w14:textId="09FFFCDE" w:rsidR="005E16EA" w:rsidRPr="00C34034" w:rsidRDefault="005E16EA" w:rsidP="00E41154">
            <w:pPr>
              <w:widowControl w:val="0"/>
              <w:autoSpaceDE w:val="0"/>
              <w:autoSpaceDN w:val="0"/>
              <w:adjustRightInd w:val="0"/>
              <w:spacing w:line="276" w:lineRule="auto"/>
              <w:ind w:right="193"/>
              <w:jc w:val="center"/>
              <w:rPr>
                <w:rFonts w:ascii="Aptos" w:hAnsi="Aptos" w:cstheme="minorHAnsi"/>
              </w:rPr>
            </w:pPr>
            <w:r w:rsidRPr="00C34034">
              <w:rPr>
                <w:rFonts w:ascii="Aptos" w:hAnsi="Aptos" w:cstheme="minorHAnsi"/>
              </w:rPr>
              <w:t>3,109</w:t>
            </w:r>
          </w:p>
        </w:tc>
        <w:tc>
          <w:tcPr>
            <w:tcW w:w="1472" w:type="dxa"/>
          </w:tcPr>
          <w:p w14:paraId="3A23C96A" w14:textId="29BA247F" w:rsidR="005E16EA" w:rsidRPr="00C34034" w:rsidRDefault="005E16EA" w:rsidP="00E41154">
            <w:pPr>
              <w:widowControl w:val="0"/>
              <w:autoSpaceDE w:val="0"/>
              <w:autoSpaceDN w:val="0"/>
              <w:adjustRightInd w:val="0"/>
              <w:spacing w:line="276" w:lineRule="auto"/>
              <w:ind w:right="193"/>
              <w:jc w:val="center"/>
              <w:rPr>
                <w:rFonts w:ascii="Aptos" w:hAnsi="Aptos" w:cstheme="minorHAnsi"/>
              </w:rPr>
            </w:pPr>
            <w:r w:rsidRPr="00C34034">
              <w:rPr>
                <w:rFonts w:ascii="Aptos" w:hAnsi="Aptos" w:cstheme="minorHAnsi"/>
              </w:rPr>
              <w:t>3,109</w:t>
            </w:r>
          </w:p>
        </w:tc>
      </w:tr>
    </w:tbl>
    <w:p w14:paraId="4625DFA4"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7971D31D" w14:textId="5399A416" w:rsidR="00C77E23"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F2047A" w:rsidRPr="00C34034">
        <w:rPr>
          <w:rFonts w:ascii="Aptos" w:eastAsia="Calibri" w:hAnsi="Aptos" w:cs="Arial"/>
          <w:iCs/>
          <w:kern w:val="0"/>
          <w:sz w:val="16"/>
          <w:szCs w:val="16"/>
          <w14:ligatures w14:val="none"/>
        </w:rPr>
        <w:t xml:space="preserve"> calculations using SILC 2022 data. </w:t>
      </w:r>
    </w:p>
    <w:p w14:paraId="1CE20B0B" w14:textId="7315F655" w:rsidR="00F2047A"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Pr="00C34034">
        <w:rPr>
          <w:rFonts w:ascii="Aptos" w:eastAsia="Calibri" w:hAnsi="Aptos" w:cs="Arial"/>
          <w:i/>
          <w:kern w:val="0"/>
          <w:sz w:val="16"/>
          <w:szCs w:val="16"/>
          <w14:ligatures w14:val="none"/>
        </w:rPr>
        <w:tab/>
      </w:r>
      <w:r w:rsidR="00F2047A"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F2047A"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4F97D174" w14:textId="77777777" w:rsidR="004B0AC6" w:rsidRPr="00C34034" w:rsidRDefault="004B0AC6" w:rsidP="005E12FD">
      <w:pPr>
        <w:spacing w:line="276" w:lineRule="auto"/>
        <w:rPr>
          <w:rFonts w:ascii="Aptos" w:hAnsi="Aptos" w:cstheme="minorHAnsi"/>
        </w:rPr>
      </w:pPr>
      <w:r w:rsidRPr="00C34034">
        <w:rPr>
          <w:rFonts w:ascii="Aptos" w:hAnsi="Aptos" w:cstheme="minorHAnsi"/>
        </w:rPr>
        <w:br w:type="page"/>
      </w:r>
    </w:p>
    <w:p w14:paraId="26C206FF" w14:textId="3EF8611F" w:rsidR="002B4083" w:rsidRPr="00C34034" w:rsidRDefault="002B4083" w:rsidP="00C34034">
      <w:pPr>
        <w:pStyle w:val="IHRECTableHead"/>
      </w:pPr>
      <w:bookmarkStart w:id="125" w:name="_Toc178032761"/>
      <w:r w:rsidRPr="00C34034">
        <w:lastRenderedPageBreak/>
        <w:t>Table A</w:t>
      </w:r>
      <w:r w:rsidR="0032656A" w:rsidRPr="00C34034">
        <w:t>.</w:t>
      </w:r>
      <w:r w:rsidR="008D52BB" w:rsidRPr="00C34034">
        <w:t>10</w:t>
      </w:r>
      <w:r w:rsidR="00007F31" w:rsidRPr="00C34034">
        <w:tab/>
      </w:r>
      <w:r w:rsidRPr="00C34034">
        <w:t xml:space="preserve">Parameter estimates SoL </w:t>
      </w:r>
      <w:r w:rsidR="00C20149" w:rsidRPr="00C34034">
        <w:t xml:space="preserve">Deprivation </w:t>
      </w:r>
      <w:r w:rsidRPr="00C34034">
        <w:t>indicator by age and relationship status</w:t>
      </w:r>
      <w:bookmarkEnd w:id="125"/>
      <w:r w:rsidRPr="00C34034">
        <w:t xml:space="preserve"> </w:t>
      </w:r>
    </w:p>
    <w:tbl>
      <w:tblPr>
        <w:tblStyle w:val="ESRItable1"/>
        <w:tblW w:w="9288" w:type="dxa"/>
        <w:tblLayout w:type="fixed"/>
        <w:tblLook w:val="0020" w:firstRow="1" w:lastRow="0" w:firstColumn="0" w:lastColumn="0" w:noHBand="0" w:noVBand="0"/>
        <w:tblCaption w:val="Table A.10: Parameter estimates SoL Deprivation indicator by age and relationship status."/>
        <w:tblDescription w:val="The table shows coefficients for various predictors of the level of SoL Deprivation with robust standard errors in parentheses, by age and relationship status. The table shows estimated for Single 65+ years old, Single on working age, Couple with head of the household at 65+ and on working age. For all models, Log Income has a positive effect in all models, indicating higher income is associated with lower deprivation. Disability-related variables show negative coefficients, reflecting higher deprivation levels with increasing disability severity. The table also includes controls for household size, ownership, age, gender, marital status, education level, and region, with robust standard errors noted. "/>
      </w:tblPr>
      <w:tblGrid>
        <w:gridCol w:w="2825"/>
        <w:gridCol w:w="1276"/>
        <w:gridCol w:w="1901"/>
        <w:gridCol w:w="1359"/>
        <w:gridCol w:w="1927"/>
      </w:tblGrid>
      <w:tr w:rsidR="002B4083" w:rsidRPr="00C34034" w14:paraId="6604296F" w14:textId="77777777" w:rsidTr="00B45E71">
        <w:trPr>
          <w:cnfStyle w:val="100000000000" w:firstRow="1" w:lastRow="0" w:firstColumn="0" w:lastColumn="0" w:oddVBand="0" w:evenVBand="0" w:oddHBand="0" w:evenHBand="0" w:firstRowFirstColumn="0" w:firstRowLastColumn="0" w:lastRowFirstColumn="0" w:lastRowLastColumn="0"/>
          <w:trHeight w:val="170"/>
        </w:trPr>
        <w:tc>
          <w:tcPr>
            <w:tcW w:w="2825" w:type="dxa"/>
          </w:tcPr>
          <w:p w14:paraId="48396FCC" w14:textId="5F36F7E5" w:rsidR="00973332" w:rsidRPr="00C34034" w:rsidRDefault="0065204C" w:rsidP="00973332">
            <w:pPr>
              <w:widowControl w:val="0"/>
              <w:autoSpaceDE w:val="0"/>
              <w:autoSpaceDN w:val="0"/>
              <w:adjustRightInd w:val="0"/>
              <w:jc w:val="left"/>
              <w:rPr>
                <w:rFonts w:ascii="Aptos" w:eastAsiaTheme="minorEastAsia" w:hAnsi="Aptos" w:cstheme="minorHAnsi"/>
                <w:b w:val="0"/>
                <w:bCs w:val="0"/>
              </w:rPr>
            </w:pPr>
            <w:r w:rsidRPr="00C34034">
              <w:rPr>
                <w:rFonts w:ascii="Aptos" w:eastAsiaTheme="minorEastAsia" w:hAnsi="Aptos" w:cstheme="minorHAnsi"/>
              </w:rPr>
              <w:t>VARIABLES</w:t>
            </w:r>
          </w:p>
        </w:tc>
        <w:tc>
          <w:tcPr>
            <w:tcW w:w="1276" w:type="dxa"/>
          </w:tcPr>
          <w:p w14:paraId="5E82CA30" w14:textId="77777777" w:rsidR="002B4083" w:rsidRPr="00C34034" w:rsidRDefault="002B4083" w:rsidP="00973332">
            <w:pPr>
              <w:widowControl w:val="0"/>
              <w:autoSpaceDE w:val="0"/>
              <w:autoSpaceDN w:val="0"/>
              <w:adjustRightInd w:val="0"/>
              <w:rPr>
                <w:rFonts w:ascii="Aptos" w:eastAsiaTheme="minorEastAsia" w:hAnsi="Aptos" w:cstheme="minorHAnsi"/>
              </w:rPr>
            </w:pPr>
            <w:r w:rsidRPr="00C34034">
              <w:rPr>
                <w:rFonts w:ascii="Aptos" w:eastAsiaTheme="minorEastAsia" w:hAnsi="Aptos" w:cstheme="minorHAnsi"/>
              </w:rPr>
              <w:t>Single 65+</w:t>
            </w:r>
          </w:p>
        </w:tc>
        <w:tc>
          <w:tcPr>
            <w:tcW w:w="1901" w:type="dxa"/>
          </w:tcPr>
          <w:p w14:paraId="5A936E8D" w14:textId="77777777" w:rsidR="002B4083" w:rsidRPr="00C34034" w:rsidRDefault="002B4083" w:rsidP="00973332">
            <w:pPr>
              <w:widowControl w:val="0"/>
              <w:autoSpaceDE w:val="0"/>
              <w:autoSpaceDN w:val="0"/>
              <w:adjustRightInd w:val="0"/>
              <w:rPr>
                <w:rFonts w:ascii="Aptos" w:eastAsiaTheme="minorEastAsia" w:hAnsi="Aptos" w:cstheme="minorHAnsi"/>
              </w:rPr>
            </w:pPr>
            <w:r w:rsidRPr="00C34034">
              <w:rPr>
                <w:rFonts w:ascii="Aptos" w:eastAsiaTheme="minorEastAsia" w:hAnsi="Aptos" w:cstheme="minorHAnsi"/>
              </w:rPr>
              <w:t>Single working age</w:t>
            </w:r>
          </w:p>
        </w:tc>
        <w:tc>
          <w:tcPr>
            <w:tcW w:w="1359" w:type="dxa"/>
          </w:tcPr>
          <w:p w14:paraId="6504EC44" w14:textId="77777777" w:rsidR="002B4083" w:rsidRPr="00C34034" w:rsidRDefault="002B4083" w:rsidP="00973332">
            <w:pPr>
              <w:widowControl w:val="0"/>
              <w:autoSpaceDE w:val="0"/>
              <w:autoSpaceDN w:val="0"/>
              <w:adjustRightInd w:val="0"/>
              <w:rPr>
                <w:rFonts w:ascii="Aptos" w:eastAsiaTheme="minorEastAsia" w:hAnsi="Aptos" w:cstheme="minorHAnsi"/>
              </w:rPr>
            </w:pPr>
            <w:r w:rsidRPr="00C34034">
              <w:rPr>
                <w:rFonts w:ascii="Aptos" w:eastAsiaTheme="minorEastAsia" w:hAnsi="Aptos" w:cstheme="minorHAnsi"/>
              </w:rPr>
              <w:t>Couple 65+</w:t>
            </w:r>
          </w:p>
        </w:tc>
        <w:tc>
          <w:tcPr>
            <w:tcW w:w="1927" w:type="dxa"/>
          </w:tcPr>
          <w:p w14:paraId="08E8CCC4" w14:textId="77777777" w:rsidR="002B4083" w:rsidRPr="00C34034" w:rsidRDefault="002B4083" w:rsidP="00973332">
            <w:pPr>
              <w:widowControl w:val="0"/>
              <w:autoSpaceDE w:val="0"/>
              <w:autoSpaceDN w:val="0"/>
              <w:adjustRightInd w:val="0"/>
              <w:rPr>
                <w:rFonts w:ascii="Aptos" w:eastAsiaTheme="minorEastAsia" w:hAnsi="Aptos" w:cstheme="minorHAnsi"/>
              </w:rPr>
            </w:pPr>
            <w:r w:rsidRPr="00C34034">
              <w:rPr>
                <w:rFonts w:ascii="Aptos" w:eastAsiaTheme="minorEastAsia" w:hAnsi="Aptos" w:cstheme="minorHAnsi"/>
              </w:rPr>
              <w:t>Couple working age</w:t>
            </w:r>
          </w:p>
        </w:tc>
      </w:tr>
      <w:tr w:rsidR="0058632F" w:rsidRPr="00C34034" w14:paraId="253DAF08"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5AFB8590" w14:textId="6E3D6286"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Log Income</w:t>
            </w:r>
          </w:p>
        </w:tc>
        <w:tc>
          <w:tcPr>
            <w:tcW w:w="1276" w:type="dxa"/>
          </w:tcPr>
          <w:p w14:paraId="7E3FD9E6" w14:textId="2879403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1.600***</w:t>
            </w:r>
          </w:p>
        </w:tc>
        <w:tc>
          <w:tcPr>
            <w:tcW w:w="1901" w:type="dxa"/>
          </w:tcPr>
          <w:p w14:paraId="72973EAB" w14:textId="1BF58485"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1.525***</w:t>
            </w:r>
          </w:p>
        </w:tc>
        <w:tc>
          <w:tcPr>
            <w:tcW w:w="1359" w:type="dxa"/>
          </w:tcPr>
          <w:p w14:paraId="2F4C188A" w14:textId="0149913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1.236***</w:t>
            </w:r>
          </w:p>
        </w:tc>
        <w:tc>
          <w:tcPr>
            <w:tcW w:w="1927" w:type="dxa"/>
          </w:tcPr>
          <w:p w14:paraId="155627B3" w14:textId="267CB54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1.354***</w:t>
            </w:r>
          </w:p>
        </w:tc>
      </w:tr>
      <w:tr w:rsidR="0058632F" w:rsidRPr="00C34034" w14:paraId="156A68C0"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4A7097CD"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5C7C81C4" w14:textId="19100A7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(0.235)</w:t>
            </w:r>
          </w:p>
        </w:tc>
        <w:tc>
          <w:tcPr>
            <w:tcW w:w="1901" w:type="dxa"/>
          </w:tcPr>
          <w:p w14:paraId="2F8B246E" w14:textId="12FA417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(0.158)</w:t>
            </w:r>
          </w:p>
        </w:tc>
        <w:tc>
          <w:tcPr>
            <w:tcW w:w="1359" w:type="dxa"/>
          </w:tcPr>
          <w:p w14:paraId="08015CD7" w14:textId="072DB8E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(0.345)</w:t>
            </w:r>
          </w:p>
        </w:tc>
        <w:tc>
          <w:tcPr>
            <w:tcW w:w="1927" w:type="dxa"/>
          </w:tcPr>
          <w:p w14:paraId="37536585" w14:textId="12DAC73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(0.146)</w:t>
            </w:r>
          </w:p>
        </w:tc>
      </w:tr>
      <w:tr w:rsidR="0058632F" w:rsidRPr="00C34034" w14:paraId="4CB0FB53"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2E414187" w14:textId="3698ADD8"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Disability some limitations</w:t>
            </w:r>
          </w:p>
        </w:tc>
        <w:tc>
          <w:tcPr>
            <w:tcW w:w="1276" w:type="dxa"/>
          </w:tcPr>
          <w:p w14:paraId="187B9F3A" w14:textId="5787C7A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-0.744***</w:t>
            </w:r>
          </w:p>
        </w:tc>
        <w:tc>
          <w:tcPr>
            <w:tcW w:w="1901" w:type="dxa"/>
          </w:tcPr>
          <w:p w14:paraId="59983CF9" w14:textId="3578DC4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-0.676***</w:t>
            </w:r>
          </w:p>
        </w:tc>
        <w:tc>
          <w:tcPr>
            <w:tcW w:w="1359" w:type="dxa"/>
          </w:tcPr>
          <w:p w14:paraId="4068128B" w14:textId="1F9EE06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-0.379*</w:t>
            </w:r>
          </w:p>
        </w:tc>
        <w:tc>
          <w:tcPr>
            <w:tcW w:w="1927" w:type="dxa"/>
          </w:tcPr>
          <w:p w14:paraId="739C4286" w14:textId="096506A3"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-0.519***</w:t>
            </w:r>
          </w:p>
        </w:tc>
      </w:tr>
      <w:tr w:rsidR="0058632F" w:rsidRPr="00C34034" w14:paraId="4E0BC8E6"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32CB89DE" w14:textId="7A678778"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4574E968" w14:textId="6C73D35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(0.190)</w:t>
            </w:r>
          </w:p>
        </w:tc>
        <w:tc>
          <w:tcPr>
            <w:tcW w:w="1901" w:type="dxa"/>
          </w:tcPr>
          <w:p w14:paraId="312B19DE" w14:textId="55A096E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(0.166)</w:t>
            </w:r>
          </w:p>
        </w:tc>
        <w:tc>
          <w:tcPr>
            <w:tcW w:w="1359" w:type="dxa"/>
          </w:tcPr>
          <w:p w14:paraId="5D8C2061" w14:textId="3A590B7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(0.218)</w:t>
            </w:r>
          </w:p>
        </w:tc>
        <w:tc>
          <w:tcPr>
            <w:tcW w:w="1927" w:type="dxa"/>
          </w:tcPr>
          <w:p w14:paraId="63C3150F" w14:textId="63693E7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(0.154)</w:t>
            </w:r>
          </w:p>
        </w:tc>
      </w:tr>
      <w:tr w:rsidR="0058632F" w:rsidRPr="00C34034" w14:paraId="1751A518"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68457EBB" w14:textId="32883083"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Disability severe limitations</w:t>
            </w:r>
          </w:p>
        </w:tc>
        <w:tc>
          <w:tcPr>
            <w:tcW w:w="1276" w:type="dxa"/>
          </w:tcPr>
          <w:p w14:paraId="4D1BADA4" w14:textId="7518233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-1.025***</w:t>
            </w:r>
          </w:p>
        </w:tc>
        <w:tc>
          <w:tcPr>
            <w:tcW w:w="1901" w:type="dxa"/>
          </w:tcPr>
          <w:p w14:paraId="39E14106" w14:textId="4E581B16"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-1.281***</w:t>
            </w:r>
          </w:p>
        </w:tc>
        <w:tc>
          <w:tcPr>
            <w:tcW w:w="1359" w:type="dxa"/>
          </w:tcPr>
          <w:p w14:paraId="118851DC" w14:textId="0C6A611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-1.096***</w:t>
            </w:r>
          </w:p>
        </w:tc>
        <w:tc>
          <w:tcPr>
            <w:tcW w:w="1927" w:type="dxa"/>
          </w:tcPr>
          <w:p w14:paraId="35B90DC2" w14:textId="1D07CDD9"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-1.590***</w:t>
            </w:r>
          </w:p>
        </w:tc>
      </w:tr>
      <w:tr w:rsidR="0058632F" w:rsidRPr="00C34034" w14:paraId="6D43B9D0"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3CA687AE"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5BAFE099" w14:textId="3112981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(0.248)</w:t>
            </w:r>
          </w:p>
        </w:tc>
        <w:tc>
          <w:tcPr>
            <w:tcW w:w="1901" w:type="dxa"/>
          </w:tcPr>
          <w:p w14:paraId="054824E1" w14:textId="00C0D5E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(0.247)</w:t>
            </w:r>
          </w:p>
        </w:tc>
        <w:tc>
          <w:tcPr>
            <w:tcW w:w="1359" w:type="dxa"/>
          </w:tcPr>
          <w:p w14:paraId="3BBB704E" w14:textId="4D34A21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(0.258)</w:t>
            </w:r>
          </w:p>
        </w:tc>
        <w:tc>
          <w:tcPr>
            <w:tcW w:w="1927" w:type="dxa"/>
          </w:tcPr>
          <w:p w14:paraId="20D02C64" w14:textId="4CD60FA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(0.283)</w:t>
            </w:r>
          </w:p>
        </w:tc>
      </w:tr>
      <w:tr w:rsidR="0058632F" w:rsidRPr="00C34034" w14:paraId="2BD57A9C"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5A3C5753" w14:textId="06EC9E36"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Household Size</w:t>
            </w:r>
          </w:p>
        </w:tc>
        <w:tc>
          <w:tcPr>
            <w:tcW w:w="1276" w:type="dxa"/>
          </w:tcPr>
          <w:p w14:paraId="57EEE13E" w14:textId="53FD59E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-0.885***</w:t>
            </w:r>
          </w:p>
        </w:tc>
        <w:tc>
          <w:tcPr>
            <w:tcW w:w="1901" w:type="dxa"/>
          </w:tcPr>
          <w:p w14:paraId="0243FC6A" w14:textId="6B58B8A5"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-0.580***</w:t>
            </w:r>
          </w:p>
        </w:tc>
        <w:tc>
          <w:tcPr>
            <w:tcW w:w="1359" w:type="dxa"/>
          </w:tcPr>
          <w:p w14:paraId="05372FC6" w14:textId="207EF73A"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-0.0427</w:t>
            </w:r>
          </w:p>
        </w:tc>
        <w:tc>
          <w:tcPr>
            <w:tcW w:w="1927" w:type="dxa"/>
          </w:tcPr>
          <w:p w14:paraId="31307A6D" w14:textId="2A9B8F1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-0.387***</w:t>
            </w:r>
          </w:p>
        </w:tc>
      </w:tr>
      <w:tr w:rsidR="0058632F" w:rsidRPr="00C34034" w14:paraId="46FA9672"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37CD8728"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62C6C882" w14:textId="3C64DC3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(0.208)</w:t>
            </w:r>
          </w:p>
        </w:tc>
        <w:tc>
          <w:tcPr>
            <w:tcW w:w="1901" w:type="dxa"/>
          </w:tcPr>
          <w:p w14:paraId="7F070395" w14:textId="2D82932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(0.0809)</w:t>
            </w:r>
          </w:p>
        </w:tc>
        <w:tc>
          <w:tcPr>
            <w:tcW w:w="1359" w:type="dxa"/>
          </w:tcPr>
          <w:p w14:paraId="4B215B99" w14:textId="66588396"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(0.246)</w:t>
            </w:r>
          </w:p>
        </w:tc>
        <w:tc>
          <w:tcPr>
            <w:tcW w:w="1927" w:type="dxa"/>
          </w:tcPr>
          <w:p w14:paraId="59C3C8C8" w14:textId="2B51575D"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(0.0511)</w:t>
            </w:r>
          </w:p>
        </w:tc>
      </w:tr>
      <w:tr w:rsidR="0058632F" w:rsidRPr="00C34034" w14:paraId="4B072856"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166A5B93" w14:textId="600596B6"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Owner</w:t>
            </w:r>
          </w:p>
        </w:tc>
        <w:tc>
          <w:tcPr>
            <w:tcW w:w="1276" w:type="dxa"/>
          </w:tcPr>
          <w:p w14:paraId="0947C6CF" w14:textId="66B1611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1.149***</w:t>
            </w:r>
          </w:p>
        </w:tc>
        <w:tc>
          <w:tcPr>
            <w:tcW w:w="1901" w:type="dxa"/>
          </w:tcPr>
          <w:p w14:paraId="21A2B3B7" w14:textId="508610B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1.155***</w:t>
            </w:r>
          </w:p>
        </w:tc>
        <w:tc>
          <w:tcPr>
            <w:tcW w:w="1359" w:type="dxa"/>
          </w:tcPr>
          <w:p w14:paraId="79D53603" w14:textId="7C9D001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1.047**</w:t>
            </w:r>
          </w:p>
        </w:tc>
        <w:tc>
          <w:tcPr>
            <w:tcW w:w="1927" w:type="dxa"/>
          </w:tcPr>
          <w:p w14:paraId="03861CAF" w14:textId="774E0D5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1.433***</w:t>
            </w:r>
          </w:p>
        </w:tc>
      </w:tr>
      <w:tr w:rsidR="0058632F" w:rsidRPr="00C34034" w14:paraId="3B757A3A"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6CA33F02"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4DB532C7" w14:textId="7D6BE415"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(0.199)</w:t>
            </w:r>
          </w:p>
        </w:tc>
        <w:tc>
          <w:tcPr>
            <w:tcW w:w="1901" w:type="dxa"/>
          </w:tcPr>
          <w:p w14:paraId="3B69CA4B" w14:textId="14723C9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(0.149)</w:t>
            </w:r>
          </w:p>
        </w:tc>
        <w:tc>
          <w:tcPr>
            <w:tcW w:w="1359" w:type="dxa"/>
          </w:tcPr>
          <w:p w14:paraId="64827C74" w14:textId="76C1AA6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(0.421)</w:t>
            </w:r>
          </w:p>
        </w:tc>
        <w:tc>
          <w:tcPr>
            <w:tcW w:w="1927" w:type="dxa"/>
          </w:tcPr>
          <w:p w14:paraId="7CED6CD7" w14:textId="37A0DF4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(0.146)</w:t>
            </w:r>
          </w:p>
        </w:tc>
      </w:tr>
      <w:tr w:rsidR="0058632F" w:rsidRPr="00C34034" w14:paraId="560A65F9"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24DEE24E" w14:textId="42BDC84D"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Women</w:t>
            </w:r>
          </w:p>
        </w:tc>
        <w:tc>
          <w:tcPr>
            <w:tcW w:w="1276" w:type="dxa"/>
          </w:tcPr>
          <w:p w14:paraId="159C9F02" w14:textId="21A34F5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-0.302*</w:t>
            </w:r>
          </w:p>
        </w:tc>
        <w:tc>
          <w:tcPr>
            <w:tcW w:w="1901" w:type="dxa"/>
          </w:tcPr>
          <w:p w14:paraId="348CCCF2" w14:textId="0A7A632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-0.628***</w:t>
            </w:r>
          </w:p>
        </w:tc>
        <w:tc>
          <w:tcPr>
            <w:tcW w:w="1359" w:type="dxa"/>
          </w:tcPr>
          <w:p w14:paraId="189F22C1" w14:textId="21BE9C1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-0.00195</w:t>
            </w:r>
          </w:p>
        </w:tc>
        <w:tc>
          <w:tcPr>
            <w:tcW w:w="1927" w:type="dxa"/>
          </w:tcPr>
          <w:p w14:paraId="2C04FA7D" w14:textId="1D832D8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-0.211*</w:t>
            </w:r>
          </w:p>
        </w:tc>
      </w:tr>
      <w:tr w:rsidR="0058632F" w:rsidRPr="00C34034" w14:paraId="7E9A5ADE"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67F6F61E"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084CD5FC" w14:textId="0B1C9A0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(0.165)</w:t>
            </w:r>
          </w:p>
        </w:tc>
        <w:tc>
          <w:tcPr>
            <w:tcW w:w="1901" w:type="dxa"/>
          </w:tcPr>
          <w:p w14:paraId="06B9EC68" w14:textId="4BE6475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(0.138)</w:t>
            </w:r>
          </w:p>
        </w:tc>
        <w:tc>
          <w:tcPr>
            <w:tcW w:w="1359" w:type="dxa"/>
          </w:tcPr>
          <w:p w14:paraId="25AF0CAD" w14:textId="42B41C85"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(0.196)</w:t>
            </w:r>
          </w:p>
        </w:tc>
        <w:tc>
          <w:tcPr>
            <w:tcW w:w="1927" w:type="dxa"/>
          </w:tcPr>
          <w:p w14:paraId="478619D8" w14:textId="1198DEF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(0.127)</w:t>
            </w:r>
          </w:p>
        </w:tc>
      </w:tr>
      <w:tr w:rsidR="0058632F" w:rsidRPr="00C34034" w14:paraId="507D74B8"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029CE9F8" w14:textId="7A0FF695"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hAnsi="Aptos" w:cstheme="minorHAnsi"/>
                <w:b/>
                <w:bCs/>
              </w:rPr>
              <w:t>Primary educ</w:t>
            </w:r>
            <w:r w:rsidR="000652AD" w:rsidRPr="00C34034">
              <w:rPr>
                <w:rFonts w:ascii="Aptos" w:hAnsi="Aptos" w:cstheme="minorHAnsi"/>
                <w:b/>
                <w:bCs/>
              </w:rPr>
              <w:t>.</w:t>
            </w:r>
          </w:p>
        </w:tc>
        <w:tc>
          <w:tcPr>
            <w:tcW w:w="1276" w:type="dxa"/>
          </w:tcPr>
          <w:p w14:paraId="58C8712F" w14:textId="5C5AA1A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-0.196</w:t>
            </w:r>
          </w:p>
        </w:tc>
        <w:tc>
          <w:tcPr>
            <w:tcW w:w="1901" w:type="dxa"/>
          </w:tcPr>
          <w:p w14:paraId="1CAB0AB8" w14:textId="08BC3AB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13.23***</w:t>
            </w:r>
          </w:p>
        </w:tc>
        <w:tc>
          <w:tcPr>
            <w:tcW w:w="1359" w:type="dxa"/>
          </w:tcPr>
          <w:p w14:paraId="68C6FBE0" w14:textId="6A555413"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-12.53***</w:t>
            </w:r>
          </w:p>
        </w:tc>
        <w:tc>
          <w:tcPr>
            <w:tcW w:w="1927" w:type="dxa"/>
          </w:tcPr>
          <w:p w14:paraId="34B9A1B5" w14:textId="77777777" w:rsidR="0058632F" w:rsidRPr="00C34034" w:rsidRDefault="0058632F" w:rsidP="00973332">
            <w:pPr>
              <w:tabs>
                <w:tab w:val="decimal" w:pos="462"/>
              </w:tabs>
              <w:spacing w:line="240" w:lineRule="auto"/>
              <w:rPr>
                <w:rFonts w:ascii="Aptos" w:hAnsi="Aptos" w:cstheme="minorHAnsi"/>
              </w:rPr>
            </w:pPr>
          </w:p>
        </w:tc>
      </w:tr>
      <w:tr w:rsidR="0058632F" w:rsidRPr="00C34034" w14:paraId="306618F8"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77F39A1F"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576C8AF3" w14:textId="6EF24A2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(0.847)</w:t>
            </w:r>
          </w:p>
        </w:tc>
        <w:tc>
          <w:tcPr>
            <w:tcW w:w="1901" w:type="dxa"/>
          </w:tcPr>
          <w:p w14:paraId="7A1B777F" w14:textId="0A89AD3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(0.956)</w:t>
            </w:r>
          </w:p>
        </w:tc>
        <w:tc>
          <w:tcPr>
            <w:tcW w:w="1359" w:type="dxa"/>
          </w:tcPr>
          <w:p w14:paraId="0AC44092" w14:textId="346D42B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(0.759)</w:t>
            </w:r>
          </w:p>
        </w:tc>
        <w:tc>
          <w:tcPr>
            <w:tcW w:w="1927" w:type="dxa"/>
          </w:tcPr>
          <w:p w14:paraId="25EDD737" w14:textId="77777777" w:rsidR="0058632F" w:rsidRPr="00C34034" w:rsidRDefault="0058632F" w:rsidP="00973332">
            <w:pPr>
              <w:tabs>
                <w:tab w:val="decimal" w:pos="462"/>
              </w:tabs>
              <w:spacing w:line="240" w:lineRule="auto"/>
              <w:rPr>
                <w:rFonts w:ascii="Aptos" w:hAnsi="Aptos" w:cstheme="minorHAnsi"/>
              </w:rPr>
            </w:pPr>
          </w:p>
        </w:tc>
      </w:tr>
      <w:tr w:rsidR="0058632F" w:rsidRPr="00C34034" w14:paraId="4F3BA977"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57D8C094" w14:textId="5173B421"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hAnsi="Aptos" w:cstheme="minorHAnsi"/>
                <w:b/>
                <w:bCs/>
              </w:rPr>
              <w:t>Upper second. educ</w:t>
            </w:r>
            <w:r w:rsidR="000652AD" w:rsidRPr="00C34034">
              <w:rPr>
                <w:rFonts w:ascii="Aptos" w:hAnsi="Aptos" w:cstheme="minorHAnsi"/>
                <w:b/>
                <w:bCs/>
              </w:rPr>
              <w:t>.</w:t>
            </w:r>
          </w:p>
        </w:tc>
        <w:tc>
          <w:tcPr>
            <w:tcW w:w="1276" w:type="dxa"/>
          </w:tcPr>
          <w:p w14:paraId="3160C97B" w14:textId="03008E3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0.274</w:t>
            </w:r>
          </w:p>
        </w:tc>
        <w:tc>
          <w:tcPr>
            <w:tcW w:w="1901" w:type="dxa"/>
          </w:tcPr>
          <w:p w14:paraId="691E33BF" w14:textId="47041FC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13.72***</w:t>
            </w:r>
          </w:p>
        </w:tc>
        <w:tc>
          <w:tcPr>
            <w:tcW w:w="1359" w:type="dxa"/>
          </w:tcPr>
          <w:p w14:paraId="46B40BD7" w14:textId="62D74BC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-12.22***</w:t>
            </w:r>
          </w:p>
        </w:tc>
        <w:tc>
          <w:tcPr>
            <w:tcW w:w="1927" w:type="dxa"/>
          </w:tcPr>
          <w:p w14:paraId="04370EB3" w14:textId="57FAFE8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0.0219</w:t>
            </w:r>
          </w:p>
        </w:tc>
      </w:tr>
      <w:tr w:rsidR="0058632F" w:rsidRPr="00C34034" w14:paraId="1FD8FB91"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3EE11C2A"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5D023A3E" w14:textId="492E97C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(0.857)</w:t>
            </w:r>
          </w:p>
        </w:tc>
        <w:tc>
          <w:tcPr>
            <w:tcW w:w="1901" w:type="dxa"/>
          </w:tcPr>
          <w:p w14:paraId="39814533" w14:textId="7307C5F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(0.938)</w:t>
            </w:r>
          </w:p>
        </w:tc>
        <w:tc>
          <w:tcPr>
            <w:tcW w:w="1359" w:type="dxa"/>
          </w:tcPr>
          <w:p w14:paraId="2F4885DA" w14:textId="1A4E8EC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(0.770)</w:t>
            </w:r>
          </w:p>
        </w:tc>
        <w:tc>
          <w:tcPr>
            <w:tcW w:w="1927" w:type="dxa"/>
          </w:tcPr>
          <w:p w14:paraId="0C43CB40" w14:textId="7A8F29D9"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(0.523)</w:t>
            </w:r>
          </w:p>
        </w:tc>
      </w:tr>
      <w:tr w:rsidR="0058632F" w:rsidRPr="00C34034" w14:paraId="073C3E39"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6237AEAF" w14:textId="2612A910"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hAnsi="Aptos" w:cstheme="minorHAnsi"/>
                <w:b/>
                <w:bCs/>
              </w:rPr>
              <w:t>Upper second. general</w:t>
            </w:r>
          </w:p>
        </w:tc>
        <w:tc>
          <w:tcPr>
            <w:tcW w:w="1276" w:type="dxa"/>
          </w:tcPr>
          <w:p w14:paraId="0D355495" w14:textId="3DAB9C55"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0.890</w:t>
            </w:r>
          </w:p>
        </w:tc>
        <w:tc>
          <w:tcPr>
            <w:tcW w:w="1901" w:type="dxa"/>
          </w:tcPr>
          <w:p w14:paraId="51FA85E9" w14:textId="40510DA6"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14.02***</w:t>
            </w:r>
          </w:p>
        </w:tc>
        <w:tc>
          <w:tcPr>
            <w:tcW w:w="1359" w:type="dxa"/>
          </w:tcPr>
          <w:p w14:paraId="12F014D0" w14:textId="1815815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-11.57***</w:t>
            </w:r>
          </w:p>
        </w:tc>
        <w:tc>
          <w:tcPr>
            <w:tcW w:w="1927" w:type="dxa"/>
          </w:tcPr>
          <w:p w14:paraId="1F5B28E3" w14:textId="54DDA10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0.375</w:t>
            </w:r>
          </w:p>
        </w:tc>
      </w:tr>
      <w:tr w:rsidR="0058632F" w:rsidRPr="00C34034" w14:paraId="0BB89F72"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2D2BB533"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00D32A9E" w14:textId="368E27A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(0.863)</w:t>
            </w:r>
          </w:p>
        </w:tc>
        <w:tc>
          <w:tcPr>
            <w:tcW w:w="1901" w:type="dxa"/>
          </w:tcPr>
          <w:p w14:paraId="40168EA5" w14:textId="7FA8B9E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(0.932)</w:t>
            </w:r>
          </w:p>
        </w:tc>
        <w:tc>
          <w:tcPr>
            <w:tcW w:w="1359" w:type="dxa"/>
          </w:tcPr>
          <w:p w14:paraId="3C6B1FF7" w14:textId="5F33A5C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(0.766)</w:t>
            </w:r>
          </w:p>
        </w:tc>
        <w:tc>
          <w:tcPr>
            <w:tcW w:w="1927" w:type="dxa"/>
          </w:tcPr>
          <w:p w14:paraId="74B62BBB" w14:textId="3CC230E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(0.494)</w:t>
            </w:r>
          </w:p>
        </w:tc>
      </w:tr>
      <w:tr w:rsidR="0058632F" w:rsidRPr="00C34034" w14:paraId="47E5EC25"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44C98B4A" w14:textId="72DA8A5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hAnsi="Aptos" w:cstheme="minorHAnsi"/>
                <w:b/>
                <w:bCs/>
              </w:rPr>
              <w:t>Upper second. vocational</w:t>
            </w:r>
          </w:p>
        </w:tc>
        <w:tc>
          <w:tcPr>
            <w:tcW w:w="1276" w:type="dxa"/>
          </w:tcPr>
          <w:p w14:paraId="02F17C8A" w14:textId="121555B1"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2.105</w:t>
            </w:r>
          </w:p>
        </w:tc>
        <w:tc>
          <w:tcPr>
            <w:tcW w:w="1901" w:type="dxa"/>
          </w:tcPr>
          <w:p w14:paraId="054367C5" w14:textId="26C0543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13.17***</w:t>
            </w:r>
          </w:p>
        </w:tc>
        <w:tc>
          <w:tcPr>
            <w:tcW w:w="1359" w:type="dxa"/>
          </w:tcPr>
          <w:p w14:paraId="05F09570" w14:textId="2FB7BA3D"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-12.45***</w:t>
            </w:r>
          </w:p>
        </w:tc>
        <w:tc>
          <w:tcPr>
            <w:tcW w:w="1927" w:type="dxa"/>
          </w:tcPr>
          <w:p w14:paraId="79A19BE0" w14:textId="16AD490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-0.173</w:t>
            </w:r>
          </w:p>
        </w:tc>
      </w:tr>
      <w:tr w:rsidR="0058632F" w:rsidRPr="00C34034" w14:paraId="2498C8CD"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5AA11F7B"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72419BEE" w14:textId="4AE2300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(1.342)</w:t>
            </w:r>
          </w:p>
        </w:tc>
        <w:tc>
          <w:tcPr>
            <w:tcW w:w="1901" w:type="dxa"/>
          </w:tcPr>
          <w:p w14:paraId="5A07E907" w14:textId="2E8C5F5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(1.131)</w:t>
            </w:r>
          </w:p>
        </w:tc>
        <w:tc>
          <w:tcPr>
            <w:tcW w:w="1359" w:type="dxa"/>
          </w:tcPr>
          <w:p w14:paraId="7C839D36" w14:textId="571E7CCA"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(0.952)</w:t>
            </w:r>
          </w:p>
        </w:tc>
        <w:tc>
          <w:tcPr>
            <w:tcW w:w="1927" w:type="dxa"/>
          </w:tcPr>
          <w:p w14:paraId="6033217E" w14:textId="4CA41D9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(0.595)</w:t>
            </w:r>
          </w:p>
        </w:tc>
      </w:tr>
      <w:tr w:rsidR="00973332" w:rsidRPr="00C34034" w14:paraId="33CFC0F1"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145C14C7" w14:textId="4BEB3BE5"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Post-secondary educ.</w:t>
            </w:r>
          </w:p>
        </w:tc>
        <w:tc>
          <w:tcPr>
            <w:tcW w:w="1276" w:type="dxa"/>
          </w:tcPr>
          <w:p w14:paraId="2B95C187" w14:textId="221A4845"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0.341</w:t>
            </w:r>
          </w:p>
        </w:tc>
        <w:tc>
          <w:tcPr>
            <w:tcW w:w="1901" w:type="dxa"/>
          </w:tcPr>
          <w:p w14:paraId="2B2E2A77" w14:textId="44E3635D"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13.99***</w:t>
            </w:r>
          </w:p>
        </w:tc>
        <w:tc>
          <w:tcPr>
            <w:tcW w:w="1359" w:type="dxa"/>
          </w:tcPr>
          <w:p w14:paraId="251FE994" w14:textId="435DD46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-11.88***</w:t>
            </w:r>
          </w:p>
        </w:tc>
        <w:tc>
          <w:tcPr>
            <w:tcW w:w="1927" w:type="dxa"/>
          </w:tcPr>
          <w:p w14:paraId="54509E24" w14:textId="6985B36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0.710</w:t>
            </w:r>
          </w:p>
        </w:tc>
      </w:tr>
      <w:tr w:rsidR="00973332" w:rsidRPr="00C34034" w14:paraId="3380CCF6"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4429ACAD"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0DD23B7F" w14:textId="65EC22A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(0.875)</w:t>
            </w:r>
          </w:p>
        </w:tc>
        <w:tc>
          <w:tcPr>
            <w:tcW w:w="1901" w:type="dxa"/>
          </w:tcPr>
          <w:p w14:paraId="55413806" w14:textId="5B0EE6E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(0.935)</w:t>
            </w:r>
          </w:p>
        </w:tc>
        <w:tc>
          <w:tcPr>
            <w:tcW w:w="1359" w:type="dxa"/>
          </w:tcPr>
          <w:p w14:paraId="420F238F" w14:textId="048EAC4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(0.771)</w:t>
            </w:r>
          </w:p>
        </w:tc>
        <w:tc>
          <w:tcPr>
            <w:tcW w:w="1927" w:type="dxa"/>
          </w:tcPr>
          <w:p w14:paraId="59D3F592" w14:textId="570A208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(0.507)</w:t>
            </w:r>
          </w:p>
        </w:tc>
      </w:tr>
      <w:tr w:rsidR="00973332" w:rsidRPr="00C34034" w14:paraId="55B8A4A3"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6F43DAEC" w14:textId="4776CF35"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Short-cycle tertiary educ.</w:t>
            </w:r>
          </w:p>
        </w:tc>
        <w:tc>
          <w:tcPr>
            <w:tcW w:w="1276" w:type="dxa"/>
          </w:tcPr>
          <w:p w14:paraId="19327C9C" w14:textId="185DB07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0.690</w:t>
            </w:r>
          </w:p>
        </w:tc>
        <w:tc>
          <w:tcPr>
            <w:tcW w:w="1901" w:type="dxa"/>
          </w:tcPr>
          <w:p w14:paraId="40E31D4D" w14:textId="0B7DEFB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14.43***</w:t>
            </w:r>
          </w:p>
        </w:tc>
        <w:tc>
          <w:tcPr>
            <w:tcW w:w="1359" w:type="dxa"/>
          </w:tcPr>
          <w:p w14:paraId="63E7E864" w14:textId="66B41A6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-11.61***</w:t>
            </w:r>
          </w:p>
        </w:tc>
        <w:tc>
          <w:tcPr>
            <w:tcW w:w="1927" w:type="dxa"/>
          </w:tcPr>
          <w:p w14:paraId="52CB20DD" w14:textId="038346A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0.755</w:t>
            </w:r>
          </w:p>
        </w:tc>
      </w:tr>
      <w:tr w:rsidR="00973332" w:rsidRPr="00C34034" w14:paraId="47E3A70E"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2790DFB4"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7BE2B1BC" w14:textId="5C66E48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(0.869)</w:t>
            </w:r>
          </w:p>
        </w:tc>
        <w:tc>
          <w:tcPr>
            <w:tcW w:w="1901" w:type="dxa"/>
          </w:tcPr>
          <w:p w14:paraId="42C98616" w14:textId="1CDE177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(0.947)</w:t>
            </w:r>
          </w:p>
        </w:tc>
        <w:tc>
          <w:tcPr>
            <w:tcW w:w="1359" w:type="dxa"/>
          </w:tcPr>
          <w:p w14:paraId="4829DF85" w14:textId="7230801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(0.791)</w:t>
            </w:r>
          </w:p>
        </w:tc>
        <w:tc>
          <w:tcPr>
            <w:tcW w:w="1927" w:type="dxa"/>
          </w:tcPr>
          <w:p w14:paraId="0970CFE1" w14:textId="53F313D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(0.507)</w:t>
            </w:r>
          </w:p>
        </w:tc>
      </w:tr>
      <w:tr w:rsidR="00973332" w:rsidRPr="00C34034" w14:paraId="63BDBDD7"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038CA665" w14:textId="4B155950"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Bachelor educ.</w:t>
            </w:r>
          </w:p>
        </w:tc>
        <w:tc>
          <w:tcPr>
            <w:tcW w:w="1276" w:type="dxa"/>
          </w:tcPr>
          <w:p w14:paraId="45D83028" w14:textId="4F0CF82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1.025</w:t>
            </w:r>
          </w:p>
        </w:tc>
        <w:tc>
          <w:tcPr>
            <w:tcW w:w="1901" w:type="dxa"/>
          </w:tcPr>
          <w:p w14:paraId="11BC429B" w14:textId="0F0D2B4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14.52***</w:t>
            </w:r>
          </w:p>
        </w:tc>
        <w:tc>
          <w:tcPr>
            <w:tcW w:w="1359" w:type="dxa"/>
          </w:tcPr>
          <w:p w14:paraId="7E53E023" w14:textId="75C2BF5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-10.56***</w:t>
            </w:r>
          </w:p>
        </w:tc>
        <w:tc>
          <w:tcPr>
            <w:tcW w:w="1927" w:type="dxa"/>
          </w:tcPr>
          <w:p w14:paraId="72CAA8E1" w14:textId="256B2F7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1.124**</w:t>
            </w:r>
          </w:p>
        </w:tc>
      </w:tr>
      <w:tr w:rsidR="00973332" w:rsidRPr="00C34034" w14:paraId="4ADD539E"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0128D5EC"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16A37908" w14:textId="15A2AE61"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(0.868)</w:t>
            </w:r>
          </w:p>
        </w:tc>
        <w:tc>
          <w:tcPr>
            <w:tcW w:w="1901" w:type="dxa"/>
          </w:tcPr>
          <w:p w14:paraId="1866E786" w14:textId="6A89EC9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(0.934)</w:t>
            </w:r>
          </w:p>
        </w:tc>
        <w:tc>
          <w:tcPr>
            <w:tcW w:w="1359" w:type="dxa"/>
          </w:tcPr>
          <w:p w14:paraId="3ECCC6D3" w14:textId="604A2C5D"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(0.806)</w:t>
            </w:r>
          </w:p>
        </w:tc>
        <w:tc>
          <w:tcPr>
            <w:tcW w:w="1927" w:type="dxa"/>
          </w:tcPr>
          <w:p w14:paraId="50F46541" w14:textId="1EE4377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(0.491)</w:t>
            </w:r>
          </w:p>
        </w:tc>
      </w:tr>
      <w:tr w:rsidR="00973332" w:rsidRPr="00C34034" w14:paraId="6BEB9C7A"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27DDA88B" w14:textId="42BE5414"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Master educ.</w:t>
            </w:r>
          </w:p>
        </w:tc>
        <w:tc>
          <w:tcPr>
            <w:tcW w:w="1276" w:type="dxa"/>
          </w:tcPr>
          <w:p w14:paraId="7D97B5A8" w14:textId="7592F009"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0.582</w:t>
            </w:r>
          </w:p>
        </w:tc>
        <w:tc>
          <w:tcPr>
            <w:tcW w:w="1901" w:type="dxa"/>
          </w:tcPr>
          <w:p w14:paraId="4020F414" w14:textId="6B59214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15.03***</w:t>
            </w:r>
          </w:p>
        </w:tc>
        <w:tc>
          <w:tcPr>
            <w:tcW w:w="1359" w:type="dxa"/>
          </w:tcPr>
          <w:p w14:paraId="4B407B75" w14:textId="3CA3758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-11.52***</w:t>
            </w:r>
          </w:p>
        </w:tc>
        <w:tc>
          <w:tcPr>
            <w:tcW w:w="1927" w:type="dxa"/>
          </w:tcPr>
          <w:p w14:paraId="03CD0954" w14:textId="74BA671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1.371***</w:t>
            </w:r>
          </w:p>
        </w:tc>
      </w:tr>
      <w:tr w:rsidR="00973332" w:rsidRPr="00C34034" w14:paraId="63D12997"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48DEE0AB"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295DCCC6" w14:textId="614A383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(0.956)</w:t>
            </w:r>
          </w:p>
        </w:tc>
        <w:tc>
          <w:tcPr>
            <w:tcW w:w="1901" w:type="dxa"/>
          </w:tcPr>
          <w:p w14:paraId="0E859ACE" w14:textId="13EA493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(0.951)</w:t>
            </w:r>
          </w:p>
        </w:tc>
        <w:tc>
          <w:tcPr>
            <w:tcW w:w="1359" w:type="dxa"/>
          </w:tcPr>
          <w:p w14:paraId="36908044" w14:textId="2437C00D"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(0.818)</w:t>
            </w:r>
          </w:p>
        </w:tc>
        <w:tc>
          <w:tcPr>
            <w:tcW w:w="1927" w:type="dxa"/>
          </w:tcPr>
          <w:p w14:paraId="609589B7" w14:textId="76ACEBE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(0.504)</w:t>
            </w:r>
          </w:p>
        </w:tc>
      </w:tr>
      <w:tr w:rsidR="00973332" w:rsidRPr="00C34034" w14:paraId="3ACBE19A"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6A356636" w14:textId="614BC8AD"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Doctoral educ.</w:t>
            </w:r>
          </w:p>
        </w:tc>
        <w:tc>
          <w:tcPr>
            <w:tcW w:w="1276" w:type="dxa"/>
          </w:tcPr>
          <w:p w14:paraId="1D9F1616" w14:textId="1B25F8C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1.740</w:t>
            </w:r>
          </w:p>
        </w:tc>
        <w:tc>
          <w:tcPr>
            <w:tcW w:w="1901" w:type="dxa"/>
          </w:tcPr>
          <w:p w14:paraId="7B1F161E" w14:textId="44749285"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13.48***</w:t>
            </w:r>
          </w:p>
        </w:tc>
        <w:tc>
          <w:tcPr>
            <w:tcW w:w="1359" w:type="dxa"/>
          </w:tcPr>
          <w:p w14:paraId="72A06BB7" w14:textId="13212181"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-11.24***</w:t>
            </w:r>
          </w:p>
        </w:tc>
        <w:tc>
          <w:tcPr>
            <w:tcW w:w="1927" w:type="dxa"/>
          </w:tcPr>
          <w:p w14:paraId="0F513E33" w14:textId="53016D1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1.647**</w:t>
            </w:r>
          </w:p>
        </w:tc>
      </w:tr>
      <w:tr w:rsidR="00973332" w:rsidRPr="00C34034" w14:paraId="44858DC2"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3A9A97D4"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57BF7369" w14:textId="0533AF0A"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(1.265)</w:t>
            </w:r>
          </w:p>
        </w:tc>
        <w:tc>
          <w:tcPr>
            <w:tcW w:w="1901" w:type="dxa"/>
          </w:tcPr>
          <w:p w14:paraId="66BB635A" w14:textId="5BE8D6F1"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(1.048)</w:t>
            </w:r>
          </w:p>
        </w:tc>
        <w:tc>
          <w:tcPr>
            <w:tcW w:w="1359" w:type="dxa"/>
          </w:tcPr>
          <w:p w14:paraId="3DDF563A" w14:textId="7E12245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(1.285)</w:t>
            </w:r>
          </w:p>
        </w:tc>
        <w:tc>
          <w:tcPr>
            <w:tcW w:w="1927" w:type="dxa"/>
          </w:tcPr>
          <w:p w14:paraId="3BFBC371" w14:textId="6E64498A"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(0.645)</w:t>
            </w:r>
          </w:p>
        </w:tc>
      </w:tr>
      <w:tr w:rsidR="00973332" w:rsidRPr="00C34034" w14:paraId="56A22001"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529C1ECC"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lone_parent</w:t>
            </w:r>
          </w:p>
        </w:tc>
        <w:tc>
          <w:tcPr>
            <w:tcW w:w="1276" w:type="dxa"/>
          </w:tcPr>
          <w:p w14:paraId="4A565159" w14:textId="77777777" w:rsidR="0058632F" w:rsidRPr="00C34034" w:rsidRDefault="0058632F" w:rsidP="00973332">
            <w:pPr>
              <w:tabs>
                <w:tab w:val="decimal" w:pos="462"/>
              </w:tabs>
              <w:spacing w:line="240" w:lineRule="auto"/>
              <w:rPr>
                <w:rFonts w:ascii="Aptos" w:hAnsi="Aptos" w:cstheme="minorHAnsi"/>
              </w:rPr>
            </w:pPr>
          </w:p>
        </w:tc>
        <w:tc>
          <w:tcPr>
            <w:tcW w:w="1901" w:type="dxa"/>
          </w:tcPr>
          <w:p w14:paraId="6C7BA9FB" w14:textId="210BFBC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-0.879***</w:t>
            </w:r>
          </w:p>
        </w:tc>
        <w:tc>
          <w:tcPr>
            <w:tcW w:w="1359" w:type="dxa"/>
          </w:tcPr>
          <w:p w14:paraId="5F34FC8A" w14:textId="77777777" w:rsidR="0058632F" w:rsidRPr="00C34034" w:rsidRDefault="0058632F" w:rsidP="00973332">
            <w:pPr>
              <w:tabs>
                <w:tab w:val="decimal" w:pos="462"/>
              </w:tabs>
              <w:spacing w:line="240" w:lineRule="auto"/>
              <w:rPr>
                <w:rFonts w:ascii="Aptos" w:hAnsi="Aptos" w:cstheme="minorHAnsi"/>
              </w:rPr>
            </w:pPr>
          </w:p>
        </w:tc>
        <w:tc>
          <w:tcPr>
            <w:tcW w:w="1927" w:type="dxa"/>
          </w:tcPr>
          <w:p w14:paraId="0EC92BCD" w14:textId="77777777" w:rsidR="0058632F" w:rsidRPr="00C34034" w:rsidRDefault="0058632F" w:rsidP="00973332">
            <w:pPr>
              <w:tabs>
                <w:tab w:val="decimal" w:pos="462"/>
              </w:tabs>
              <w:spacing w:line="240" w:lineRule="auto"/>
              <w:rPr>
                <w:rFonts w:ascii="Aptos" w:hAnsi="Aptos" w:cstheme="minorHAnsi"/>
              </w:rPr>
            </w:pPr>
          </w:p>
        </w:tc>
      </w:tr>
      <w:tr w:rsidR="00973332" w:rsidRPr="00C34034" w14:paraId="26D7DF45"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24B2999C"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72BBC7F1" w14:textId="77777777" w:rsidR="0058632F" w:rsidRPr="00C34034" w:rsidRDefault="0058632F" w:rsidP="00973332">
            <w:pPr>
              <w:tabs>
                <w:tab w:val="decimal" w:pos="462"/>
              </w:tabs>
              <w:spacing w:line="240" w:lineRule="auto"/>
              <w:rPr>
                <w:rFonts w:ascii="Aptos" w:hAnsi="Aptos" w:cstheme="minorHAnsi"/>
              </w:rPr>
            </w:pPr>
          </w:p>
        </w:tc>
        <w:tc>
          <w:tcPr>
            <w:tcW w:w="1901" w:type="dxa"/>
          </w:tcPr>
          <w:p w14:paraId="28F25353" w14:textId="34AD7E6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(0.260)</w:t>
            </w:r>
          </w:p>
        </w:tc>
        <w:tc>
          <w:tcPr>
            <w:tcW w:w="1359" w:type="dxa"/>
          </w:tcPr>
          <w:p w14:paraId="73736AD8" w14:textId="77777777" w:rsidR="0058632F" w:rsidRPr="00C34034" w:rsidRDefault="0058632F" w:rsidP="00973332">
            <w:pPr>
              <w:tabs>
                <w:tab w:val="decimal" w:pos="462"/>
              </w:tabs>
              <w:spacing w:line="240" w:lineRule="auto"/>
              <w:rPr>
                <w:rFonts w:ascii="Aptos" w:hAnsi="Aptos" w:cstheme="minorHAnsi"/>
              </w:rPr>
            </w:pPr>
          </w:p>
        </w:tc>
        <w:tc>
          <w:tcPr>
            <w:tcW w:w="1927" w:type="dxa"/>
          </w:tcPr>
          <w:p w14:paraId="2DD6DC8D" w14:textId="77777777" w:rsidR="0058632F" w:rsidRPr="00C34034" w:rsidRDefault="0058632F" w:rsidP="00973332">
            <w:pPr>
              <w:tabs>
                <w:tab w:val="decimal" w:pos="462"/>
              </w:tabs>
              <w:spacing w:line="240" w:lineRule="auto"/>
              <w:rPr>
                <w:rFonts w:ascii="Aptos" w:hAnsi="Aptos" w:cstheme="minorHAnsi"/>
              </w:rPr>
            </w:pPr>
          </w:p>
        </w:tc>
      </w:tr>
      <w:tr w:rsidR="00973332" w:rsidRPr="00C34034" w14:paraId="2D8788E5"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429D2FEF" w14:textId="5C5D6961"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HoH Unemployed</w:t>
            </w:r>
          </w:p>
        </w:tc>
        <w:tc>
          <w:tcPr>
            <w:tcW w:w="1276" w:type="dxa"/>
          </w:tcPr>
          <w:p w14:paraId="2344C3CF" w14:textId="61E11017" w:rsidR="0058632F" w:rsidRPr="00C34034" w:rsidRDefault="00296879" w:rsidP="00973332">
            <w:pPr>
              <w:tabs>
                <w:tab w:val="decimal" w:pos="462"/>
              </w:tabs>
              <w:spacing w:line="240" w:lineRule="auto"/>
              <w:rPr>
                <w:rFonts w:ascii="Aptos" w:hAnsi="Aptos" w:cstheme="minorHAnsi"/>
              </w:rPr>
            </w:pPr>
            <w:r w:rsidRPr="00C34034">
              <w:rPr>
                <w:rFonts w:ascii="Aptos" w:hAnsi="Aptos" w:cstheme="minorHAnsi"/>
              </w:rPr>
              <w:t>-0.000</w:t>
            </w:r>
          </w:p>
        </w:tc>
        <w:tc>
          <w:tcPr>
            <w:tcW w:w="1901" w:type="dxa"/>
          </w:tcPr>
          <w:p w14:paraId="2018A9D4" w14:textId="7555CF8D"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0.0657</w:t>
            </w:r>
          </w:p>
        </w:tc>
        <w:tc>
          <w:tcPr>
            <w:tcW w:w="1359" w:type="dxa"/>
          </w:tcPr>
          <w:p w14:paraId="6D37E462" w14:textId="72A44B0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-0.899</w:t>
            </w:r>
          </w:p>
        </w:tc>
        <w:tc>
          <w:tcPr>
            <w:tcW w:w="1927" w:type="dxa"/>
          </w:tcPr>
          <w:p w14:paraId="1441708D" w14:textId="4897AE1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-0.0974</w:t>
            </w:r>
          </w:p>
        </w:tc>
      </w:tr>
      <w:tr w:rsidR="00973332" w:rsidRPr="00C34034" w14:paraId="3B697687"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439B9175"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42280E4B" w14:textId="022F5B7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(1.244)</w:t>
            </w:r>
          </w:p>
        </w:tc>
        <w:tc>
          <w:tcPr>
            <w:tcW w:w="1901" w:type="dxa"/>
          </w:tcPr>
          <w:p w14:paraId="15B93674" w14:textId="168F3E9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(0.383)</w:t>
            </w:r>
          </w:p>
        </w:tc>
        <w:tc>
          <w:tcPr>
            <w:tcW w:w="1359" w:type="dxa"/>
          </w:tcPr>
          <w:p w14:paraId="7D6AC67F" w14:textId="5CF28C5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(0.896)</w:t>
            </w:r>
          </w:p>
        </w:tc>
        <w:tc>
          <w:tcPr>
            <w:tcW w:w="1927" w:type="dxa"/>
          </w:tcPr>
          <w:p w14:paraId="044DE57C" w14:textId="74E527B3"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(0.531)</w:t>
            </w:r>
          </w:p>
        </w:tc>
      </w:tr>
      <w:tr w:rsidR="00973332" w:rsidRPr="00C34034" w14:paraId="5B3CC027"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57F4E086" w14:textId="580713A2"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HoH Inactive</w:t>
            </w:r>
          </w:p>
        </w:tc>
        <w:tc>
          <w:tcPr>
            <w:tcW w:w="1276" w:type="dxa"/>
          </w:tcPr>
          <w:p w14:paraId="68565975" w14:textId="6C969D3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0.122</w:t>
            </w:r>
          </w:p>
        </w:tc>
        <w:tc>
          <w:tcPr>
            <w:tcW w:w="1901" w:type="dxa"/>
          </w:tcPr>
          <w:p w14:paraId="53B2C31B" w14:textId="32882C9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0.00519</w:t>
            </w:r>
          </w:p>
        </w:tc>
        <w:tc>
          <w:tcPr>
            <w:tcW w:w="1359" w:type="dxa"/>
          </w:tcPr>
          <w:p w14:paraId="0BF3C857" w14:textId="5F7D4615"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-0.318</w:t>
            </w:r>
          </w:p>
        </w:tc>
        <w:tc>
          <w:tcPr>
            <w:tcW w:w="1927" w:type="dxa"/>
          </w:tcPr>
          <w:p w14:paraId="225969CE" w14:textId="0173338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0.574**</w:t>
            </w:r>
          </w:p>
        </w:tc>
      </w:tr>
      <w:tr w:rsidR="00973332" w:rsidRPr="00C34034" w14:paraId="7E5F5510"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44A47A79"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74FB59C8" w14:textId="07A48C5A"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(0.342)</w:t>
            </w:r>
          </w:p>
        </w:tc>
        <w:tc>
          <w:tcPr>
            <w:tcW w:w="1901" w:type="dxa"/>
          </w:tcPr>
          <w:p w14:paraId="69B04816" w14:textId="44171EB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(0.167)</w:t>
            </w:r>
          </w:p>
        </w:tc>
        <w:tc>
          <w:tcPr>
            <w:tcW w:w="1359" w:type="dxa"/>
          </w:tcPr>
          <w:p w14:paraId="2ACA6CB4" w14:textId="096C112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(0.409)</w:t>
            </w:r>
          </w:p>
        </w:tc>
        <w:tc>
          <w:tcPr>
            <w:tcW w:w="1927" w:type="dxa"/>
          </w:tcPr>
          <w:p w14:paraId="32B900C5" w14:textId="6935D5E3"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(0.278)</w:t>
            </w:r>
          </w:p>
        </w:tc>
      </w:tr>
      <w:tr w:rsidR="00973332" w:rsidRPr="00C34034" w14:paraId="18804417"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2A4F3C4D" w14:textId="01545C4F"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Southern Ireland</w:t>
            </w:r>
          </w:p>
        </w:tc>
        <w:tc>
          <w:tcPr>
            <w:tcW w:w="1276" w:type="dxa"/>
          </w:tcPr>
          <w:p w14:paraId="3CC9289E" w14:textId="38AEB5E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-0.283</w:t>
            </w:r>
          </w:p>
        </w:tc>
        <w:tc>
          <w:tcPr>
            <w:tcW w:w="1901" w:type="dxa"/>
          </w:tcPr>
          <w:p w14:paraId="0C281CA7" w14:textId="3C3671E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-0.697***</w:t>
            </w:r>
          </w:p>
        </w:tc>
        <w:tc>
          <w:tcPr>
            <w:tcW w:w="1359" w:type="dxa"/>
          </w:tcPr>
          <w:p w14:paraId="79DFF1AE" w14:textId="77BDFA28"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-0.226</w:t>
            </w:r>
          </w:p>
        </w:tc>
        <w:tc>
          <w:tcPr>
            <w:tcW w:w="1927" w:type="dxa"/>
          </w:tcPr>
          <w:p w14:paraId="1F479733" w14:textId="0E3F50E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0.190</w:t>
            </w:r>
          </w:p>
        </w:tc>
      </w:tr>
      <w:tr w:rsidR="00973332" w:rsidRPr="00C34034" w14:paraId="25868284"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0BC0E18D"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0199A4BC" w14:textId="10E9B4B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(0.224)</w:t>
            </w:r>
          </w:p>
        </w:tc>
        <w:tc>
          <w:tcPr>
            <w:tcW w:w="1901" w:type="dxa"/>
          </w:tcPr>
          <w:p w14:paraId="7E5170D9" w14:textId="7D505A7A"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(0.196)</w:t>
            </w:r>
          </w:p>
        </w:tc>
        <w:tc>
          <w:tcPr>
            <w:tcW w:w="1359" w:type="dxa"/>
          </w:tcPr>
          <w:p w14:paraId="156329A6" w14:textId="7444149E"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(0.273)</w:t>
            </w:r>
          </w:p>
        </w:tc>
        <w:tc>
          <w:tcPr>
            <w:tcW w:w="1927" w:type="dxa"/>
          </w:tcPr>
          <w:p w14:paraId="18418B37" w14:textId="5EFDEDE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(0.177)</w:t>
            </w:r>
          </w:p>
        </w:tc>
      </w:tr>
      <w:tr w:rsidR="00973332" w:rsidRPr="00C34034" w14:paraId="18A4F8E6"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3449CB02" w14:textId="0DE156B0"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Eastern and Midland Ireland</w:t>
            </w:r>
          </w:p>
        </w:tc>
        <w:tc>
          <w:tcPr>
            <w:tcW w:w="1276" w:type="dxa"/>
          </w:tcPr>
          <w:p w14:paraId="0DFDE964" w14:textId="6B3008B1"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-0.00843</w:t>
            </w:r>
          </w:p>
        </w:tc>
        <w:tc>
          <w:tcPr>
            <w:tcW w:w="1901" w:type="dxa"/>
          </w:tcPr>
          <w:p w14:paraId="60EF56C0" w14:textId="6C62E39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-0.360*</w:t>
            </w:r>
          </w:p>
        </w:tc>
        <w:tc>
          <w:tcPr>
            <w:tcW w:w="1359" w:type="dxa"/>
          </w:tcPr>
          <w:p w14:paraId="58DFF125" w14:textId="38F6AB1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-0.0113</w:t>
            </w:r>
          </w:p>
        </w:tc>
        <w:tc>
          <w:tcPr>
            <w:tcW w:w="1927" w:type="dxa"/>
          </w:tcPr>
          <w:p w14:paraId="2232F9C7" w14:textId="1BA7B8D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0.395**</w:t>
            </w:r>
          </w:p>
        </w:tc>
      </w:tr>
      <w:tr w:rsidR="0058632F" w:rsidRPr="00C34034" w14:paraId="5F01D19F"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0BED4C7A"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299B8B49" w14:textId="0DEB534C"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(0.230)</w:t>
            </w:r>
          </w:p>
        </w:tc>
        <w:tc>
          <w:tcPr>
            <w:tcW w:w="1901" w:type="dxa"/>
          </w:tcPr>
          <w:p w14:paraId="4F3B3461" w14:textId="1FDDA5C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(0.202)</w:t>
            </w:r>
          </w:p>
        </w:tc>
        <w:tc>
          <w:tcPr>
            <w:tcW w:w="1359" w:type="dxa"/>
          </w:tcPr>
          <w:p w14:paraId="2D55444E" w14:textId="243100D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(0.281)</w:t>
            </w:r>
          </w:p>
        </w:tc>
        <w:tc>
          <w:tcPr>
            <w:tcW w:w="1927" w:type="dxa"/>
          </w:tcPr>
          <w:p w14:paraId="3B2A40B9" w14:textId="6D42F6C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(0.174)</w:t>
            </w:r>
          </w:p>
        </w:tc>
      </w:tr>
      <w:tr w:rsidR="0058632F" w:rsidRPr="00C34034" w14:paraId="012C2190"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63D3A77D"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/cut1</w:t>
            </w:r>
          </w:p>
        </w:tc>
        <w:tc>
          <w:tcPr>
            <w:tcW w:w="1276" w:type="dxa"/>
          </w:tcPr>
          <w:p w14:paraId="49CD415F" w14:textId="78361872"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14.84***</w:t>
            </w:r>
          </w:p>
        </w:tc>
        <w:tc>
          <w:tcPr>
            <w:tcW w:w="1901" w:type="dxa"/>
          </w:tcPr>
          <w:p w14:paraId="6251C6FB" w14:textId="23AC376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27.96***</w:t>
            </w:r>
          </w:p>
        </w:tc>
        <w:tc>
          <w:tcPr>
            <w:tcW w:w="1359" w:type="dxa"/>
          </w:tcPr>
          <w:p w14:paraId="764B737B" w14:textId="4168029A"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-0.517</w:t>
            </w:r>
          </w:p>
        </w:tc>
        <w:tc>
          <w:tcPr>
            <w:tcW w:w="1927" w:type="dxa"/>
          </w:tcPr>
          <w:p w14:paraId="479A2FE4" w14:textId="6D3F0A9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13.88***</w:t>
            </w:r>
          </w:p>
        </w:tc>
      </w:tr>
      <w:tr w:rsidR="0058632F" w:rsidRPr="00C34034" w14:paraId="5D287375"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15103BBA"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2ACFFAB5" w14:textId="5BC0835B"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(2.514)</w:t>
            </w:r>
          </w:p>
        </w:tc>
        <w:tc>
          <w:tcPr>
            <w:tcW w:w="1901" w:type="dxa"/>
          </w:tcPr>
          <w:p w14:paraId="07D1B036" w14:textId="4D41ABA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(1.730)</w:t>
            </w:r>
          </w:p>
        </w:tc>
        <w:tc>
          <w:tcPr>
            <w:tcW w:w="1359" w:type="dxa"/>
          </w:tcPr>
          <w:p w14:paraId="1261B72A" w14:textId="2B13F87A"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(3.783)</w:t>
            </w:r>
          </w:p>
        </w:tc>
        <w:tc>
          <w:tcPr>
            <w:tcW w:w="1927" w:type="dxa"/>
          </w:tcPr>
          <w:p w14:paraId="49BC702E" w14:textId="2B3A1F54"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(1.592)</w:t>
            </w:r>
          </w:p>
        </w:tc>
      </w:tr>
      <w:tr w:rsidR="0058632F" w:rsidRPr="00C34034" w14:paraId="0F27FFCB"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73E23075"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/cut2</w:t>
            </w:r>
          </w:p>
        </w:tc>
        <w:tc>
          <w:tcPr>
            <w:tcW w:w="1276" w:type="dxa"/>
          </w:tcPr>
          <w:p w14:paraId="4769FA5B" w14:textId="33E242B7"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15.64***</w:t>
            </w:r>
          </w:p>
        </w:tc>
        <w:tc>
          <w:tcPr>
            <w:tcW w:w="1901" w:type="dxa"/>
          </w:tcPr>
          <w:p w14:paraId="47B646A8" w14:textId="7747E96D"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28.85***</w:t>
            </w:r>
          </w:p>
        </w:tc>
        <w:tc>
          <w:tcPr>
            <w:tcW w:w="1359" w:type="dxa"/>
          </w:tcPr>
          <w:p w14:paraId="36C16D74" w14:textId="6290B760"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0.382</w:t>
            </w:r>
          </w:p>
        </w:tc>
        <w:tc>
          <w:tcPr>
            <w:tcW w:w="1927" w:type="dxa"/>
          </w:tcPr>
          <w:p w14:paraId="3590CD7D" w14:textId="46DFE8EA"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14.76***</w:t>
            </w:r>
          </w:p>
        </w:tc>
      </w:tr>
      <w:tr w:rsidR="0058632F" w:rsidRPr="00C34034" w14:paraId="4EEB8EAF" w14:textId="77777777" w:rsidTr="00B45E71">
        <w:trPr>
          <w:cnfStyle w:val="000000010000" w:firstRow="0" w:lastRow="0" w:firstColumn="0" w:lastColumn="0" w:oddVBand="0" w:evenVBand="0" w:oddHBand="0" w:evenHBand="1" w:firstRowFirstColumn="0" w:firstRowLastColumn="0" w:lastRowFirstColumn="0" w:lastRowLastColumn="0"/>
          <w:trHeight w:val="170"/>
        </w:trPr>
        <w:tc>
          <w:tcPr>
            <w:tcW w:w="2825" w:type="dxa"/>
          </w:tcPr>
          <w:p w14:paraId="0C8CB7E3"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p>
        </w:tc>
        <w:tc>
          <w:tcPr>
            <w:tcW w:w="1276" w:type="dxa"/>
          </w:tcPr>
          <w:p w14:paraId="0D77283B" w14:textId="23F0A5CF"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(2.516)</w:t>
            </w:r>
          </w:p>
        </w:tc>
        <w:tc>
          <w:tcPr>
            <w:tcW w:w="1901" w:type="dxa"/>
          </w:tcPr>
          <w:p w14:paraId="2F4F0BB8" w14:textId="765CE986"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(1.738)</w:t>
            </w:r>
          </w:p>
        </w:tc>
        <w:tc>
          <w:tcPr>
            <w:tcW w:w="1359" w:type="dxa"/>
          </w:tcPr>
          <w:p w14:paraId="068152BC" w14:textId="39AAACE3"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(3.778)</w:t>
            </w:r>
          </w:p>
        </w:tc>
        <w:tc>
          <w:tcPr>
            <w:tcW w:w="1927" w:type="dxa"/>
          </w:tcPr>
          <w:p w14:paraId="2A4FB550" w14:textId="09727225" w:rsidR="0058632F" w:rsidRPr="00C34034" w:rsidRDefault="0058632F" w:rsidP="00973332">
            <w:pPr>
              <w:tabs>
                <w:tab w:val="decimal" w:pos="462"/>
              </w:tabs>
              <w:spacing w:line="240" w:lineRule="auto"/>
              <w:rPr>
                <w:rFonts w:ascii="Aptos" w:hAnsi="Aptos" w:cstheme="minorHAnsi"/>
              </w:rPr>
            </w:pPr>
            <w:r w:rsidRPr="00C34034">
              <w:rPr>
                <w:rFonts w:ascii="Aptos" w:hAnsi="Aptos" w:cstheme="minorHAnsi"/>
              </w:rPr>
              <w:t>(1.594)</w:t>
            </w:r>
          </w:p>
        </w:tc>
      </w:tr>
      <w:tr w:rsidR="0058632F" w:rsidRPr="00C34034" w14:paraId="028063E7" w14:textId="77777777" w:rsidTr="00B45E71">
        <w:trPr>
          <w:cnfStyle w:val="000000100000" w:firstRow="0" w:lastRow="0" w:firstColumn="0" w:lastColumn="0" w:oddVBand="0" w:evenVBand="0" w:oddHBand="1" w:evenHBand="0" w:firstRowFirstColumn="0" w:firstRowLastColumn="0" w:lastRowFirstColumn="0" w:lastRowLastColumn="0"/>
          <w:trHeight w:val="170"/>
        </w:trPr>
        <w:tc>
          <w:tcPr>
            <w:tcW w:w="2825" w:type="dxa"/>
          </w:tcPr>
          <w:p w14:paraId="691BD6D0" w14:textId="77777777" w:rsidR="0058632F" w:rsidRPr="00C34034" w:rsidRDefault="0058632F" w:rsidP="00973332">
            <w:pPr>
              <w:widowControl w:val="0"/>
              <w:autoSpaceDE w:val="0"/>
              <w:autoSpaceDN w:val="0"/>
              <w:adjustRightInd w:val="0"/>
              <w:spacing w:line="240" w:lineRule="auto"/>
              <w:rPr>
                <w:rFonts w:ascii="Aptos" w:eastAsiaTheme="minorEastAsia" w:hAnsi="Aptos" w:cstheme="minorHAnsi"/>
                <w:b/>
                <w:bCs/>
              </w:rPr>
            </w:pPr>
            <w:r w:rsidRPr="00C34034">
              <w:rPr>
                <w:rFonts w:ascii="Aptos" w:eastAsiaTheme="minorEastAsia" w:hAnsi="Aptos" w:cstheme="minorHAnsi"/>
                <w:b/>
                <w:bCs/>
              </w:rPr>
              <w:t>Observations</w:t>
            </w:r>
          </w:p>
        </w:tc>
        <w:tc>
          <w:tcPr>
            <w:tcW w:w="1276" w:type="dxa"/>
          </w:tcPr>
          <w:p w14:paraId="6C0CCB91" w14:textId="1D23EFE2" w:rsidR="0058632F" w:rsidRPr="00C34034" w:rsidRDefault="0058632F" w:rsidP="00973332">
            <w:pPr>
              <w:widowControl w:val="0"/>
              <w:autoSpaceDE w:val="0"/>
              <w:autoSpaceDN w:val="0"/>
              <w:adjustRightInd w:val="0"/>
              <w:spacing w:line="240" w:lineRule="auto"/>
              <w:jc w:val="center"/>
              <w:rPr>
                <w:rFonts w:ascii="Aptos" w:eastAsiaTheme="minorEastAsia" w:hAnsi="Aptos" w:cstheme="minorHAnsi"/>
              </w:rPr>
            </w:pPr>
            <w:r w:rsidRPr="00C34034">
              <w:rPr>
                <w:rFonts w:ascii="Aptos" w:eastAsiaTheme="minorEastAsia" w:hAnsi="Aptos" w:cstheme="minorHAnsi"/>
              </w:rPr>
              <w:t>773</w:t>
            </w:r>
          </w:p>
        </w:tc>
        <w:tc>
          <w:tcPr>
            <w:tcW w:w="1901" w:type="dxa"/>
          </w:tcPr>
          <w:p w14:paraId="41EA69FE" w14:textId="1E5CF204" w:rsidR="0058632F" w:rsidRPr="00C34034" w:rsidRDefault="0058632F" w:rsidP="00973332">
            <w:pPr>
              <w:widowControl w:val="0"/>
              <w:autoSpaceDE w:val="0"/>
              <w:autoSpaceDN w:val="0"/>
              <w:adjustRightInd w:val="0"/>
              <w:spacing w:line="240" w:lineRule="auto"/>
              <w:jc w:val="center"/>
              <w:rPr>
                <w:rFonts w:ascii="Aptos" w:eastAsiaTheme="minorEastAsia" w:hAnsi="Aptos" w:cstheme="minorHAnsi"/>
              </w:rPr>
            </w:pPr>
            <w:r w:rsidRPr="00C34034">
              <w:rPr>
                <w:rFonts w:ascii="Aptos" w:eastAsiaTheme="minorEastAsia" w:hAnsi="Aptos" w:cstheme="minorHAnsi"/>
              </w:rPr>
              <w:t>1,250</w:t>
            </w:r>
          </w:p>
        </w:tc>
        <w:tc>
          <w:tcPr>
            <w:tcW w:w="1359" w:type="dxa"/>
          </w:tcPr>
          <w:p w14:paraId="58F119E7" w14:textId="709444B8" w:rsidR="0058632F" w:rsidRPr="00C34034" w:rsidRDefault="0058632F" w:rsidP="00973332">
            <w:pPr>
              <w:widowControl w:val="0"/>
              <w:autoSpaceDE w:val="0"/>
              <w:autoSpaceDN w:val="0"/>
              <w:adjustRightInd w:val="0"/>
              <w:spacing w:line="240" w:lineRule="auto"/>
              <w:jc w:val="center"/>
              <w:rPr>
                <w:rFonts w:ascii="Aptos" w:eastAsiaTheme="minorEastAsia" w:hAnsi="Aptos" w:cstheme="minorHAnsi"/>
              </w:rPr>
            </w:pPr>
            <w:r w:rsidRPr="00C34034">
              <w:rPr>
                <w:rFonts w:ascii="Aptos" w:eastAsiaTheme="minorEastAsia" w:hAnsi="Aptos" w:cstheme="minorHAnsi"/>
              </w:rPr>
              <w:t>744</w:t>
            </w:r>
          </w:p>
        </w:tc>
        <w:tc>
          <w:tcPr>
            <w:tcW w:w="1927" w:type="dxa"/>
          </w:tcPr>
          <w:p w14:paraId="347B8A96" w14:textId="131381F1" w:rsidR="0058632F" w:rsidRPr="00C34034" w:rsidRDefault="0058632F" w:rsidP="00973332">
            <w:pPr>
              <w:widowControl w:val="0"/>
              <w:autoSpaceDE w:val="0"/>
              <w:autoSpaceDN w:val="0"/>
              <w:adjustRightInd w:val="0"/>
              <w:spacing w:line="240" w:lineRule="auto"/>
              <w:jc w:val="center"/>
              <w:rPr>
                <w:rFonts w:ascii="Aptos" w:eastAsiaTheme="minorEastAsia" w:hAnsi="Aptos" w:cstheme="minorHAnsi"/>
              </w:rPr>
            </w:pPr>
            <w:r w:rsidRPr="00C34034">
              <w:rPr>
                <w:rFonts w:ascii="Aptos" w:eastAsiaTheme="minorEastAsia" w:hAnsi="Aptos" w:cstheme="minorHAnsi"/>
              </w:rPr>
              <w:t>1,862</w:t>
            </w:r>
          </w:p>
        </w:tc>
      </w:tr>
    </w:tbl>
    <w:p w14:paraId="36877A46"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79BF0648" w14:textId="42E7B5EE" w:rsidR="00007F31" w:rsidRPr="00C34034" w:rsidRDefault="00C77E23"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F2047A" w:rsidRPr="00C34034">
        <w:rPr>
          <w:rFonts w:ascii="Aptos" w:eastAsia="Calibri" w:hAnsi="Aptos" w:cs="Arial"/>
          <w:iCs/>
          <w:kern w:val="0"/>
          <w:sz w:val="16"/>
          <w:szCs w:val="16"/>
          <w14:ligatures w14:val="none"/>
        </w:rPr>
        <w:t xml:space="preserve"> calculations using SILC 2022 data. </w:t>
      </w:r>
    </w:p>
    <w:p w14:paraId="5A81C7E7" w14:textId="18B6A365" w:rsidR="00F2047A" w:rsidRPr="00C34034" w:rsidRDefault="00007F31"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Pr="00C34034">
        <w:rPr>
          <w:rFonts w:ascii="Aptos" w:eastAsia="Calibri" w:hAnsi="Aptos" w:cs="Arial"/>
          <w:i/>
          <w:kern w:val="0"/>
          <w:sz w:val="16"/>
          <w:szCs w:val="16"/>
          <w14:ligatures w14:val="none"/>
        </w:rPr>
        <w:tab/>
      </w:r>
      <w:r w:rsidR="00F2047A"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F2047A"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73530AAA" w14:textId="638A5AD4" w:rsidR="002B4083" w:rsidRPr="00C34034" w:rsidRDefault="002B4083" w:rsidP="00C34034">
      <w:pPr>
        <w:pStyle w:val="IHRECTableHead"/>
      </w:pPr>
      <w:bookmarkStart w:id="126" w:name="_Toc178032762"/>
      <w:r w:rsidRPr="00C34034">
        <w:lastRenderedPageBreak/>
        <w:t>Table A</w:t>
      </w:r>
      <w:r w:rsidR="0032656A" w:rsidRPr="00C34034">
        <w:t>.</w:t>
      </w:r>
      <w:r w:rsidR="008D52BB" w:rsidRPr="00C34034">
        <w:t>11</w:t>
      </w:r>
      <w:r w:rsidR="00FB2EAD" w:rsidRPr="00C34034">
        <w:tab/>
      </w:r>
      <w:r w:rsidRPr="00C34034">
        <w:t>Parameter estimates SoL Financial indicator by age and relationship status</w:t>
      </w:r>
      <w:bookmarkEnd w:id="126"/>
      <w:r w:rsidRPr="00C34034">
        <w:t xml:space="preserve"> </w:t>
      </w:r>
    </w:p>
    <w:tbl>
      <w:tblPr>
        <w:tblStyle w:val="ESRItable1"/>
        <w:tblW w:w="9101" w:type="dxa"/>
        <w:tblLayout w:type="fixed"/>
        <w:tblLook w:val="0020" w:firstRow="1" w:lastRow="0" w:firstColumn="0" w:lastColumn="0" w:noHBand="0" w:noVBand="0"/>
        <w:tblCaption w:val="Table A.11: Parameter estimates SoL Financial indicator by age and relationship status."/>
        <w:tblDescription w:val="The table shows coefficients for various predictors of the level of SoL Financial with robust standard errors in parentheses, by age and relationship status. The table shows estimated for Single 65+ years old, Single on working age, Couple with head of the household at 65+ and on working age. For all models, Log Income has a positive effect in all models, indicating higher income is associated with lower deprivation. Disability-related variables show negative coefficients, reflecting higher deprivation levels with increasing disability severity. The table also includes controls for household size, ownership, age, gender, marital status, education level, and region, with robust standard errors noted. "/>
      </w:tblPr>
      <w:tblGrid>
        <w:gridCol w:w="2825"/>
        <w:gridCol w:w="1276"/>
        <w:gridCol w:w="1862"/>
        <w:gridCol w:w="1257"/>
        <w:gridCol w:w="1881"/>
      </w:tblGrid>
      <w:tr w:rsidR="002B4083" w:rsidRPr="00C34034" w14:paraId="25347A3D" w14:textId="77777777" w:rsidTr="00B45E71">
        <w:trPr>
          <w:cnfStyle w:val="100000000000" w:firstRow="1" w:lastRow="0" w:firstColumn="0" w:lastColumn="0" w:oddVBand="0" w:evenVBand="0" w:oddHBand="0" w:evenHBand="0" w:firstRowFirstColumn="0" w:firstRowLastColumn="0" w:lastRowFirstColumn="0" w:lastRowLastColumn="0"/>
          <w:trHeight w:val="170"/>
        </w:trPr>
        <w:tc>
          <w:tcPr>
            <w:tcW w:w="2825" w:type="dxa"/>
          </w:tcPr>
          <w:p w14:paraId="13424A5F" w14:textId="77777777" w:rsidR="002B4083" w:rsidRPr="00C34034" w:rsidRDefault="002B4083" w:rsidP="00FB2EAD">
            <w:pPr>
              <w:widowControl w:val="0"/>
              <w:autoSpaceDE w:val="0"/>
              <w:autoSpaceDN w:val="0"/>
              <w:adjustRightInd w:val="0"/>
              <w:spacing w:line="276" w:lineRule="auto"/>
              <w:ind w:left="-57" w:right="-57"/>
              <w:rPr>
                <w:rFonts w:ascii="Aptos" w:hAnsi="Aptos" w:cstheme="minorHAnsi"/>
              </w:rPr>
            </w:pPr>
            <w:r w:rsidRPr="00C34034">
              <w:rPr>
                <w:rFonts w:ascii="Aptos" w:hAnsi="Aptos" w:cstheme="minorHAnsi"/>
              </w:rPr>
              <w:t>VARIABLES</w:t>
            </w:r>
          </w:p>
        </w:tc>
        <w:tc>
          <w:tcPr>
            <w:tcW w:w="1276" w:type="dxa"/>
          </w:tcPr>
          <w:p w14:paraId="712BE517" w14:textId="77777777" w:rsidR="002B4083" w:rsidRPr="00C34034" w:rsidRDefault="002B4083" w:rsidP="00FB2EAD">
            <w:pPr>
              <w:widowControl w:val="0"/>
              <w:autoSpaceDE w:val="0"/>
              <w:autoSpaceDN w:val="0"/>
              <w:adjustRightInd w:val="0"/>
              <w:spacing w:line="276" w:lineRule="auto"/>
              <w:ind w:left="-57" w:right="-57"/>
              <w:rPr>
                <w:rFonts w:ascii="Aptos" w:hAnsi="Aptos" w:cstheme="minorHAnsi"/>
              </w:rPr>
            </w:pPr>
            <w:r w:rsidRPr="00C34034">
              <w:rPr>
                <w:rFonts w:ascii="Aptos" w:eastAsiaTheme="minorEastAsia" w:hAnsi="Aptos" w:cstheme="minorHAnsi"/>
              </w:rPr>
              <w:t>Single 65+</w:t>
            </w:r>
          </w:p>
        </w:tc>
        <w:tc>
          <w:tcPr>
            <w:tcW w:w="1862" w:type="dxa"/>
          </w:tcPr>
          <w:p w14:paraId="3C00A79B" w14:textId="77777777" w:rsidR="002B4083" w:rsidRPr="00C34034" w:rsidRDefault="002B4083" w:rsidP="00FB2EAD">
            <w:pPr>
              <w:widowControl w:val="0"/>
              <w:autoSpaceDE w:val="0"/>
              <w:autoSpaceDN w:val="0"/>
              <w:adjustRightInd w:val="0"/>
              <w:spacing w:line="276" w:lineRule="auto"/>
              <w:ind w:left="-57" w:right="-57"/>
              <w:rPr>
                <w:rFonts w:ascii="Aptos" w:hAnsi="Aptos" w:cstheme="minorHAnsi"/>
              </w:rPr>
            </w:pPr>
            <w:r w:rsidRPr="00C34034">
              <w:rPr>
                <w:rFonts w:ascii="Aptos" w:eastAsiaTheme="minorEastAsia" w:hAnsi="Aptos" w:cstheme="minorHAnsi"/>
              </w:rPr>
              <w:t>Single working age</w:t>
            </w:r>
          </w:p>
        </w:tc>
        <w:tc>
          <w:tcPr>
            <w:tcW w:w="1257" w:type="dxa"/>
          </w:tcPr>
          <w:p w14:paraId="002AAFB7" w14:textId="77777777" w:rsidR="002B4083" w:rsidRPr="00C34034" w:rsidRDefault="002B4083" w:rsidP="00FB2EAD">
            <w:pPr>
              <w:widowControl w:val="0"/>
              <w:autoSpaceDE w:val="0"/>
              <w:autoSpaceDN w:val="0"/>
              <w:adjustRightInd w:val="0"/>
              <w:spacing w:line="276" w:lineRule="auto"/>
              <w:ind w:left="-57" w:right="-57"/>
              <w:rPr>
                <w:rFonts w:ascii="Aptos" w:hAnsi="Aptos" w:cstheme="minorHAnsi"/>
              </w:rPr>
            </w:pPr>
            <w:r w:rsidRPr="00C34034">
              <w:rPr>
                <w:rFonts w:ascii="Aptos" w:eastAsiaTheme="minorEastAsia" w:hAnsi="Aptos" w:cstheme="minorHAnsi"/>
              </w:rPr>
              <w:t>Couple 65+</w:t>
            </w:r>
          </w:p>
        </w:tc>
        <w:tc>
          <w:tcPr>
            <w:tcW w:w="1881" w:type="dxa"/>
          </w:tcPr>
          <w:p w14:paraId="00A3C11F" w14:textId="77777777" w:rsidR="002B4083" w:rsidRPr="00C34034" w:rsidRDefault="002B4083" w:rsidP="00B45E71">
            <w:pPr>
              <w:widowControl w:val="0"/>
              <w:autoSpaceDE w:val="0"/>
              <w:autoSpaceDN w:val="0"/>
              <w:adjustRightInd w:val="0"/>
              <w:spacing w:line="276" w:lineRule="auto"/>
              <w:ind w:left="-113" w:right="-113"/>
              <w:rPr>
                <w:rFonts w:ascii="Aptos" w:hAnsi="Aptos" w:cstheme="minorHAnsi"/>
              </w:rPr>
            </w:pPr>
            <w:r w:rsidRPr="00C34034">
              <w:rPr>
                <w:rFonts w:ascii="Aptos" w:eastAsiaTheme="minorEastAsia" w:hAnsi="Aptos" w:cstheme="minorHAnsi"/>
              </w:rPr>
              <w:t>Couple working age</w:t>
            </w:r>
          </w:p>
        </w:tc>
      </w:tr>
      <w:tr w:rsidR="0058632F" w:rsidRPr="00B45E71" w14:paraId="261F7761"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4006A3E1" w14:textId="58CBB30F"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Log Income</w:t>
            </w:r>
          </w:p>
        </w:tc>
        <w:tc>
          <w:tcPr>
            <w:tcW w:w="1276" w:type="dxa"/>
          </w:tcPr>
          <w:p w14:paraId="59C9D0AB" w14:textId="399678C0"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-1.683***</w:t>
            </w:r>
          </w:p>
        </w:tc>
        <w:tc>
          <w:tcPr>
            <w:tcW w:w="1862" w:type="dxa"/>
          </w:tcPr>
          <w:p w14:paraId="2E571979" w14:textId="7ACF6216"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-1.512***</w:t>
            </w:r>
          </w:p>
        </w:tc>
        <w:tc>
          <w:tcPr>
            <w:tcW w:w="1257" w:type="dxa"/>
          </w:tcPr>
          <w:p w14:paraId="5E78F944" w14:textId="01DA7977"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-1.366***</w:t>
            </w:r>
          </w:p>
        </w:tc>
        <w:tc>
          <w:tcPr>
            <w:tcW w:w="1881" w:type="dxa"/>
          </w:tcPr>
          <w:p w14:paraId="61FF9C63" w14:textId="01F4A0F5"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-1.189***</w:t>
            </w:r>
          </w:p>
        </w:tc>
      </w:tr>
      <w:tr w:rsidR="0058632F" w:rsidRPr="00B45E71" w14:paraId="27549834"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20338FEB"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7524EF61" w14:textId="5648139D"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(0.228)</w:t>
            </w:r>
          </w:p>
        </w:tc>
        <w:tc>
          <w:tcPr>
            <w:tcW w:w="1862" w:type="dxa"/>
          </w:tcPr>
          <w:p w14:paraId="2500413E" w14:textId="013A376B"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(0.164)</w:t>
            </w:r>
          </w:p>
        </w:tc>
        <w:tc>
          <w:tcPr>
            <w:tcW w:w="1257" w:type="dxa"/>
          </w:tcPr>
          <w:p w14:paraId="15D3BBAC" w14:textId="33D97676"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(0.280)</w:t>
            </w:r>
          </w:p>
        </w:tc>
        <w:tc>
          <w:tcPr>
            <w:tcW w:w="1881" w:type="dxa"/>
          </w:tcPr>
          <w:p w14:paraId="76D36848" w14:textId="4888F828"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(0.139)</w:t>
            </w:r>
          </w:p>
        </w:tc>
      </w:tr>
      <w:tr w:rsidR="0058632F" w:rsidRPr="00B45E71" w14:paraId="5C84E22F"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735FDB14" w14:textId="4429C261"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Disability some limitations</w:t>
            </w:r>
          </w:p>
        </w:tc>
        <w:tc>
          <w:tcPr>
            <w:tcW w:w="1276" w:type="dxa"/>
          </w:tcPr>
          <w:p w14:paraId="3F648673" w14:textId="5627EF62"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0.470**</w:t>
            </w:r>
          </w:p>
        </w:tc>
        <w:tc>
          <w:tcPr>
            <w:tcW w:w="1862" w:type="dxa"/>
          </w:tcPr>
          <w:p w14:paraId="0E86D11B" w14:textId="7DD77A7C"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0.728***</w:t>
            </w:r>
          </w:p>
        </w:tc>
        <w:tc>
          <w:tcPr>
            <w:tcW w:w="1257" w:type="dxa"/>
          </w:tcPr>
          <w:p w14:paraId="6510BECA" w14:textId="0E057E8D"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0.432**</w:t>
            </w:r>
          </w:p>
        </w:tc>
        <w:tc>
          <w:tcPr>
            <w:tcW w:w="1881" w:type="dxa"/>
          </w:tcPr>
          <w:p w14:paraId="4E743E3F" w14:textId="0E8D3336"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0.310**</w:t>
            </w:r>
          </w:p>
        </w:tc>
      </w:tr>
      <w:tr w:rsidR="0058632F" w:rsidRPr="00B45E71" w14:paraId="53800ECE"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70E6031B" w14:textId="6A4F927C"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43122170" w14:textId="40C58E92"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(0.194)</w:t>
            </w:r>
          </w:p>
        </w:tc>
        <w:tc>
          <w:tcPr>
            <w:tcW w:w="1862" w:type="dxa"/>
          </w:tcPr>
          <w:p w14:paraId="29999EA1" w14:textId="463DAF31"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(0.173)</w:t>
            </w:r>
          </w:p>
        </w:tc>
        <w:tc>
          <w:tcPr>
            <w:tcW w:w="1257" w:type="dxa"/>
          </w:tcPr>
          <w:p w14:paraId="05675145" w14:textId="354837E3"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(0.198)</w:t>
            </w:r>
          </w:p>
        </w:tc>
        <w:tc>
          <w:tcPr>
            <w:tcW w:w="1881" w:type="dxa"/>
          </w:tcPr>
          <w:p w14:paraId="67A5822E" w14:textId="1B34071F"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(0.147)</w:t>
            </w:r>
          </w:p>
        </w:tc>
      </w:tr>
      <w:tr w:rsidR="0058632F" w:rsidRPr="00B45E71" w14:paraId="02E4F30C"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2CAC245A" w14:textId="6472D083"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Disability severe limitations</w:t>
            </w:r>
          </w:p>
        </w:tc>
        <w:tc>
          <w:tcPr>
            <w:tcW w:w="1276" w:type="dxa"/>
          </w:tcPr>
          <w:p w14:paraId="62FB5F8E" w14:textId="013FDEB3"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0.876***</w:t>
            </w:r>
          </w:p>
        </w:tc>
        <w:tc>
          <w:tcPr>
            <w:tcW w:w="1862" w:type="dxa"/>
          </w:tcPr>
          <w:p w14:paraId="608DBE63" w14:textId="19293106"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1.241***</w:t>
            </w:r>
          </w:p>
        </w:tc>
        <w:tc>
          <w:tcPr>
            <w:tcW w:w="1257" w:type="dxa"/>
          </w:tcPr>
          <w:p w14:paraId="38CDBE6C" w14:textId="2F27078F"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0.854***</w:t>
            </w:r>
          </w:p>
        </w:tc>
        <w:tc>
          <w:tcPr>
            <w:tcW w:w="1881" w:type="dxa"/>
          </w:tcPr>
          <w:p w14:paraId="480F02A3" w14:textId="1B88461A"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1.109***</w:t>
            </w:r>
          </w:p>
        </w:tc>
      </w:tr>
      <w:tr w:rsidR="0058632F" w:rsidRPr="00B45E71" w14:paraId="04717211"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500BAA05"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6A866266" w14:textId="5B79F1A3"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(0.260)</w:t>
            </w:r>
          </w:p>
        </w:tc>
        <w:tc>
          <w:tcPr>
            <w:tcW w:w="1862" w:type="dxa"/>
          </w:tcPr>
          <w:p w14:paraId="4079C210" w14:textId="2A0840AA"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(0.267)</w:t>
            </w:r>
          </w:p>
        </w:tc>
        <w:tc>
          <w:tcPr>
            <w:tcW w:w="1257" w:type="dxa"/>
          </w:tcPr>
          <w:p w14:paraId="1A16C5F1" w14:textId="7BFA55D8"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(0.249)</w:t>
            </w:r>
          </w:p>
        </w:tc>
        <w:tc>
          <w:tcPr>
            <w:tcW w:w="1881" w:type="dxa"/>
          </w:tcPr>
          <w:p w14:paraId="76B47821" w14:textId="47205B0C"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(0.282)</w:t>
            </w:r>
          </w:p>
        </w:tc>
      </w:tr>
      <w:tr w:rsidR="0058632F" w:rsidRPr="00B45E71" w14:paraId="1FA3E498"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72C4C47B" w14:textId="76EF8593"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Household size</w:t>
            </w:r>
          </w:p>
        </w:tc>
        <w:tc>
          <w:tcPr>
            <w:tcW w:w="1276" w:type="dxa"/>
          </w:tcPr>
          <w:p w14:paraId="01B2A61D" w14:textId="3A4E31F8"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1.448***</w:t>
            </w:r>
          </w:p>
        </w:tc>
        <w:tc>
          <w:tcPr>
            <w:tcW w:w="1862" w:type="dxa"/>
          </w:tcPr>
          <w:p w14:paraId="3D9B4ABA" w14:textId="7AA9C39F"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0.712***</w:t>
            </w:r>
          </w:p>
        </w:tc>
        <w:tc>
          <w:tcPr>
            <w:tcW w:w="1257" w:type="dxa"/>
          </w:tcPr>
          <w:p w14:paraId="098E9126" w14:textId="0E0C0F97"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0.175</w:t>
            </w:r>
          </w:p>
        </w:tc>
        <w:tc>
          <w:tcPr>
            <w:tcW w:w="1881" w:type="dxa"/>
          </w:tcPr>
          <w:p w14:paraId="3D63258A" w14:textId="5561F482"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0.430***</w:t>
            </w:r>
          </w:p>
        </w:tc>
      </w:tr>
      <w:tr w:rsidR="0058632F" w:rsidRPr="00B45E71" w14:paraId="7FBDCEC0"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6D855D4E"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30595B1E" w14:textId="2853A00A"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(0.282)</w:t>
            </w:r>
          </w:p>
        </w:tc>
        <w:tc>
          <w:tcPr>
            <w:tcW w:w="1862" w:type="dxa"/>
          </w:tcPr>
          <w:p w14:paraId="6F096962" w14:textId="57036C40"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(0.0828)</w:t>
            </w:r>
          </w:p>
        </w:tc>
        <w:tc>
          <w:tcPr>
            <w:tcW w:w="1257" w:type="dxa"/>
          </w:tcPr>
          <w:p w14:paraId="571CCC7C" w14:textId="33635D49"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(0.227)</w:t>
            </w:r>
          </w:p>
        </w:tc>
        <w:tc>
          <w:tcPr>
            <w:tcW w:w="1881" w:type="dxa"/>
          </w:tcPr>
          <w:p w14:paraId="06DDA2DE" w14:textId="1392F4A6"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(0.0478)</w:t>
            </w:r>
          </w:p>
        </w:tc>
      </w:tr>
      <w:tr w:rsidR="0058632F" w:rsidRPr="00B45E71" w14:paraId="6EB19DC9"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2FB18D1E" w14:textId="5D541C98"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Owner</w:t>
            </w:r>
          </w:p>
        </w:tc>
        <w:tc>
          <w:tcPr>
            <w:tcW w:w="1276" w:type="dxa"/>
          </w:tcPr>
          <w:p w14:paraId="497F8AFE" w14:textId="731A917B"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-0.360</w:t>
            </w:r>
          </w:p>
        </w:tc>
        <w:tc>
          <w:tcPr>
            <w:tcW w:w="1862" w:type="dxa"/>
          </w:tcPr>
          <w:p w14:paraId="3D041CF9" w14:textId="4C551F85"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-0.909***</w:t>
            </w:r>
          </w:p>
        </w:tc>
        <w:tc>
          <w:tcPr>
            <w:tcW w:w="1257" w:type="dxa"/>
          </w:tcPr>
          <w:p w14:paraId="61D8491B" w14:textId="3DF051D9"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-1.124**</w:t>
            </w:r>
          </w:p>
        </w:tc>
        <w:tc>
          <w:tcPr>
            <w:tcW w:w="1881" w:type="dxa"/>
          </w:tcPr>
          <w:p w14:paraId="41798A0B" w14:textId="30CDB148"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-0.907***</w:t>
            </w:r>
          </w:p>
        </w:tc>
      </w:tr>
      <w:tr w:rsidR="0058632F" w:rsidRPr="00B45E71" w14:paraId="747A0DAC"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2EFF2766"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0D9745CE" w14:textId="2F5C4D01"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(0.223)</w:t>
            </w:r>
          </w:p>
        </w:tc>
        <w:tc>
          <w:tcPr>
            <w:tcW w:w="1862" w:type="dxa"/>
          </w:tcPr>
          <w:p w14:paraId="7F5DA9D4" w14:textId="1F620824"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(0.169)</w:t>
            </w:r>
          </w:p>
        </w:tc>
        <w:tc>
          <w:tcPr>
            <w:tcW w:w="1257" w:type="dxa"/>
          </w:tcPr>
          <w:p w14:paraId="47491A7C" w14:textId="1DFC9B0E"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(0.555)</w:t>
            </w:r>
          </w:p>
        </w:tc>
        <w:tc>
          <w:tcPr>
            <w:tcW w:w="1881" w:type="dxa"/>
          </w:tcPr>
          <w:p w14:paraId="5A89D33F" w14:textId="51558C0F"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(0.171)</w:t>
            </w:r>
          </w:p>
        </w:tc>
      </w:tr>
      <w:tr w:rsidR="0058632F" w:rsidRPr="00B45E71" w14:paraId="262E682D"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096B6E02" w14:textId="4E978E65"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Women</w:t>
            </w:r>
          </w:p>
        </w:tc>
        <w:tc>
          <w:tcPr>
            <w:tcW w:w="1276" w:type="dxa"/>
          </w:tcPr>
          <w:p w14:paraId="7967F334" w14:textId="2923C347"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0.0793</w:t>
            </w:r>
          </w:p>
        </w:tc>
        <w:tc>
          <w:tcPr>
            <w:tcW w:w="1862" w:type="dxa"/>
          </w:tcPr>
          <w:p w14:paraId="23E9FFBD" w14:textId="1BA09211"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0.394***</w:t>
            </w:r>
          </w:p>
        </w:tc>
        <w:tc>
          <w:tcPr>
            <w:tcW w:w="1257" w:type="dxa"/>
          </w:tcPr>
          <w:p w14:paraId="6304B439" w14:textId="608CBED1"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0.170</w:t>
            </w:r>
          </w:p>
        </w:tc>
        <w:tc>
          <w:tcPr>
            <w:tcW w:w="1881" w:type="dxa"/>
          </w:tcPr>
          <w:p w14:paraId="4682E23F" w14:textId="050DD376"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0.158</w:t>
            </w:r>
          </w:p>
        </w:tc>
      </w:tr>
      <w:tr w:rsidR="0058632F" w:rsidRPr="00B45E71" w14:paraId="428E8584"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5D5F3F4B"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2A0BFBE3" w14:textId="0FE716F0"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(0.173)</w:t>
            </w:r>
          </w:p>
        </w:tc>
        <w:tc>
          <w:tcPr>
            <w:tcW w:w="1862" w:type="dxa"/>
          </w:tcPr>
          <w:p w14:paraId="28CAEC90" w14:textId="39C0B0C5"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(0.144)</w:t>
            </w:r>
          </w:p>
        </w:tc>
        <w:tc>
          <w:tcPr>
            <w:tcW w:w="1257" w:type="dxa"/>
          </w:tcPr>
          <w:p w14:paraId="0BE21387" w14:textId="2EFA4D43"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(0.177)</w:t>
            </w:r>
          </w:p>
        </w:tc>
        <w:tc>
          <w:tcPr>
            <w:tcW w:w="1881" w:type="dxa"/>
          </w:tcPr>
          <w:p w14:paraId="7B13D2E5" w14:textId="78C9FD4F"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(0.115)</w:t>
            </w:r>
          </w:p>
        </w:tc>
      </w:tr>
      <w:tr w:rsidR="0058632F" w:rsidRPr="00B45E71" w14:paraId="2E883782"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70A4E933" w14:textId="5ED23585"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Primary educ</w:t>
            </w:r>
            <w:r w:rsidR="000652AD" w:rsidRPr="00B45E71">
              <w:rPr>
                <w:rFonts w:ascii="Aptos" w:hAnsi="Aptos" w:cstheme="minorHAnsi"/>
                <w:b/>
                <w:bCs/>
              </w:rPr>
              <w:t>.</w:t>
            </w:r>
          </w:p>
        </w:tc>
        <w:tc>
          <w:tcPr>
            <w:tcW w:w="1276" w:type="dxa"/>
          </w:tcPr>
          <w:p w14:paraId="019337FA" w14:textId="5DE680D1"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0.310</w:t>
            </w:r>
          </w:p>
        </w:tc>
        <w:tc>
          <w:tcPr>
            <w:tcW w:w="1862" w:type="dxa"/>
          </w:tcPr>
          <w:p w14:paraId="07D71B69" w14:textId="7111F8DA"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0.990*</w:t>
            </w:r>
          </w:p>
        </w:tc>
        <w:tc>
          <w:tcPr>
            <w:tcW w:w="1257" w:type="dxa"/>
          </w:tcPr>
          <w:p w14:paraId="6243375A" w14:textId="54857A98"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-0.488</w:t>
            </w:r>
          </w:p>
        </w:tc>
        <w:tc>
          <w:tcPr>
            <w:tcW w:w="1881" w:type="dxa"/>
          </w:tcPr>
          <w:p w14:paraId="47AF637B" w14:textId="77777777"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p>
        </w:tc>
      </w:tr>
      <w:tr w:rsidR="0058632F" w:rsidRPr="00B45E71" w14:paraId="41AFCBE1"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3AC63731"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614018C8" w14:textId="317FD8B2"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(0.644)</w:t>
            </w:r>
          </w:p>
        </w:tc>
        <w:tc>
          <w:tcPr>
            <w:tcW w:w="1862" w:type="dxa"/>
          </w:tcPr>
          <w:p w14:paraId="7303A385" w14:textId="3D8ED42A"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(0.592)</w:t>
            </w:r>
          </w:p>
        </w:tc>
        <w:tc>
          <w:tcPr>
            <w:tcW w:w="1257" w:type="dxa"/>
          </w:tcPr>
          <w:p w14:paraId="6DA5109C" w14:textId="3E0B8028"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(1.261)</w:t>
            </w:r>
          </w:p>
        </w:tc>
        <w:tc>
          <w:tcPr>
            <w:tcW w:w="1881" w:type="dxa"/>
          </w:tcPr>
          <w:p w14:paraId="707B3511" w14:textId="77777777"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p>
        </w:tc>
      </w:tr>
      <w:tr w:rsidR="0058632F" w:rsidRPr="00B45E71" w14:paraId="1709269D"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102D5693" w14:textId="415C1FDC"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Upper second. educ</w:t>
            </w:r>
            <w:r w:rsidR="000652AD" w:rsidRPr="00B45E71">
              <w:rPr>
                <w:rFonts w:ascii="Aptos" w:hAnsi="Aptos" w:cstheme="minorHAnsi"/>
                <w:b/>
                <w:bCs/>
              </w:rPr>
              <w:t>.</w:t>
            </w:r>
          </w:p>
        </w:tc>
        <w:tc>
          <w:tcPr>
            <w:tcW w:w="1276" w:type="dxa"/>
          </w:tcPr>
          <w:p w14:paraId="365F0518" w14:textId="71D2E2F3"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-0.0301</w:t>
            </w:r>
          </w:p>
        </w:tc>
        <w:tc>
          <w:tcPr>
            <w:tcW w:w="1862" w:type="dxa"/>
          </w:tcPr>
          <w:p w14:paraId="76532C54" w14:textId="7B3A02AC"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0.835*</w:t>
            </w:r>
          </w:p>
        </w:tc>
        <w:tc>
          <w:tcPr>
            <w:tcW w:w="1257" w:type="dxa"/>
          </w:tcPr>
          <w:p w14:paraId="6FD87EB6" w14:textId="49EEE58C"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-0.611</w:t>
            </w:r>
          </w:p>
        </w:tc>
        <w:tc>
          <w:tcPr>
            <w:tcW w:w="1881" w:type="dxa"/>
          </w:tcPr>
          <w:p w14:paraId="5F81F10B" w14:textId="415603AB"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0.364</w:t>
            </w:r>
          </w:p>
        </w:tc>
      </w:tr>
      <w:tr w:rsidR="0058632F" w:rsidRPr="00B45E71" w14:paraId="5D335E47"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551B12ED"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0AB1E94A" w14:textId="358B19F1"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(0.652)</w:t>
            </w:r>
          </w:p>
        </w:tc>
        <w:tc>
          <w:tcPr>
            <w:tcW w:w="1862" w:type="dxa"/>
          </w:tcPr>
          <w:p w14:paraId="664F7188" w14:textId="1F64163B"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(0.506)</w:t>
            </w:r>
          </w:p>
        </w:tc>
        <w:tc>
          <w:tcPr>
            <w:tcW w:w="1257" w:type="dxa"/>
          </w:tcPr>
          <w:p w14:paraId="10C34A59" w14:textId="1C7F7436"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(1.267)</w:t>
            </w:r>
          </w:p>
        </w:tc>
        <w:tc>
          <w:tcPr>
            <w:tcW w:w="1881" w:type="dxa"/>
          </w:tcPr>
          <w:p w14:paraId="2F07E6F0" w14:textId="0C9E7B95"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(0.547)</w:t>
            </w:r>
          </w:p>
        </w:tc>
      </w:tr>
      <w:tr w:rsidR="0058632F" w:rsidRPr="00B45E71" w14:paraId="26E07E63"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16B4A283" w14:textId="2D17E36D"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Upper second. general</w:t>
            </w:r>
          </w:p>
        </w:tc>
        <w:tc>
          <w:tcPr>
            <w:tcW w:w="1276" w:type="dxa"/>
          </w:tcPr>
          <w:p w14:paraId="2ACB3177" w14:textId="5AEE09E8"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-0.311</w:t>
            </w:r>
          </w:p>
        </w:tc>
        <w:tc>
          <w:tcPr>
            <w:tcW w:w="1862" w:type="dxa"/>
          </w:tcPr>
          <w:p w14:paraId="50356CB5" w14:textId="675B96E9"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0.464</w:t>
            </w:r>
          </w:p>
        </w:tc>
        <w:tc>
          <w:tcPr>
            <w:tcW w:w="1257" w:type="dxa"/>
          </w:tcPr>
          <w:p w14:paraId="2C984AB9" w14:textId="4634A74C"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-0.557</w:t>
            </w:r>
          </w:p>
        </w:tc>
        <w:tc>
          <w:tcPr>
            <w:tcW w:w="1881" w:type="dxa"/>
          </w:tcPr>
          <w:p w14:paraId="6977756B" w14:textId="254B820D"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0.126</w:t>
            </w:r>
          </w:p>
        </w:tc>
      </w:tr>
      <w:tr w:rsidR="0058632F" w:rsidRPr="00B45E71" w14:paraId="4729DC01"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0D5D60C1"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525575D9" w14:textId="26559C43"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(0.663)</w:t>
            </w:r>
          </w:p>
        </w:tc>
        <w:tc>
          <w:tcPr>
            <w:tcW w:w="1862" w:type="dxa"/>
          </w:tcPr>
          <w:p w14:paraId="3396E657" w14:textId="08D6CF70"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(0.479)</w:t>
            </w:r>
          </w:p>
        </w:tc>
        <w:tc>
          <w:tcPr>
            <w:tcW w:w="1257" w:type="dxa"/>
          </w:tcPr>
          <w:p w14:paraId="3F0F6FA6" w14:textId="50980E4E"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(1.259)</w:t>
            </w:r>
          </w:p>
        </w:tc>
        <w:tc>
          <w:tcPr>
            <w:tcW w:w="1881" w:type="dxa"/>
          </w:tcPr>
          <w:p w14:paraId="4E3AF730" w14:textId="1388EC25"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(0.511)</w:t>
            </w:r>
          </w:p>
        </w:tc>
      </w:tr>
      <w:tr w:rsidR="0058632F" w:rsidRPr="00B45E71" w14:paraId="1465C1FA"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2BE9FDF6" w14:textId="30718F37"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Upper second. vocational</w:t>
            </w:r>
          </w:p>
        </w:tc>
        <w:tc>
          <w:tcPr>
            <w:tcW w:w="1276" w:type="dxa"/>
          </w:tcPr>
          <w:p w14:paraId="4AC099E9" w14:textId="2568EA90"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-0.520</w:t>
            </w:r>
          </w:p>
        </w:tc>
        <w:tc>
          <w:tcPr>
            <w:tcW w:w="1862" w:type="dxa"/>
          </w:tcPr>
          <w:p w14:paraId="59DD6DCA" w14:textId="7C5821DB"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1.115</w:t>
            </w:r>
          </w:p>
        </w:tc>
        <w:tc>
          <w:tcPr>
            <w:tcW w:w="1257" w:type="dxa"/>
          </w:tcPr>
          <w:p w14:paraId="1EC9B8AC" w14:textId="165E77DE"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-0.980</w:t>
            </w:r>
          </w:p>
        </w:tc>
        <w:tc>
          <w:tcPr>
            <w:tcW w:w="1881" w:type="dxa"/>
          </w:tcPr>
          <w:p w14:paraId="3BBE739A" w14:textId="6783A2CD"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1.232*</w:t>
            </w:r>
          </w:p>
        </w:tc>
      </w:tr>
      <w:tr w:rsidR="0058632F" w:rsidRPr="00B45E71" w14:paraId="03561B10"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1ECF3DEF"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0F87B073" w14:textId="45815FBE"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(1.015)</w:t>
            </w:r>
          </w:p>
        </w:tc>
        <w:tc>
          <w:tcPr>
            <w:tcW w:w="1862" w:type="dxa"/>
          </w:tcPr>
          <w:p w14:paraId="6388EF36" w14:textId="11417A67"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(0.883)</w:t>
            </w:r>
          </w:p>
        </w:tc>
        <w:tc>
          <w:tcPr>
            <w:tcW w:w="1257" w:type="dxa"/>
          </w:tcPr>
          <w:p w14:paraId="174DD6BE" w14:textId="09F4321E"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(1.445)</w:t>
            </w:r>
          </w:p>
        </w:tc>
        <w:tc>
          <w:tcPr>
            <w:tcW w:w="1881" w:type="dxa"/>
          </w:tcPr>
          <w:p w14:paraId="2033EE9F" w14:textId="67572A6E"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(0.701)</w:t>
            </w:r>
          </w:p>
        </w:tc>
      </w:tr>
      <w:tr w:rsidR="0058632F" w:rsidRPr="00B45E71" w14:paraId="676088F9"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1958EB5D" w14:textId="2227610B"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Post-secondary educ.</w:t>
            </w:r>
          </w:p>
        </w:tc>
        <w:tc>
          <w:tcPr>
            <w:tcW w:w="1276" w:type="dxa"/>
          </w:tcPr>
          <w:p w14:paraId="034A0B42" w14:textId="26757C05"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0.0503</w:t>
            </w:r>
          </w:p>
        </w:tc>
        <w:tc>
          <w:tcPr>
            <w:tcW w:w="1862" w:type="dxa"/>
          </w:tcPr>
          <w:p w14:paraId="4A9E867E" w14:textId="6599FB15"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0.759</w:t>
            </w:r>
          </w:p>
        </w:tc>
        <w:tc>
          <w:tcPr>
            <w:tcW w:w="1257" w:type="dxa"/>
          </w:tcPr>
          <w:p w14:paraId="3E9A6D5D" w14:textId="0B87260B"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-0.664</w:t>
            </w:r>
          </w:p>
        </w:tc>
        <w:tc>
          <w:tcPr>
            <w:tcW w:w="1881" w:type="dxa"/>
          </w:tcPr>
          <w:p w14:paraId="45624E3E" w14:textId="3D0CB1C5"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-0.167</w:t>
            </w:r>
          </w:p>
        </w:tc>
      </w:tr>
      <w:tr w:rsidR="0058632F" w:rsidRPr="00B45E71" w14:paraId="16CFA931"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7D739A3C"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56F0F192" w14:textId="1F982AF5"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(0.673)</w:t>
            </w:r>
          </w:p>
        </w:tc>
        <w:tc>
          <w:tcPr>
            <w:tcW w:w="1862" w:type="dxa"/>
          </w:tcPr>
          <w:p w14:paraId="74705EF4" w14:textId="4E8BADDF"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(0.488)</w:t>
            </w:r>
          </w:p>
        </w:tc>
        <w:tc>
          <w:tcPr>
            <w:tcW w:w="1257" w:type="dxa"/>
          </w:tcPr>
          <w:p w14:paraId="15F7AC95" w14:textId="3638C8B7"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(1.266)</w:t>
            </w:r>
          </w:p>
        </w:tc>
        <w:tc>
          <w:tcPr>
            <w:tcW w:w="1881" w:type="dxa"/>
          </w:tcPr>
          <w:p w14:paraId="59A48002" w14:textId="25A13C66"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(0.517)</w:t>
            </w:r>
          </w:p>
        </w:tc>
      </w:tr>
      <w:tr w:rsidR="0058632F" w:rsidRPr="00B45E71" w14:paraId="069B61D1"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379A75D2" w14:textId="55F070A6"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Short-cycle tertiary educ.</w:t>
            </w:r>
          </w:p>
        </w:tc>
        <w:tc>
          <w:tcPr>
            <w:tcW w:w="1276" w:type="dxa"/>
          </w:tcPr>
          <w:p w14:paraId="3BA6DBE5" w14:textId="7857EFE1"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-0.206</w:t>
            </w:r>
          </w:p>
        </w:tc>
        <w:tc>
          <w:tcPr>
            <w:tcW w:w="1862" w:type="dxa"/>
          </w:tcPr>
          <w:p w14:paraId="0B4EBB88" w14:textId="24720A0F"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0.621</w:t>
            </w:r>
          </w:p>
        </w:tc>
        <w:tc>
          <w:tcPr>
            <w:tcW w:w="1257" w:type="dxa"/>
          </w:tcPr>
          <w:p w14:paraId="667D13FD" w14:textId="6D592F8D"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-1.055</w:t>
            </w:r>
          </w:p>
        </w:tc>
        <w:tc>
          <w:tcPr>
            <w:tcW w:w="1881" w:type="dxa"/>
          </w:tcPr>
          <w:p w14:paraId="6774CAF7" w14:textId="48450C3F"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0.0702</w:t>
            </w:r>
          </w:p>
        </w:tc>
      </w:tr>
      <w:tr w:rsidR="0058632F" w:rsidRPr="00B45E71" w14:paraId="0B87E418"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12043A9D"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4749488A" w14:textId="6F808605"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(0.668)</w:t>
            </w:r>
          </w:p>
        </w:tc>
        <w:tc>
          <w:tcPr>
            <w:tcW w:w="1862" w:type="dxa"/>
          </w:tcPr>
          <w:p w14:paraId="6170B61D" w14:textId="629FE4C5"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(0.499)</w:t>
            </w:r>
          </w:p>
        </w:tc>
        <w:tc>
          <w:tcPr>
            <w:tcW w:w="1257" w:type="dxa"/>
          </w:tcPr>
          <w:p w14:paraId="3C076A86" w14:textId="5EAEDDF4"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(1.274)</w:t>
            </w:r>
          </w:p>
        </w:tc>
        <w:tc>
          <w:tcPr>
            <w:tcW w:w="1881" w:type="dxa"/>
          </w:tcPr>
          <w:p w14:paraId="038E776B" w14:textId="2950F8AC"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(0.523)</w:t>
            </w:r>
          </w:p>
        </w:tc>
      </w:tr>
      <w:tr w:rsidR="0058632F" w:rsidRPr="00B45E71" w14:paraId="227A983E"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7746243D" w14:textId="214797AC"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Bachelor educ.</w:t>
            </w:r>
          </w:p>
        </w:tc>
        <w:tc>
          <w:tcPr>
            <w:tcW w:w="1276" w:type="dxa"/>
          </w:tcPr>
          <w:p w14:paraId="58E928DA" w14:textId="6F02CE12"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-0.718</w:t>
            </w:r>
          </w:p>
        </w:tc>
        <w:tc>
          <w:tcPr>
            <w:tcW w:w="1862" w:type="dxa"/>
          </w:tcPr>
          <w:p w14:paraId="03D1143B" w14:textId="2E0C1B61"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0.253</w:t>
            </w:r>
          </w:p>
        </w:tc>
        <w:tc>
          <w:tcPr>
            <w:tcW w:w="1257" w:type="dxa"/>
          </w:tcPr>
          <w:p w14:paraId="0701D788" w14:textId="40926189"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-1.368</w:t>
            </w:r>
          </w:p>
        </w:tc>
        <w:tc>
          <w:tcPr>
            <w:tcW w:w="1881" w:type="dxa"/>
          </w:tcPr>
          <w:p w14:paraId="6CB62371" w14:textId="0B24DBA7"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-0.401</w:t>
            </w:r>
          </w:p>
        </w:tc>
      </w:tr>
      <w:tr w:rsidR="0058632F" w:rsidRPr="00B45E71" w14:paraId="747EB7B5"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542F5578"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36EEB95B" w14:textId="6DD0AD4A"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(0.676)</w:t>
            </w:r>
          </w:p>
        </w:tc>
        <w:tc>
          <w:tcPr>
            <w:tcW w:w="1862" w:type="dxa"/>
          </w:tcPr>
          <w:p w14:paraId="7F49ACF3" w14:textId="6008021E"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(0.459)</w:t>
            </w:r>
          </w:p>
        </w:tc>
        <w:tc>
          <w:tcPr>
            <w:tcW w:w="1257" w:type="dxa"/>
          </w:tcPr>
          <w:p w14:paraId="487CDEC3" w14:textId="528B9FD9"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(1.263)</w:t>
            </w:r>
          </w:p>
        </w:tc>
        <w:tc>
          <w:tcPr>
            <w:tcW w:w="1881" w:type="dxa"/>
          </w:tcPr>
          <w:p w14:paraId="797ABBAC" w14:textId="3B595801"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(0.504)</w:t>
            </w:r>
          </w:p>
        </w:tc>
      </w:tr>
      <w:tr w:rsidR="0058632F" w:rsidRPr="00B45E71" w14:paraId="136C3BB8"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3C5A8F45" w14:textId="541CC42A"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Master educ.</w:t>
            </w:r>
          </w:p>
        </w:tc>
        <w:tc>
          <w:tcPr>
            <w:tcW w:w="1276" w:type="dxa"/>
          </w:tcPr>
          <w:p w14:paraId="79370EEC" w14:textId="10315F80"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0.298</w:t>
            </w:r>
          </w:p>
        </w:tc>
        <w:tc>
          <w:tcPr>
            <w:tcW w:w="1862" w:type="dxa"/>
          </w:tcPr>
          <w:p w14:paraId="5044712A" w14:textId="3FD9710A"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-0.0896</w:t>
            </w:r>
          </w:p>
        </w:tc>
        <w:tc>
          <w:tcPr>
            <w:tcW w:w="1257" w:type="dxa"/>
          </w:tcPr>
          <w:p w14:paraId="6CB634CB" w14:textId="0916C89E"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-1.390</w:t>
            </w:r>
          </w:p>
        </w:tc>
        <w:tc>
          <w:tcPr>
            <w:tcW w:w="1881" w:type="dxa"/>
          </w:tcPr>
          <w:p w14:paraId="2514361A" w14:textId="08F9D905"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-0.908*</w:t>
            </w:r>
          </w:p>
        </w:tc>
      </w:tr>
      <w:tr w:rsidR="0058632F" w:rsidRPr="00B45E71" w14:paraId="5BD02F2D"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3A3BC521"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2206612D" w14:textId="54119213"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(0.719)</w:t>
            </w:r>
          </w:p>
        </w:tc>
        <w:tc>
          <w:tcPr>
            <w:tcW w:w="1862" w:type="dxa"/>
          </w:tcPr>
          <w:p w14:paraId="69CABB2F" w14:textId="3003727C"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(0.476)</w:t>
            </w:r>
          </w:p>
        </w:tc>
        <w:tc>
          <w:tcPr>
            <w:tcW w:w="1257" w:type="dxa"/>
          </w:tcPr>
          <w:p w14:paraId="217BF0FD" w14:textId="6B481415"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(1.291)</w:t>
            </w:r>
          </w:p>
        </w:tc>
        <w:tc>
          <w:tcPr>
            <w:tcW w:w="1881" w:type="dxa"/>
          </w:tcPr>
          <w:p w14:paraId="2AD8D781" w14:textId="337C66C8"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(0.513)</w:t>
            </w:r>
          </w:p>
        </w:tc>
      </w:tr>
      <w:tr w:rsidR="0058632F" w:rsidRPr="00B45E71" w14:paraId="66E1A404"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5CAEBDD8" w14:textId="4F731BB9"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Doctoral educ.</w:t>
            </w:r>
          </w:p>
        </w:tc>
        <w:tc>
          <w:tcPr>
            <w:tcW w:w="1276" w:type="dxa"/>
          </w:tcPr>
          <w:p w14:paraId="36B5E1E8" w14:textId="03C38CB0"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p>
        </w:tc>
        <w:tc>
          <w:tcPr>
            <w:tcW w:w="1862" w:type="dxa"/>
          </w:tcPr>
          <w:p w14:paraId="7AA86455" w14:textId="7FF8E54B"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p>
        </w:tc>
        <w:tc>
          <w:tcPr>
            <w:tcW w:w="1257" w:type="dxa"/>
          </w:tcPr>
          <w:p w14:paraId="291E1607" w14:textId="330AD75A"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-1.810</w:t>
            </w:r>
          </w:p>
        </w:tc>
        <w:tc>
          <w:tcPr>
            <w:tcW w:w="1881" w:type="dxa"/>
          </w:tcPr>
          <w:p w14:paraId="023FDBD8" w14:textId="5966C9EF"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-1.012*</w:t>
            </w:r>
          </w:p>
        </w:tc>
      </w:tr>
      <w:tr w:rsidR="0058632F" w:rsidRPr="00B45E71" w14:paraId="2CDBBCC6"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795E1048"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28A3A167" w14:textId="77777777"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p>
        </w:tc>
        <w:tc>
          <w:tcPr>
            <w:tcW w:w="1862" w:type="dxa"/>
          </w:tcPr>
          <w:p w14:paraId="2873C104" w14:textId="77777777"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p>
        </w:tc>
        <w:tc>
          <w:tcPr>
            <w:tcW w:w="1257" w:type="dxa"/>
          </w:tcPr>
          <w:p w14:paraId="7BC06CB3" w14:textId="3F8505CD"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(1.632)</w:t>
            </w:r>
          </w:p>
        </w:tc>
        <w:tc>
          <w:tcPr>
            <w:tcW w:w="1881" w:type="dxa"/>
          </w:tcPr>
          <w:p w14:paraId="2016FC5A" w14:textId="415E9E5D"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(0.605)</w:t>
            </w:r>
          </w:p>
        </w:tc>
      </w:tr>
      <w:tr w:rsidR="0058632F" w:rsidRPr="00B45E71" w14:paraId="41AE29C7"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04E5B4A0" w14:textId="7D8DF937"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Lone parent</w:t>
            </w:r>
          </w:p>
        </w:tc>
        <w:tc>
          <w:tcPr>
            <w:tcW w:w="1276" w:type="dxa"/>
          </w:tcPr>
          <w:p w14:paraId="7B4F168B" w14:textId="77777777"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p>
        </w:tc>
        <w:tc>
          <w:tcPr>
            <w:tcW w:w="1862" w:type="dxa"/>
          </w:tcPr>
          <w:p w14:paraId="2420CA15" w14:textId="7CE26796"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0.396</w:t>
            </w:r>
          </w:p>
        </w:tc>
        <w:tc>
          <w:tcPr>
            <w:tcW w:w="1257" w:type="dxa"/>
          </w:tcPr>
          <w:p w14:paraId="18F55D93" w14:textId="77777777"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p>
        </w:tc>
        <w:tc>
          <w:tcPr>
            <w:tcW w:w="1881" w:type="dxa"/>
          </w:tcPr>
          <w:p w14:paraId="181390FE" w14:textId="77777777"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p>
        </w:tc>
      </w:tr>
      <w:tr w:rsidR="0058632F" w:rsidRPr="00B45E71" w14:paraId="2273A368"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51859866"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0D346A7B" w14:textId="77777777"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p>
        </w:tc>
        <w:tc>
          <w:tcPr>
            <w:tcW w:w="1862" w:type="dxa"/>
          </w:tcPr>
          <w:p w14:paraId="2EE5B9F7" w14:textId="49A3DC03"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(0.274)</w:t>
            </w:r>
          </w:p>
        </w:tc>
        <w:tc>
          <w:tcPr>
            <w:tcW w:w="1257" w:type="dxa"/>
          </w:tcPr>
          <w:p w14:paraId="3E1C04EF" w14:textId="77777777"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p>
        </w:tc>
        <w:tc>
          <w:tcPr>
            <w:tcW w:w="1881" w:type="dxa"/>
          </w:tcPr>
          <w:p w14:paraId="53F6143F" w14:textId="77777777"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p>
        </w:tc>
      </w:tr>
      <w:tr w:rsidR="0058632F" w:rsidRPr="00B45E71" w14:paraId="7E144309"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4950A38C" w14:textId="7E49D6EC"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HoH Unemployed</w:t>
            </w:r>
          </w:p>
        </w:tc>
        <w:tc>
          <w:tcPr>
            <w:tcW w:w="1276" w:type="dxa"/>
          </w:tcPr>
          <w:p w14:paraId="359F18BD" w14:textId="57B43062"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-0.542</w:t>
            </w:r>
          </w:p>
        </w:tc>
        <w:tc>
          <w:tcPr>
            <w:tcW w:w="1862" w:type="dxa"/>
          </w:tcPr>
          <w:p w14:paraId="3384CD33" w14:textId="3DA35E21"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-0.132</w:t>
            </w:r>
          </w:p>
        </w:tc>
        <w:tc>
          <w:tcPr>
            <w:tcW w:w="1257" w:type="dxa"/>
          </w:tcPr>
          <w:p w14:paraId="08C0DC65" w14:textId="384505A1"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1.026</w:t>
            </w:r>
          </w:p>
        </w:tc>
        <w:tc>
          <w:tcPr>
            <w:tcW w:w="1881" w:type="dxa"/>
          </w:tcPr>
          <w:p w14:paraId="69D3D160" w14:textId="5038E1B3"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0.968</w:t>
            </w:r>
          </w:p>
        </w:tc>
      </w:tr>
      <w:tr w:rsidR="0058632F" w:rsidRPr="00B45E71" w14:paraId="629AF79E"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6A5CB770"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01F6379B" w14:textId="35F39AAD"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(1.133)</w:t>
            </w:r>
          </w:p>
        </w:tc>
        <w:tc>
          <w:tcPr>
            <w:tcW w:w="1862" w:type="dxa"/>
          </w:tcPr>
          <w:p w14:paraId="5DBFE8B5" w14:textId="516F4DF3"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(0.417)</w:t>
            </w:r>
          </w:p>
        </w:tc>
        <w:tc>
          <w:tcPr>
            <w:tcW w:w="1257" w:type="dxa"/>
          </w:tcPr>
          <w:p w14:paraId="264F58D3" w14:textId="5C4B4E0F"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(1.379)</w:t>
            </w:r>
          </w:p>
        </w:tc>
        <w:tc>
          <w:tcPr>
            <w:tcW w:w="1881" w:type="dxa"/>
          </w:tcPr>
          <w:p w14:paraId="4D0F64CD" w14:textId="7175BF3B"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(0.710)</w:t>
            </w:r>
          </w:p>
        </w:tc>
      </w:tr>
      <w:tr w:rsidR="0058632F" w:rsidRPr="00B45E71" w14:paraId="1F5DE9BD"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6E1A5EDC" w14:textId="7D6DE49B"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HoH Inactive</w:t>
            </w:r>
          </w:p>
        </w:tc>
        <w:tc>
          <w:tcPr>
            <w:tcW w:w="1276" w:type="dxa"/>
          </w:tcPr>
          <w:p w14:paraId="04B5FE6F" w14:textId="315DD474"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-0.355</w:t>
            </w:r>
          </w:p>
        </w:tc>
        <w:tc>
          <w:tcPr>
            <w:tcW w:w="1862" w:type="dxa"/>
          </w:tcPr>
          <w:p w14:paraId="54EE9A00" w14:textId="236A9106"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-0.303</w:t>
            </w:r>
          </w:p>
        </w:tc>
        <w:tc>
          <w:tcPr>
            <w:tcW w:w="1257" w:type="dxa"/>
          </w:tcPr>
          <w:p w14:paraId="6096DC3F" w14:textId="2392F282"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0.0134</w:t>
            </w:r>
          </w:p>
        </w:tc>
        <w:tc>
          <w:tcPr>
            <w:tcW w:w="1881" w:type="dxa"/>
          </w:tcPr>
          <w:p w14:paraId="168C4C75" w14:textId="3970D821"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-0.595**</w:t>
            </w:r>
          </w:p>
        </w:tc>
      </w:tr>
      <w:tr w:rsidR="0058632F" w:rsidRPr="00B45E71" w14:paraId="2DAE94C5"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70DCCB34"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616C7809" w14:textId="21F45A70"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(0.326)</w:t>
            </w:r>
          </w:p>
        </w:tc>
        <w:tc>
          <w:tcPr>
            <w:tcW w:w="1862" w:type="dxa"/>
          </w:tcPr>
          <w:p w14:paraId="1945CBB6" w14:textId="0B63C896"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(0.190)</w:t>
            </w:r>
          </w:p>
        </w:tc>
        <w:tc>
          <w:tcPr>
            <w:tcW w:w="1257" w:type="dxa"/>
          </w:tcPr>
          <w:p w14:paraId="25A4C1D0" w14:textId="05EC02A5"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(0.340)</w:t>
            </w:r>
          </w:p>
        </w:tc>
        <w:tc>
          <w:tcPr>
            <w:tcW w:w="1881" w:type="dxa"/>
          </w:tcPr>
          <w:p w14:paraId="3CAC00FC" w14:textId="69547267"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(0.275)</w:t>
            </w:r>
          </w:p>
        </w:tc>
      </w:tr>
      <w:tr w:rsidR="0058632F" w:rsidRPr="00B45E71" w14:paraId="4E23EF0B"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1D8E1F83" w14:textId="0EC6DD42"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Southern Ireland</w:t>
            </w:r>
          </w:p>
        </w:tc>
        <w:tc>
          <w:tcPr>
            <w:tcW w:w="1276" w:type="dxa"/>
          </w:tcPr>
          <w:p w14:paraId="705BA52D" w14:textId="412EF6B3"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-0.154</w:t>
            </w:r>
          </w:p>
        </w:tc>
        <w:tc>
          <w:tcPr>
            <w:tcW w:w="1862" w:type="dxa"/>
          </w:tcPr>
          <w:p w14:paraId="06DC9F38" w14:textId="3FE1B537"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-0.0869</w:t>
            </w:r>
          </w:p>
        </w:tc>
        <w:tc>
          <w:tcPr>
            <w:tcW w:w="1257" w:type="dxa"/>
          </w:tcPr>
          <w:p w14:paraId="58D4E229" w14:textId="6B7366CD"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-0.487*</w:t>
            </w:r>
          </w:p>
        </w:tc>
        <w:tc>
          <w:tcPr>
            <w:tcW w:w="1881" w:type="dxa"/>
          </w:tcPr>
          <w:p w14:paraId="79F52F49" w14:textId="1DFA525C"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-0.292*</w:t>
            </w:r>
          </w:p>
        </w:tc>
      </w:tr>
      <w:tr w:rsidR="0058632F" w:rsidRPr="00B45E71" w14:paraId="0181CDAB"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539645A6"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46FAC42D" w14:textId="6B6133A9"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(0.227)</w:t>
            </w:r>
          </w:p>
        </w:tc>
        <w:tc>
          <w:tcPr>
            <w:tcW w:w="1862" w:type="dxa"/>
          </w:tcPr>
          <w:p w14:paraId="1D44C825" w14:textId="442C75DA"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(0.201)</w:t>
            </w:r>
          </w:p>
        </w:tc>
        <w:tc>
          <w:tcPr>
            <w:tcW w:w="1257" w:type="dxa"/>
          </w:tcPr>
          <w:p w14:paraId="72BEE617" w14:textId="62DA5F34"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(0.262)</w:t>
            </w:r>
          </w:p>
        </w:tc>
        <w:tc>
          <w:tcPr>
            <w:tcW w:w="1881" w:type="dxa"/>
          </w:tcPr>
          <w:p w14:paraId="208DF878" w14:textId="3C1E99FF"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(0.164)</w:t>
            </w:r>
          </w:p>
        </w:tc>
      </w:tr>
      <w:tr w:rsidR="0058632F" w:rsidRPr="00B45E71" w14:paraId="55EEB619"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6BBBC3D4" w14:textId="1965E6B2"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Eastern and Midland Ireland</w:t>
            </w:r>
          </w:p>
        </w:tc>
        <w:tc>
          <w:tcPr>
            <w:tcW w:w="1276" w:type="dxa"/>
          </w:tcPr>
          <w:p w14:paraId="1D548A63" w14:textId="048279ED"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-0.571**</w:t>
            </w:r>
          </w:p>
        </w:tc>
        <w:tc>
          <w:tcPr>
            <w:tcW w:w="1862" w:type="dxa"/>
          </w:tcPr>
          <w:p w14:paraId="4F4DCC69" w14:textId="4782E17D"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-0.566***</w:t>
            </w:r>
          </w:p>
        </w:tc>
        <w:tc>
          <w:tcPr>
            <w:tcW w:w="1257" w:type="dxa"/>
          </w:tcPr>
          <w:p w14:paraId="76A7A6D1" w14:textId="4C47DF01"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-0.531**</w:t>
            </w:r>
          </w:p>
        </w:tc>
        <w:tc>
          <w:tcPr>
            <w:tcW w:w="1881" w:type="dxa"/>
          </w:tcPr>
          <w:p w14:paraId="18B7957E" w14:textId="346E2D15"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-0.531***</w:t>
            </w:r>
          </w:p>
        </w:tc>
      </w:tr>
      <w:tr w:rsidR="0058632F" w:rsidRPr="00B45E71" w14:paraId="3D4D5430"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41CCC72E"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68021157" w14:textId="60443626"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(0.233)</w:t>
            </w:r>
          </w:p>
        </w:tc>
        <w:tc>
          <w:tcPr>
            <w:tcW w:w="1862" w:type="dxa"/>
          </w:tcPr>
          <w:p w14:paraId="32602A72" w14:textId="705A604C"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(0.196)</w:t>
            </w:r>
          </w:p>
        </w:tc>
        <w:tc>
          <w:tcPr>
            <w:tcW w:w="1257" w:type="dxa"/>
          </w:tcPr>
          <w:p w14:paraId="2E492A36" w14:textId="221C2DE6"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(0.255)</w:t>
            </w:r>
          </w:p>
        </w:tc>
        <w:tc>
          <w:tcPr>
            <w:tcW w:w="1881" w:type="dxa"/>
          </w:tcPr>
          <w:p w14:paraId="47E52871" w14:textId="2815689A"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(0.158)</w:t>
            </w:r>
          </w:p>
        </w:tc>
      </w:tr>
      <w:tr w:rsidR="0058632F" w:rsidRPr="00B45E71" w14:paraId="0232F7C9"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6657644F"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Constant</w:t>
            </w:r>
          </w:p>
        </w:tc>
        <w:tc>
          <w:tcPr>
            <w:tcW w:w="1276" w:type="dxa"/>
          </w:tcPr>
          <w:p w14:paraId="41B01207" w14:textId="26034AFC"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15.79***</w:t>
            </w:r>
          </w:p>
        </w:tc>
        <w:tc>
          <w:tcPr>
            <w:tcW w:w="1862" w:type="dxa"/>
          </w:tcPr>
          <w:p w14:paraId="1AB05C87" w14:textId="799406B2"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14.70***</w:t>
            </w:r>
          </w:p>
        </w:tc>
        <w:tc>
          <w:tcPr>
            <w:tcW w:w="1257" w:type="dxa"/>
          </w:tcPr>
          <w:p w14:paraId="7ADA738B" w14:textId="157E1489"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15.50***</w:t>
            </w:r>
          </w:p>
        </w:tc>
        <w:tc>
          <w:tcPr>
            <w:tcW w:w="1881" w:type="dxa"/>
          </w:tcPr>
          <w:p w14:paraId="298F86CC" w14:textId="48D9E0F6"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12.51***</w:t>
            </w:r>
          </w:p>
        </w:tc>
      </w:tr>
      <w:tr w:rsidR="0058632F" w:rsidRPr="00B45E71" w14:paraId="2CF952AF" w14:textId="77777777" w:rsidTr="00B45E71">
        <w:trPr>
          <w:cnfStyle w:val="000000010000" w:firstRow="0" w:lastRow="0" w:firstColumn="0" w:lastColumn="0" w:oddVBand="0" w:evenVBand="0" w:oddHBand="0" w:evenHBand="1" w:firstRowFirstColumn="0" w:firstRowLastColumn="0" w:lastRowFirstColumn="0" w:lastRowLastColumn="0"/>
          <w:trHeight w:val="159"/>
        </w:trPr>
        <w:tc>
          <w:tcPr>
            <w:tcW w:w="2825" w:type="dxa"/>
          </w:tcPr>
          <w:p w14:paraId="78588BEB"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p>
        </w:tc>
        <w:tc>
          <w:tcPr>
            <w:tcW w:w="1276" w:type="dxa"/>
          </w:tcPr>
          <w:p w14:paraId="77FCB586" w14:textId="08609938"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(2.373)</w:t>
            </w:r>
          </w:p>
        </w:tc>
        <w:tc>
          <w:tcPr>
            <w:tcW w:w="1862" w:type="dxa"/>
          </w:tcPr>
          <w:p w14:paraId="34CCCFE4" w14:textId="1D0FFCDB" w:rsidR="0058632F" w:rsidRPr="00B45E71" w:rsidRDefault="0058632F" w:rsidP="00973332">
            <w:pPr>
              <w:widowControl w:val="0"/>
              <w:tabs>
                <w:tab w:val="decimal" w:pos="602"/>
              </w:tabs>
              <w:autoSpaceDE w:val="0"/>
              <w:autoSpaceDN w:val="0"/>
              <w:adjustRightInd w:val="0"/>
              <w:spacing w:line="276" w:lineRule="auto"/>
              <w:rPr>
                <w:rFonts w:ascii="Aptos" w:hAnsi="Aptos" w:cstheme="minorHAnsi"/>
              </w:rPr>
            </w:pPr>
            <w:r w:rsidRPr="00B45E71">
              <w:rPr>
                <w:rFonts w:ascii="Aptos" w:hAnsi="Aptos" w:cstheme="minorHAnsi"/>
              </w:rPr>
              <w:t>(1.757)</w:t>
            </w:r>
          </w:p>
        </w:tc>
        <w:tc>
          <w:tcPr>
            <w:tcW w:w="1257" w:type="dxa"/>
          </w:tcPr>
          <w:p w14:paraId="30501B32" w14:textId="5EF417AE" w:rsidR="0058632F" w:rsidRPr="00B45E71" w:rsidRDefault="0058632F" w:rsidP="00973332">
            <w:pPr>
              <w:widowControl w:val="0"/>
              <w:tabs>
                <w:tab w:val="decimal" w:pos="320"/>
              </w:tabs>
              <w:autoSpaceDE w:val="0"/>
              <w:autoSpaceDN w:val="0"/>
              <w:adjustRightInd w:val="0"/>
              <w:spacing w:line="276" w:lineRule="auto"/>
              <w:rPr>
                <w:rFonts w:ascii="Aptos" w:hAnsi="Aptos" w:cstheme="minorHAnsi"/>
              </w:rPr>
            </w:pPr>
            <w:r w:rsidRPr="00B45E71">
              <w:rPr>
                <w:rFonts w:ascii="Aptos" w:hAnsi="Aptos" w:cstheme="minorHAnsi"/>
              </w:rPr>
              <w:t>(3.318)</w:t>
            </w:r>
          </w:p>
        </w:tc>
        <w:tc>
          <w:tcPr>
            <w:tcW w:w="1881" w:type="dxa"/>
          </w:tcPr>
          <w:p w14:paraId="0C301DF1" w14:textId="2F74392F" w:rsidR="0058632F" w:rsidRPr="00B45E71" w:rsidRDefault="0058632F" w:rsidP="00973332">
            <w:pPr>
              <w:widowControl w:val="0"/>
              <w:tabs>
                <w:tab w:val="decimal" w:pos="466"/>
              </w:tabs>
              <w:autoSpaceDE w:val="0"/>
              <w:autoSpaceDN w:val="0"/>
              <w:adjustRightInd w:val="0"/>
              <w:spacing w:line="276" w:lineRule="auto"/>
              <w:rPr>
                <w:rFonts w:ascii="Aptos" w:hAnsi="Aptos" w:cstheme="minorHAnsi"/>
              </w:rPr>
            </w:pPr>
            <w:r w:rsidRPr="00B45E71">
              <w:rPr>
                <w:rFonts w:ascii="Aptos" w:hAnsi="Aptos" w:cstheme="minorHAnsi"/>
              </w:rPr>
              <w:t>(1.528)</w:t>
            </w:r>
          </w:p>
        </w:tc>
      </w:tr>
      <w:tr w:rsidR="0058632F" w:rsidRPr="00B45E71" w14:paraId="3ACCE4ED" w14:textId="77777777" w:rsidTr="00B45E71">
        <w:trPr>
          <w:cnfStyle w:val="000000100000" w:firstRow="0" w:lastRow="0" w:firstColumn="0" w:lastColumn="0" w:oddVBand="0" w:evenVBand="0" w:oddHBand="1" w:evenHBand="0" w:firstRowFirstColumn="0" w:firstRowLastColumn="0" w:lastRowFirstColumn="0" w:lastRowLastColumn="0"/>
          <w:trHeight w:val="159"/>
        </w:trPr>
        <w:tc>
          <w:tcPr>
            <w:tcW w:w="2825" w:type="dxa"/>
          </w:tcPr>
          <w:p w14:paraId="6A4D5DE2" w14:textId="77777777" w:rsidR="0058632F" w:rsidRPr="00B45E71" w:rsidRDefault="0058632F" w:rsidP="0058632F">
            <w:pPr>
              <w:widowControl w:val="0"/>
              <w:autoSpaceDE w:val="0"/>
              <w:autoSpaceDN w:val="0"/>
              <w:adjustRightInd w:val="0"/>
              <w:spacing w:line="276" w:lineRule="auto"/>
              <w:rPr>
                <w:rFonts w:ascii="Aptos" w:hAnsi="Aptos" w:cstheme="minorHAnsi"/>
                <w:b/>
                <w:bCs/>
              </w:rPr>
            </w:pPr>
            <w:r w:rsidRPr="00B45E71">
              <w:rPr>
                <w:rFonts w:ascii="Aptos" w:hAnsi="Aptos" w:cstheme="minorHAnsi"/>
                <w:b/>
                <w:bCs/>
              </w:rPr>
              <w:t>Observations</w:t>
            </w:r>
          </w:p>
        </w:tc>
        <w:tc>
          <w:tcPr>
            <w:tcW w:w="1276" w:type="dxa"/>
          </w:tcPr>
          <w:p w14:paraId="3517958C" w14:textId="796CDC25" w:rsidR="0058632F" w:rsidRPr="00B45E71" w:rsidRDefault="0058632F" w:rsidP="0058632F">
            <w:pPr>
              <w:widowControl w:val="0"/>
              <w:autoSpaceDE w:val="0"/>
              <w:autoSpaceDN w:val="0"/>
              <w:adjustRightInd w:val="0"/>
              <w:spacing w:line="276" w:lineRule="auto"/>
              <w:jc w:val="center"/>
              <w:rPr>
                <w:rFonts w:ascii="Aptos" w:hAnsi="Aptos" w:cstheme="minorHAnsi"/>
              </w:rPr>
            </w:pPr>
            <w:r w:rsidRPr="00B45E71">
              <w:rPr>
                <w:rFonts w:ascii="Aptos" w:hAnsi="Aptos" w:cstheme="minorHAnsi"/>
              </w:rPr>
              <w:t>763</w:t>
            </w:r>
          </w:p>
        </w:tc>
        <w:tc>
          <w:tcPr>
            <w:tcW w:w="1862" w:type="dxa"/>
          </w:tcPr>
          <w:p w14:paraId="64D0EBA8" w14:textId="0C06B412" w:rsidR="0058632F" w:rsidRPr="00B45E71" w:rsidRDefault="0058632F" w:rsidP="0058632F">
            <w:pPr>
              <w:widowControl w:val="0"/>
              <w:autoSpaceDE w:val="0"/>
              <w:autoSpaceDN w:val="0"/>
              <w:adjustRightInd w:val="0"/>
              <w:spacing w:line="276" w:lineRule="auto"/>
              <w:jc w:val="center"/>
              <w:rPr>
                <w:rFonts w:ascii="Aptos" w:hAnsi="Aptos" w:cstheme="minorHAnsi"/>
              </w:rPr>
            </w:pPr>
            <w:r w:rsidRPr="00B45E71">
              <w:rPr>
                <w:rFonts w:ascii="Aptos" w:hAnsi="Aptos" w:cstheme="minorHAnsi"/>
              </w:rPr>
              <w:t>1,247</w:t>
            </w:r>
          </w:p>
        </w:tc>
        <w:tc>
          <w:tcPr>
            <w:tcW w:w="1257" w:type="dxa"/>
          </w:tcPr>
          <w:p w14:paraId="3DED7708" w14:textId="673900E9" w:rsidR="0058632F" w:rsidRPr="00B45E71" w:rsidRDefault="0058632F" w:rsidP="0058632F">
            <w:pPr>
              <w:widowControl w:val="0"/>
              <w:autoSpaceDE w:val="0"/>
              <w:autoSpaceDN w:val="0"/>
              <w:adjustRightInd w:val="0"/>
              <w:spacing w:line="276" w:lineRule="auto"/>
              <w:jc w:val="center"/>
              <w:rPr>
                <w:rFonts w:ascii="Aptos" w:hAnsi="Aptos" w:cstheme="minorHAnsi"/>
              </w:rPr>
            </w:pPr>
            <w:r w:rsidRPr="00B45E71">
              <w:rPr>
                <w:rFonts w:ascii="Aptos" w:hAnsi="Aptos" w:cstheme="minorHAnsi"/>
              </w:rPr>
              <w:t>744</w:t>
            </w:r>
          </w:p>
        </w:tc>
        <w:tc>
          <w:tcPr>
            <w:tcW w:w="1881" w:type="dxa"/>
          </w:tcPr>
          <w:p w14:paraId="59FC3011" w14:textId="35C53E87" w:rsidR="0058632F" w:rsidRPr="00B45E71" w:rsidRDefault="0058632F" w:rsidP="0058632F">
            <w:pPr>
              <w:widowControl w:val="0"/>
              <w:autoSpaceDE w:val="0"/>
              <w:autoSpaceDN w:val="0"/>
              <w:adjustRightInd w:val="0"/>
              <w:spacing w:line="276" w:lineRule="auto"/>
              <w:jc w:val="center"/>
              <w:rPr>
                <w:rFonts w:ascii="Aptos" w:hAnsi="Aptos" w:cstheme="minorHAnsi"/>
              </w:rPr>
            </w:pPr>
            <w:r w:rsidRPr="00B45E71">
              <w:rPr>
                <w:rFonts w:ascii="Aptos" w:hAnsi="Aptos" w:cstheme="minorHAnsi"/>
              </w:rPr>
              <w:t>1,862</w:t>
            </w:r>
          </w:p>
        </w:tc>
      </w:tr>
    </w:tbl>
    <w:p w14:paraId="34721F24"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78A8D8FB" w14:textId="5414DEAD" w:rsidR="00F2047A" w:rsidRPr="00C34034" w:rsidRDefault="00C77E23" w:rsidP="00FB2EAD">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F2047A" w:rsidRPr="00C34034">
        <w:rPr>
          <w:rFonts w:ascii="Aptos" w:eastAsia="Calibri" w:hAnsi="Aptos" w:cs="Arial"/>
          <w:iCs/>
          <w:kern w:val="0"/>
          <w:sz w:val="16"/>
          <w:szCs w:val="16"/>
          <w14:ligatures w14:val="none"/>
        </w:rPr>
        <w:t xml:space="preserve"> calculations using SILC 2022 data.</w:t>
      </w:r>
      <w:r w:rsidR="00796115" w:rsidRPr="00C34034">
        <w:rPr>
          <w:rFonts w:ascii="Aptos" w:eastAsia="Calibri" w:hAnsi="Aptos" w:cs="Arial"/>
          <w:iCs/>
          <w:kern w:val="0"/>
          <w:sz w:val="16"/>
          <w:szCs w:val="16"/>
          <w14:ligatures w14:val="none"/>
        </w:rPr>
        <w:t xml:space="preserve"> </w:t>
      </w:r>
      <w:r w:rsidR="00FB2EAD" w:rsidRPr="00C34034">
        <w:rPr>
          <w:rFonts w:ascii="Aptos" w:eastAsia="Calibri" w:hAnsi="Aptos" w:cs="Arial"/>
          <w:i/>
          <w:kern w:val="0"/>
          <w:sz w:val="16"/>
          <w:szCs w:val="16"/>
          <w14:ligatures w14:val="none"/>
        </w:rPr>
        <w:t xml:space="preserve">Note: </w:t>
      </w:r>
      <w:r w:rsidR="00F2047A" w:rsidRPr="00C34034">
        <w:rPr>
          <w:rFonts w:ascii="Aptos" w:eastAsia="Calibri" w:hAnsi="Aptos" w:cs="Arial"/>
          <w:iCs/>
          <w:kern w:val="0"/>
          <w:sz w:val="16"/>
          <w:szCs w:val="16"/>
          <w14:ligatures w14:val="none"/>
        </w:rPr>
        <w:t>Robust standard errors in parentheses</w:t>
      </w:r>
      <w:r w:rsidR="00FB2EAD" w:rsidRPr="00C34034">
        <w:rPr>
          <w:rFonts w:ascii="Aptos" w:eastAsia="Calibri" w:hAnsi="Aptos" w:cs="Arial"/>
          <w:iCs/>
          <w:kern w:val="0"/>
          <w:sz w:val="16"/>
          <w:szCs w:val="16"/>
          <w14:ligatures w14:val="none"/>
        </w:rPr>
        <w:t xml:space="preserve">. </w:t>
      </w:r>
      <w:r w:rsidR="00F2047A" w:rsidRPr="00C34034">
        <w:rPr>
          <w:rFonts w:ascii="Aptos" w:eastAsia="Calibri" w:hAnsi="Aptos" w:cs="Arial"/>
          <w:iCs/>
          <w:kern w:val="0"/>
          <w:sz w:val="16"/>
          <w:szCs w:val="16"/>
          <w14:ligatures w14:val="none"/>
        </w:rPr>
        <w:t>*** p&lt;0.01, ** p&lt;0.05, * p&lt;0.1</w:t>
      </w:r>
      <w:r w:rsidR="00FB2EAD" w:rsidRPr="00C34034">
        <w:rPr>
          <w:rFonts w:ascii="Aptos" w:eastAsia="Calibri" w:hAnsi="Aptos" w:cs="Arial"/>
          <w:iCs/>
          <w:kern w:val="0"/>
          <w:sz w:val="16"/>
          <w:szCs w:val="16"/>
          <w14:ligatures w14:val="none"/>
        </w:rPr>
        <w:t>.</w:t>
      </w:r>
    </w:p>
    <w:p w14:paraId="4FB16360" w14:textId="3DD9624C" w:rsidR="00495B03" w:rsidRPr="00C34034" w:rsidRDefault="00495B03" w:rsidP="00C34034">
      <w:pPr>
        <w:pStyle w:val="IHRECTableHead"/>
      </w:pPr>
      <w:bookmarkStart w:id="127" w:name="_Toc178032763"/>
      <w:r w:rsidRPr="00C34034">
        <w:lastRenderedPageBreak/>
        <w:t>Table A</w:t>
      </w:r>
      <w:r w:rsidR="0032656A" w:rsidRPr="00C34034">
        <w:t>.</w:t>
      </w:r>
      <w:r w:rsidR="002B4083" w:rsidRPr="00C34034">
        <w:t>1</w:t>
      </w:r>
      <w:r w:rsidR="008D52BB" w:rsidRPr="00C34034">
        <w:t>2</w:t>
      </w:r>
      <w:r w:rsidR="00FB2EAD" w:rsidRPr="00C34034">
        <w:tab/>
      </w:r>
      <w:r w:rsidRPr="00C34034">
        <w:t xml:space="preserve">Parameter estimates of the ordered logit model using Eurostat material deprivation </w:t>
      </w:r>
      <w:r w:rsidR="002475FB" w:rsidRPr="00C34034">
        <w:t>indicator</w:t>
      </w:r>
      <w:bookmarkEnd w:id="127"/>
    </w:p>
    <w:tbl>
      <w:tblPr>
        <w:tblStyle w:val="ESRItable1"/>
        <w:tblW w:w="0" w:type="auto"/>
        <w:jc w:val="center"/>
        <w:tblLayout w:type="fixed"/>
        <w:tblLook w:val="0020" w:firstRow="1" w:lastRow="0" w:firstColumn="0" w:lastColumn="0" w:noHBand="0" w:noVBand="0"/>
        <w:tblCaption w:val="Table A.12: Parameter estimates of the ordered logit model using Eurostat material deprivation indicator."/>
        <w:tblDescription w:val="The table shows coefficients for various predictors of the level of a SoL indicator based on the official material deprivation indicator from Eurostat, with robust standard errors in parentheses, by degree of severity of disability. Log Income has a positive effect in both models, indicating higher income is associated with lower deprivation. Disability-related variables show negative coefficients, reflecting higher deprivation levels with increasing disability severity: -0.602 for some limitations, -1.295 for severe limitation. The table also includes controls for household size, ownership, age, gender, marital status, education level, and region, with robust standard errors noted. Sample size for the analysis is 4,629 observations."/>
      </w:tblPr>
      <w:tblGrid>
        <w:gridCol w:w="4229"/>
        <w:gridCol w:w="2283"/>
      </w:tblGrid>
      <w:tr w:rsidR="0073360D" w:rsidRPr="00C34034" w14:paraId="4F584E5F" w14:textId="77777777" w:rsidTr="004C3357">
        <w:trPr>
          <w:cnfStyle w:val="100000000000" w:firstRow="1" w:lastRow="0" w:firstColumn="0" w:lastColumn="0" w:oddVBand="0" w:evenVBand="0" w:oddHBand="0" w:evenHBand="0" w:firstRowFirstColumn="0" w:firstRowLastColumn="0" w:lastRowFirstColumn="0" w:lastRowLastColumn="0"/>
          <w:trHeight w:val="283"/>
          <w:jc w:val="center"/>
        </w:trPr>
        <w:tc>
          <w:tcPr>
            <w:tcW w:w="4229" w:type="dxa"/>
          </w:tcPr>
          <w:p w14:paraId="74F09326" w14:textId="77777777" w:rsidR="0073360D" w:rsidRPr="00C34034" w:rsidRDefault="0073360D" w:rsidP="0065204C">
            <w:pPr>
              <w:widowControl w:val="0"/>
              <w:autoSpaceDE w:val="0"/>
              <w:autoSpaceDN w:val="0"/>
              <w:adjustRightInd w:val="0"/>
              <w:spacing w:line="276" w:lineRule="auto"/>
              <w:jc w:val="left"/>
              <w:rPr>
                <w:rFonts w:ascii="Aptos" w:hAnsi="Aptos" w:cstheme="minorHAnsi"/>
              </w:rPr>
            </w:pPr>
            <w:r w:rsidRPr="00C34034">
              <w:rPr>
                <w:rFonts w:ascii="Aptos" w:hAnsi="Aptos" w:cstheme="minorHAnsi"/>
              </w:rPr>
              <w:t>VARIABLES</w:t>
            </w:r>
          </w:p>
        </w:tc>
        <w:tc>
          <w:tcPr>
            <w:tcW w:w="2283" w:type="dxa"/>
          </w:tcPr>
          <w:p w14:paraId="4C4A096C" w14:textId="0B91BF0F" w:rsidR="0073360D" w:rsidRPr="00C34034" w:rsidRDefault="00C67E07" w:rsidP="005E12FD">
            <w:pPr>
              <w:widowControl w:val="0"/>
              <w:autoSpaceDE w:val="0"/>
              <w:autoSpaceDN w:val="0"/>
              <w:adjustRightInd w:val="0"/>
              <w:spacing w:line="276" w:lineRule="auto"/>
              <w:rPr>
                <w:rFonts w:ascii="Aptos" w:hAnsi="Aptos" w:cstheme="minorHAnsi"/>
              </w:rPr>
            </w:pPr>
            <w:r w:rsidRPr="00C34034">
              <w:rPr>
                <w:rFonts w:ascii="Aptos" w:hAnsi="Aptos" w:cstheme="minorHAnsi"/>
              </w:rPr>
              <w:t>Severity of Disability</w:t>
            </w:r>
          </w:p>
        </w:tc>
      </w:tr>
      <w:tr w:rsidR="006E1D0F" w:rsidRPr="00C34034" w14:paraId="4B1418B8"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1D390EB0" w14:textId="5F8E73A2"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Log Income</w:t>
            </w:r>
          </w:p>
        </w:tc>
        <w:tc>
          <w:tcPr>
            <w:tcW w:w="2283" w:type="dxa"/>
          </w:tcPr>
          <w:p w14:paraId="30F53C39" w14:textId="098E688F"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1.556***</w:t>
            </w:r>
          </w:p>
        </w:tc>
      </w:tr>
      <w:tr w:rsidR="006E1D0F" w:rsidRPr="00C34034" w14:paraId="0E17EDDC"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5D0525A8"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29827D91" w14:textId="45B86CF9"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(0.0894)</w:t>
            </w:r>
          </w:p>
        </w:tc>
      </w:tr>
      <w:tr w:rsidR="006E1D0F" w:rsidRPr="00C34034" w14:paraId="4D32D4CD"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470CBDA7" w14:textId="7838BDE5"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some limitations</w:t>
            </w:r>
          </w:p>
        </w:tc>
        <w:tc>
          <w:tcPr>
            <w:tcW w:w="2283" w:type="dxa"/>
          </w:tcPr>
          <w:p w14:paraId="4ED49A5E" w14:textId="680AC3CC"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-0.602***</w:t>
            </w:r>
          </w:p>
        </w:tc>
      </w:tr>
      <w:tr w:rsidR="006E1D0F" w:rsidRPr="00C34034" w14:paraId="73C929DA"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321A8F58"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3FF9F8C3" w14:textId="0DAA5A47"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(0.0895)</w:t>
            </w:r>
          </w:p>
        </w:tc>
      </w:tr>
      <w:tr w:rsidR="006E1D0F" w:rsidRPr="00C34034" w14:paraId="73986EA3"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0757884F" w14:textId="56FA04BD"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Disability severe limitations</w:t>
            </w:r>
          </w:p>
        </w:tc>
        <w:tc>
          <w:tcPr>
            <w:tcW w:w="2283" w:type="dxa"/>
          </w:tcPr>
          <w:p w14:paraId="4414F8C5" w14:textId="0EAE7B66"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-1.295***</w:t>
            </w:r>
          </w:p>
        </w:tc>
      </w:tr>
      <w:tr w:rsidR="006E1D0F" w:rsidRPr="00C34034" w14:paraId="7E4B08C6"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39D95196"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611BB065" w14:textId="37987C8E"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(0.128)</w:t>
            </w:r>
          </w:p>
        </w:tc>
      </w:tr>
      <w:tr w:rsidR="006E1D0F" w:rsidRPr="00C34034" w14:paraId="05EB1693"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1F9C9E53" w14:textId="509EE586"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Household size</w:t>
            </w:r>
          </w:p>
        </w:tc>
        <w:tc>
          <w:tcPr>
            <w:tcW w:w="2283" w:type="dxa"/>
          </w:tcPr>
          <w:p w14:paraId="56729C82" w14:textId="43E574D5"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-0.472***</w:t>
            </w:r>
          </w:p>
        </w:tc>
      </w:tr>
      <w:tr w:rsidR="006E1D0F" w:rsidRPr="00C34034" w14:paraId="6C2A7320"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26CDB5BC"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3CC1A6D8" w14:textId="61CA565C"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(0.0448)</w:t>
            </w:r>
          </w:p>
        </w:tc>
      </w:tr>
      <w:tr w:rsidR="006E1D0F" w:rsidRPr="00C34034" w14:paraId="46C21EFA"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338F777B" w14:textId="075CCA71"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Owner</w:t>
            </w:r>
          </w:p>
        </w:tc>
        <w:tc>
          <w:tcPr>
            <w:tcW w:w="2283" w:type="dxa"/>
          </w:tcPr>
          <w:p w14:paraId="21E7700B" w14:textId="3C03D0FE"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1.170***</w:t>
            </w:r>
          </w:p>
        </w:tc>
      </w:tr>
      <w:tr w:rsidR="006E1D0F" w:rsidRPr="00C34034" w14:paraId="7CA6DD27"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202B3384"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34640880" w14:textId="2CBD667B"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(0.0924)</w:t>
            </w:r>
          </w:p>
        </w:tc>
      </w:tr>
      <w:tr w:rsidR="006E1D0F" w:rsidRPr="00C34034" w14:paraId="109E7123"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287F2C63" w14:textId="366588BA"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18-34</w:t>
            </w:r>
          </w:p>
        </w:tc>
        <w:tc>
          <w:tcPr>
            <w:tcW w:w="2283" w:type="dxa"/>
          </w:tcPr>
          <w:p w14:paraId="31D69853" w14:textId="28E0A7F9"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-0.803</w:t>
            </w:r>
          </w:p>
        </w:tc>
      </w:tr>
      <w:tr w:rsidR="006E1D0F" w:rsidRPr="00C34034" w14:paraId="251BB7F1"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2966FC0C"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6EE011E7" w14:textId="7B3B9647"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(0.850)</w:t>
            </w:r>
          </w:p>
        </w:tc>
      </w:tr>
      <w:tr w:rsidR="006E1D0F" w:rsidRPr="00C34034" w14:paraId="46EBA130"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336C571E" w14:textId="1F34A090"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35-49</w:t>
            </w:r>
          </w:p>
        </w:tc>
        <w:tc>
          <w:tcPr>
            <w:tcW w:w="2283" w:type="dxa"/>
          </w:tcPr>
          <w:p w14:paraId="5E56E713" w14:textId="1E70C629"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-0.528</w:t>
            </w:r>
          </w:p>
        </w:tc>
      </w:tr>
      <w:tr w:rsidR="006E1D0F" w:rsidRPr="00C34034" w14:paraId="4F5429A3"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58938DBF"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2FB1B406" w14:textId="246BA642"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(0.846)</w:t>
            </w:r>
          </w:p>
        </w:tc>
      </w:tr>
      <w:tr w:rsidR="006E1D0F" w:rsidRPr="00C34034" w14:paraId="027056E9"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6ACE3BC9" w14:textId="2CD54B73"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50-64</w:t>
            </w:r>
          </w:p>
        </w:tc>
        <w:tc>
          <w:tcPr>
            <w:tcW w:w="2283" w:type="dxa"/>
          </w:tcPr>
          <w:p w14:paraId="04D88B9A" w14:textId="39ECF803"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-0.221</w:t>
            </w:r>
          </w:p>
        </w:tc>
      </w:tr>
      <w:tr w:rsidR="006E1D0F" w:rsidRPr="00C34034" w14:paraId="09FBFF53"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2AC2D275"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0F10939F" w14:textId="5ABC5AF0"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(0.849)</w:t>
            </w:r>
          </w:p>
        </w:tc>
      </w:tr>
      <w:tr w:rsidR="006E1D0F" w:rsidRPr="00C34034" w14:paraId="0276F907"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237ECE59" w14:textId="4E4D6332"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Age 65+</w:t>
            </w:r>
          </w:p>
        </w:tc>
        <w:tc>
          <w:tcPr>
            <w:tcW w:w="2283" w:type="dxa"/>
          </w:tcPr>
          <w:p w14:paraId="52BEF2D7" w14:textId="30467122"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0.324</w:t>
            </w:r>
          </w:p>
        </w:tc>
      </w:tr>
      <w:tr w:rsidR="006E1D0F" w:rsidRPr="00C34034" w14:paraId="572B166C"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293C29A2"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0415E627" w14:textId="525AAB4F"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(0.850)</w:t>
            </w:r>
          </w:p>
        </w:tc>
      </w:tr>
      <w:tr w:rsidR="006E1D0F" w:rsidRPr="00C34034" w14:paraId="073B2B1C"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2B08062D" w14:textId="068C3B28"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Women</w:t>
            </w:r>
          </w:p>
        </w:tc>
        <w:tc>
          <w:tcPr>
            <w:tcW w:w="2283" w:type="dxa"/>
          </w:tcPr>
          <w:p w14:paraId="6DE1B720" w14:textId="4BC85162"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-0.433***</w:t>
            </w:r>
          </w:p>
        </w:tc>
      </w:tr>
      <w:tr w:rsidR="006E1D0F" w:rsidRPr="00C34034" w14:paraId="4461BC9C"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03F1749E"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611381A7" w14:textId="5C6F6B65"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(0.0768)</w:t>
            </w:r>
          </w:p>
        </w:tc>
      </w:tr>
      <w:tr w:rsidR="006E1D0F" w:rsidRPr="00C34034" w14:paraId="2AB5BCC8"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748D7773" w14:textId="3D9F11D0"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Married</w:t>
            </w:r>
          </w:p>
        </w:tc>
        <w:tc>
          <w:tcPr>
            <w:tcW w:w="2283" w:type="dxa"/>
          </w:tcPr>
          <w:p w14:paraId="722C5B41" w14:textId="49249FF0"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0.185</w:t>
            </w:r>
          </w:p>
        </w:tc>
      </w:tr>
      <w:tr w:rsidR="006E1D0F" w:rsidRPr="00C34034" w14:paraId="7C7BE22D"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19181B5A"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4CDE053D" w14:textId="50D17AC9"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(0.114)</w:t>
            </w:r>
          </w:p>
        </w:tc>
      </w:tr>
      <w:tr w:rsidR="006E1D0F" w:rsidRPr="00C34034" w14:paraId="67A63A3F"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37A0E391" w14:textId="4F1E4B51"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Separated</w:t>
            </w:r>
          </w:p>
        </w:tc>
        <w:tc>
          <w:tcPr>
            <w:tcW w:w="2283" w:type="dxa"/>
          </w:tcPr>
          <w:p w14:paraId="3246F809" w14:textId="7E6F1135"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-0.885***</w:t>
            </w:r>
          </w:p>
        </w:tc>
      </w:tr>
      <w:tr w:rsidR="006E1D0F" w:rsidRPr="00C34034" w14:paraId="191C1587"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6F157FF1"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26DA2076" w14:textId="01AE7B57"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(0.193)</w:t>
            </w:r>
          </w:p>
        </w:tc>
      </w:tr>
      <w:tr w:rsidR="006E1D0F" w:rsidRPr="00C34034" w14:paraId="10663B3B"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65729A88" w14:textId="51980B8F"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Widowed</w:t>
            </w:r>
          </w:p>
        </w:tc>
        <w:tc>
          <w:tcPr>
            <w:tcW w:w="2283" w:type="dxa"/>
          </w:tcPr>
          <w:p w14:paraId="789F3FF9" w14:textId="2DC68D7C"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0.116</w:t>
            </w:r>
          </w:p>
        </w:tc>
      </w:tr>
      <w:tr w:rsidR="006E1D0F" w:rsidRPr="00C34034" w14:paraId="4DEEEA61"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3CFAFF01"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0415A887" w14:textId="5881516E"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(0.145)</w:t>
            </w:r>
          </w:p>
        </w:tc>
      </w:tr>
      <w:tr w:rsidR="006E1D0F" w:rsidRPr="00C34034" w14:paraId="61C43359"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61A272F0" w14:textId="0D6B5E51"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Divorced</w:t>
            </w:r>
          </w:p>
        </w:tc>
        <w:tc>
          <w:tcPr>
            <w:tcW w:w="2283" w:type="dxa"/>
          </w:tcPr>
          <w:p w14:paraId="30204A03" w14:textId="37C9617C"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-0.276*</w:t>
            </w:r>
          </w:p>
        </w:tc>
      </w:tr>
      <w:tr w:rsidR="006E1D0F" w:rsidRPr="00C34034" w14:paraId="1C6C9237"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3EF2CA81"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034F834B" w14:textId="79D2E7AF"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(0.165)</w:t>
            </w:r>
          </w:p>
        </w:tc>
      </w:tr>
      <w:tr w:rsidR="006E1D0F" w:rsidRPr="00C34034" w14:paraId="08FDBEE7"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0C3203C7" w14:textId="063F0E05"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Primary educ</w:t>
            </w:r>
            <w:r w:rsidR="000652AD" w:rsidRPr="00C34034">
              <w:rPr>
                <w:rFonts w:ascii="Aptos" w:hAnsi="Aptos" w:cstheme="minorHAnsi"/>
                <w:b/>
                <w:bCs/>
              </w:rPr>
              <w:t>.</w:t>
            </w:r>
          </w:p>
        </w:tc>
        <w:tc>
          <w:tcPr>
            <w:tcW w:w="2283" w:type="dxa"/>
          </w:tcPr>
          <w:p w14:paraId="75C7B1D2" w14:textId="7DF48431"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-0.0757</w:t>
            </w:r>
          </w:p>
        </w:tc>
      </w:tr>
      <w:tr w:rsidR="006E1D0F" w:rsidRPr="00C34034" w14:paraId="40515F1C"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09914FE8"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26B31C4C" w14:textId="5E7A6251"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(0.527)</w:t>
            </w:r>
          </w:p>
        </w:tc>
      </w:tr>
      <w:tr w:rsidR="006E1D0F" w:rsidRPr="00C34034" w14:paraId="38CBE6DD"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0CBA844D" w14:textId="3C099A27"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educ</w:t>
            </w:r>
            <w:r w:rsidR="000652AD" w:rsidRPr="00C34034">
              <w:rPr>
                <w:rFonts w:ascii="Aptos" w:hAnsi="Aptos" w:cstheme="minorHAnsi"/>
                <w:b/>
                <w:bCs/>
              </w:rPr>
              <w:t>.</w:t>
            </w:r>
          </w:p>
        </w:tc>
        <w:tc>
          <w:tcPr>
            <w:tcW w:w="2283" w:type="dxa"/>
          </w:tcPr>
          <w:p w14:paraId="6A722A41" w14:textId="50B96B66"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0.366</w:t>
            </w:r>
          </w:p>
        </w:tc>
      </w:tr>
      <w:tr w:rsidR="006E1D0F" w:rsidRPr="00C34034" w14:paraId="2D032F2A"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016491AB"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0A34F762" w14:textId="3C5ADC1D"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(0.528)</w:t>
            </w:r>
          </w:p>
        </w:tc>
      </w:tr>
      <w:tr w:rsidR="006E1D0F" w:rsidRPr="00C34034" w14:paraId="70685E8C"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6E3524F3" w14:textId="4314F257"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general</w:t>
            </w:r>
          </w:p>
        </w:tc>
        <w:tc>
          <w:tcPr>
            <w:tcW w:w="2283" w:type="dxa"/>
          </w:tcPr>
          <w:p w14:paraId="07D779CD" w14:textId="18D122D4"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0.776</w:t>
            </w:r>
          </w:p>
        </w:tc>
      </w:tr>
      <w:tr w:rsidR="006E1D0F" w:rsidRPr="00C34034" w14:paraId="76B9B1AC"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6F002016"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72DBD650" w14:textId="539BC67F"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(0.524)</w:t>
            </w:r>
          </w:p>
        </w:tc>
      </w:tr>
      <w:tr w:rsidR="006E1D0F" w:rsidRPr="00C34034" w14:paraId="134833BD"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4CE20201" w14:textId="3D326BC6"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Upper second. vocational</w:t>
            </w:r>
          </w:p>
        </w:tc>
        <w:tc>
          <w:tcPr>
            <w:tcW w:w="2283" w:type="dxa"/>
          </w:tcPr>
          <w:p w14:paraId="1573B735" w14:textId="1494D9DF"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0.801</w:t>
            </w:r>
          </w:p>
        </w:tc>
      </w:tr>
      <w:tr w:rsidR="006E1D0F" w:rsidRPr="00C34034" w14:paraId="6B189864"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53F59813"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0FD7F682" w14:textId="47BE1034"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(0.599)</w:t>
            </w:r>
          </w:p>
        </w:tc>
      </w:tr>
      <w:tr w:rsidR="006E1D0F" w:rsidRPr="00C34034" w14:paraId="06773A7E"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299B12E4" w14:textId="5DFFB2DD"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Post-secondary educ.</w:t>
            </w:r>
          </w:p>
        </w:tc>
        <w:tc>
          <w:tcPr>
            <w:tcW w:w="2283" w:type="dxa"/>
          </w:tcPr>
          <w:p w14:paraId="3D30714C" w14:textId="16B20B21"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0.763</w:t>
            </w:r>
          </w:p>
        </w:tc>
      </w:tr>
      <w:tr w:rsidR="006E1D0F" w:rsidRPr="00C34034" w14:paraId="2AF5CCA9"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270BAAFF"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05ABCD76" w14:textId="073D02ED"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(0.528)</w:t>
            </w:r>
          </w:p>
        </w:tc>
      </w:tr>
      <w:tr w:rsidR="006E1D0F" w:rsidRPr="00C34034" w14:paraId="2371DC94"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32B929FD" w14:textId="5E9CADC4"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Short-cycle tertiary educ.</w:t>
            </w:r>
          </w:p>
        </w:tc>
        <w:tc>
          <w:tcPr>
            <w:tcW w:w="2283" w:type="dxa"/>
          </w:tcPr>
          <w:p w14:paraId="048CAA67" w14:textId="592BFD5A"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0.988*</w:t>
            </w:r>
          </w:p>
        </w:tc>
      </w:tr>
      <w:tr w:rsidR="006E1D0F" w:rsidRPr="00C34034" w14:paraId="78E1D590"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6227E537"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2F916BD0" w14:textId="1EA666FA"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(0.531)</w:t>
            </w:r>
          </w:p>
        </w:tc>
      </w:tr>
      <w:tr w:rsidR="006E1D0F" w:rsidRPr="00C34034" w14:paraId="34E62177"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0ACAEEB3" w14:textId="11EF97C7"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Bachelor educ.</w:t>
            </w:r>
          </w:p>
        </w:tc>
        <w:tc>
          <w:tcPr>
            <w:tcW w:w="2283" w:type="dxa"/>
          </w:tcPr>
          <w:p w14:paraId="26340665" w14:textId="736782EF"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1.383***</w:t>
            </w:r>
          </w:p>
        </w:tc>
      </w:tr>
      <w:tr w:rsidR="006E1D0F" w:rsidRPr="00C34034" w14:paraId="0EEC67BA"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7B9EA4B9"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10224CE3" w14:textId="3C99851F"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(0.526)</w:t>
            </w:r>
          </w:p>
        </w:tc>
      </w:tr>
      <w:tr w:rsidR="00912519" w:rsidRPr="00C34034" w14:paraId="401E3A87" w14:textId="77777777" w:rsidTr="00912519">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shd w:val="clear" w:color="auto" w:fill="auto"/>
          </w:tcPr>
          <w:p w14:paraId="21BACBF8" w14:textId="77777777" w:rsidR="00912519" w:rsidRPr="00C34034" w:rsidRDefault="00912519" w:rsidP="00912519">
            <w:pPr>
              <w:widowControl w:val="0"/>
              <w:autoSpaceDE w:val="0"/>
              <w:autoSpaceDN w:val="0"/>
              <w:adjustRightInd w:val="0"/>
              <w:spacing w:line="276" w:lineRule="auto"/>
              <w:jc w:val="right"/>
              <w:rPr>
                <w:rFonts w:ascii="Aptos" w:hAnsi="Aptos" w:cstheme="minorHAnsi"/>
                <w:b/>
                <w:bCs/>
                <w:i/>
                <w:iCs/>
              </w:rPr>
            </w:pPr>
          </w:p>
        </w:tc>
        <w:tc>
          <w:tcPr>
            <w:tcW w:w="2283" w:type="dxa"/>
            <w:shd w:val="clear" w:color="auto" w:fill="auto"/>
          </w:tcPr>
          <w:p w14:paraId="162FBACE" w14:textId="1AAE8D8B" w:rsidR="00912519" w:rsidRPr="00C34034" w:rsidRDefault="00912519" w:rsidP="00912519">
            <w:pPr>
              <w:widowControl w:val="0"/>
              <w:tabs>
                <w:tab w:val="decimal" w:pos="897"/>
              </w:tabs>
              <w:autoSpaceDE w:val="0"/>
              <w:autoSpaceDN w:val="0"/>
              <w:adjustRightInd w:val="0"/>
              <w:spacing w:line="276" w:lineRule="auto"/>
              <w:jc w:val="right"/>
              <w:rPr>
                <w:rFonts w:ascii="Aptos" w:hAnsi="Aptos" w:cstheme="minorHAnsi"/>
                <w:i/>
                <w:iCs/>
              </w:rPr>
            </w:pPr>
            <w:r w:rsidRPr="00C34034">
              <w:rPr>
                <w:rFonts w:ascii="Aptos" w:hAnsi="Aptos" w:cstheme="minorHAnsi"/>
                <w:i/>
                <w:iCs/>
              </w:rPr>
              <w:t>Contd.</w:t>
            </w:r>
          </w:p>
        </w:tc>
      </w:tr>
    </w:tbl>
    <w:p w14:paraId="10C743D8" w14:textId="77777777" w:rsidR="00912519" w:rsidRPr="00C34034" w:rsidRDefault="00912519">
      <w:pPr>
        <w:rPr>
          <w:rFonts w:ascii="Aptos" w:hAnsi="Aptos"/>
        </w:rPr>
      </w:pPr>
      <w:r w:rsidRPr="00C34034">
        <w:rPr>
          <w:rFonts w:ascii="Aptos" w:hAnsi="Aptos"/>
        </w:rPr>
        <w:br w:type="page"/>
      </w:r>
    </w:p>
    <w:p w14:paraId="47825CE2" w14:textId="1DF55E4B" w:rsidR="00912519" w:rsidRPr="00C34034" w:rsidRDefault="00912519" w:rsidP="00C34034">
      <w:pPr>
        <w:pStyle w:val="IHRECTableHead"/>
      </w:pPr>
      <w:r w:rsidRPr="00C34034">
        <w:lastRenderedPageBreak/>
        <w:t>Table A.12</w:t>
      </w:r>
      <w:r w:rsidRPr="00C34034">
        <w:tab/>
        <w:t>Contd.</w:t>
      </w:r>
    </w:p>
    <w:tbl>
      <w:tblPr>
        <w:tblStyle w:val="ESRItable1"/>
        <w:tblW w:w="0" w:type="auto"/>
        <w:jc w:val="center"/>
        <w:tblLayout w:type="fixed"/>
        <w:tblLook w:val="0020" w:firstRow="1" w:lastRow="0" w:firstColumn="0" w:lastColumn="0" w:noHBand="0" w:noVBand="0"/>
        <w:tblCaption w:val="Table A.12 Continued"/>
        <w:tblDescription w:val="This is a continuatin of Table A.12"/>
      </w:tblPr>
      <w:tblGrid>
        <w:gridCol w:w="4229"/>
        <w:gridCol w:w="2283"/>
      </w:tblGrid>
      <w:tr w:rsidR="00912519" w:rsidRPr="00C34034" w14:paraId="622DE7AE" w14:textId="77777777" w:rsidTr="00AE17B5">
        <w:trPr>
          <w:cnfStyle w:val="100000000000" w:firstRow="1" w:lastRow="0" w:firstColumn="0" w:lastColumn="0" w:oddVBand="0" w:evenVBand="0" w:oddHBand="0" w:evenHBand="0" w:firstRowFirstColumn="0" w:firstRowLastColumn="0" w:lastRowFirstColumn="0" w:lastRowLastColumn="0"/>
          <w:trHeight w:val="283"/>
          <w:jc w:val="center"/>
        </w:trPr>
        <w:tc>
          <w:tcPr>
            <w:tcW w:w="4229" w:type="dxa"/>
          </w:tcPr>
          <w:p w14:paraId="6F321268" w14:textId="77777777" w:rsidR="00912519" w:rsidRPr="00C34034" w:rsidRDefault="00912519" w:rsidP="00AE17B5">
            <w:pPr>
              <w:widowControl w:val="0"/>
              <w:autoSpaceDE w:val="0"/>
              <w:autoSpaceDN w:val="0"/>
              <w:adjustRightInd w:val="0"/>
              <w:spacing w:line="276" w:lineRule="auto"/>
              <w:jc w:val="left"/>
              <w:rPr>
                <w:rFonts w:ascii="Aptos" w:hAnsi="Aptos" w:cstheme="minorHAnsi"/>
              </w:rPr>
            </w:pPr>
            <w:r w:rsidRPr="00C34034">
              <w:rPr>
                <w:rFonts w:ascii="Aptos" w:hAnsi="Aptos" w:cstheme="minorHAnsi"/>
              </w:rPr>
              <w:t>VARIABLES</w:t>
            </w:r>
          </w:p>
        </w:tc>
        <w:tc>
          <w:tcPr>
            <w:tcW w:w="2283" w:type="dxa"/>
          </w:tcPr>
          <w:p w14:paraId="6EF9047B" w14:textId="77777777" w:rsidR="00912519" w:rsidRPr="00C34034" w:rsidRDefault="00912519" w:rsidP="00AE17B5">
            <w:pPr>
              <w:widowControl w:val="0"/>
              <w:autoSpaceDE w:val="0"/>
              <w:autoSpaceDN w:val="0"/>
              <w:adjustRightInd w:val="0"/>
              <w:spacing w:line="276" w:lineRule="auto"/>
              <w:rPr>
                <w:rFonts w:ascii="Aptos" w:hAnsi="Aptos" w:cstheme="minorHAnsi"/>
              </w:rPr>
            </w:pPr>
            <w:r w:rsidRPr="00C34034">
              <w:rPr>
                <w:rFonts w:ascii="Aptos" w:hAnsi="Aptos" w:cstheme="minorHAnsi"/>
              </w:rPr>
              <w:t>Severity of Disability</w:t>
            </w:r>
          </w:p>
        </w:tc>
      </w:tr>
      <w:tr w:rsidR="006E1D0F" w:rsidRPr="00C34034" w14:paraId="24B4DCD7"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1E53F415" w14:textId="0FC2FE8A"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Master educ.</w:t>
            </w:r>
          </w:p>
        </w:tc>
        <w:tc>
          <w:tcPr>
            <w:tcW w:w="2283" w:type="dxa"/>
          </w:tcPr>
          <w:p w14:paraId="15C7953C" w14:textId="3178D62D"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1.671***</w:t>
            </w:r>
          </w:p>
        </w:tc>
      </w:tr>
      <w:tr w:rsidR="006E1D0F" w:rsidRPr="00C34034" w14:paraId="3AB6338F"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4988E6DE"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240DA66C" w14:textId="1124A6AC"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(0.536)</w:t>
            </w:r>
          </w:p>
        </w:tc>
      </w:tr>
      <w:tr w:rsidR="006E1D0F" w:rsidRPr="00C34034" w14:paraId="7D2046EE"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7AE4C2DF" w14:textId="3819B8D1"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Doctoral educ.</w:t>
            </w:r>
          </w:p>
        </w:tc>
        <w:tc>
          <w:tcPr>
            <w:tcW w:w="2283" w:type="dxa"/>
          </w:tcPr>
          <w:p w14:paraId="3514E19E" w14:textId="0FF3F1D2"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1.478**</w:t>
            </w:r>
          </w:p>
        </w:tc>
      </w:tr>
      <w:tr w:rsidR="006E1D0F" w:rsidRPr="00C34034" w14:paraId="0E263FD6"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5A4E252D"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02F50DFC" w14:textId="7A62C276"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(0.612)</w:t>
            </w:r>
          </w:p>
        </w:tc>
      </w:tr>
      <w:tr w:rsidR="006E1D0F" w:rsidRPr="00C34034" w14:paraId="0ABB6EE0"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6C6BAC90" w14:textId="3397C38C"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Lone parent</w:t>
            </w:r>
          </w:p>
        </w:tc>
        <w:tc>
          <w:tcPr>
            <w:tcW w:w="2283" w:type="dxa"/>
          </w:tcPr>
          <w:p w14:paraId="79C80D84" w14:textId="426F03CD"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-0.987***</w:t>
            </w:r>
          </w:p>
        </w:tc>
      </w:tr>
      <w:tr w:rsidR="006E1D0F" w:rsidRPr="00C34034" w14:paraId="263FF9CD"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53994CD5"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3B256FD4" w14:textId="4B6F6574"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(0.238)</w:t>
            </w:r>
          </w:p>
        </w:tc>
      </w:tr>
      <w:tr w:rsidR="006E1D0F" w:rsidRPr="00C34034" w14:paraId="037A4273"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7F5EE285" w14:textId="21C6F787"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Unemployed</w:t>
            </w:r>
          </w:p>
        </w:tc>
        <w:tc>
          <w:tcPr>
            <w:tcW w:w="2283" w:type="dxa"/>
          </w:tcPr>
          <w:p w14:paraId="7624F93B" w14:textId="43451E62"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-0.246</w:t>
            </w:r>
          </w:p>
        </w:tc>
      </w:tr>
      <w:tr w:rsidR="006E1D0F" w:rsidRPr="00C34034" w14:paraId="6F84E118"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0453EC8E"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22A6AE99" w14:textId="4612A5E2"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(0.280)</w:t>
            </w:r>
          </w:p>
        </w:tc>
      </w:tr>
      <w:tr w:rsidR="006E1D0F" w:rsidRPr="00C34034" w14:paraId="7B18220F"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57BC5ACA" w14:textId="0B538096"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HoH Inactive</w:t>
            </w:r>
          </w:p>
        </w:tc>
        <w:tc>
          <w:tcPr>
            <w:tcW w:w="2283" w:type="dxa"/>
          </w:tcPr>
          <w:p w14:paraId="6FF3E7FF" w14:textId="509F3681"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0.115</w:t>
            </w:r>
          </w:p>
        </w:tc>
      </w:tr>
      <w:tr w:rsidR="006E1D0F" w:rsidRPr="00C34034" w14:paraId="76BF810F"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67DFA689"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0A04D72D" w14:textId="5D75139B"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(0.121)</w:t>
            </w:r>
          </w:p>
        </w:tc>
      </w:tr>
      <w:tr w:rsidR="006E1D0F" w:rsidRPr="00C34034" w14:paraId="3E0E83C2"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2BC700A1" w14:textId="21A0ED93"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Southern Ireland</w:t>
            </w:r>
          </w:p>
        </w:tc>
        <w:tc>
          <w:tcPr>
            <w:tcW w:w="2283" w:type="dxa"/>
          </w:tcPr>
          <w:p w14:paraId="0C6FF4C9" w14:textId="51717772"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-0.305***</w:t>
            </w:r>
          </w:p>
        </w:tc>
      </w:tr>
      <w:tr w:rsidR="006E1D0F" w:rsidRPr="00C34034" w14:paraId="3F7937F8"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4DE180EB"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5F1B903C" w14:textId="697B2D97"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(0.108)</w:t>
            </w:r>
          </w:p>
        </w:tc>
      </w:tr>
      <w:tr w:rsidR="006E1D0F" w:rsidRPr="00C34034" w14:paraId="58D7A5FC"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28650DB2" w14:textId="14687DB6"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Eastern and Midland Ireland</w:t>
            </w:r>
          </w:p>
        </w:tc>
        <w:tc>
          <w:tcPr>
            <w:tcW w:w="2283" w:type="dxa"/>
          </w:tcPr>
          <w:p w14:paraId="47CB2F05" w14:textId="120A4ED6"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0.0343</w:t>
            </w:r>
          </w:p>
        </w:tc>
      </w:tr>
      <w:tr w:rsidR="006E1D0F" w:rsidRPr="00C34034" w14:paraId="1A36F8D6"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6407A636"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14805484" w14:textId="18F8F15C"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(0.110)</w:t>
            </w:r>
          </w:p>
        </w:tc>
      </w:tr>
      <w:tr w:rsidR="006E1D0F" w:rsidRPr="00C34034" w14:paraId="5E3C96E7"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49F4FC03"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/cut1</w:t>
            </w:r>
          </w:p>
        </w:tc>
        <w:tc>
          <w:tcPr>
            <w:tcW w:w="2283" w:type="dxa"/>
          </w:tcPr>
          <w:p w14:paraId="5674E9DD" w14:textId="1A642284"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15.13***</w:t>
            </w:r>
          </w:p>
        </w:tc>
      </w:tr>
      <w:tr w:rsidR="006E1D0F" w:rsidRPr="00C34034" w14:paraId="77BF4C64"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55761108"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2D783613" w14:textId="4FCD01A0"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(1.347)</w:t>
            </w:r>
          </w:p>
        </w:tc>
      </w:tr>
      <w:tr w:rsidR="006E1D0F" w:rsidRPr="00C34034" w14:paraId="594E138D"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00E2A233"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/cut2</w:t>
            </w:r>
          </w:p>
        </w:tc>
        <w:tc>
          <w:tcPr>
            <w:tcW w:w="2283" w:type="dxa"/>
          </w:tcPr>
          <w:p w14:paraId="11753A66" w14:textId="33125D50"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15.95***</w:t>
            </w:r>
          </w:p>
        </w:tc>
      </w:tr>
      <w:tr w:rsidR="006E1D0F" w:rsidRPr="00C34034" w14:paraId="6658AFFE" w14:textId="77777777" w:rsidTr="004C3357">
        <w:trPr>
          <w:cnfStyle w:val="000000010000" w:firstRow="0" w:lastRow="0" w:firstColumn="0" w:lastColumn="0" w:oddVBand="0" w:evenVBand="0" w:oddHBand="0" w:evenHBand="1" w:firstRowFirstColumn="0" w:firstRowLastColumn="0" w:lastRowFirstColumn="0" w:lastRowLastColumn="0"/>
          <w:trHeight w:val="283"/>
          <w:jc w:val="center"/>
        </w:trPr>
        <w:tc>
          <w:tcPr>
            <w:tcW w:w="4229" w:type="dxa"/>
          </w:tcPr>
          <w:p w14:paraId="2350EBEB"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p>
        </w:tc>
        <w:tc>
          <w:tcPr>
            <w:tcW w:w="2283" w:type="dxa"/>
          </w:tcPr>
          <w:p w14:paraId="72775083" w14:textId="2C414749" w:rsidR="006E1D0F" w:rsidRPr="00C34034" w:rsidRDefault="006E1D0F" w:rsidP="00973332">
            <w:pPr>
              <w:widowControl w:val="0"/>
              <w:tabs>
                <w:tab w:val="decimal" w:pos="897"/>
              </w:tabs>
              <w:autoSpaceDE w:val="0"/>
              <w:autoSpaceDN w:val="0"/>
              <w:adjustRightInd w:val="0"/>
              <w:spacing w:line="276" w:lineRule="auto"/>
              <w:rPr>
                <w:rFonts w:ascii="Aptos" w:hAnsi="Aptos" w:cstheme="minorHAnsi"/>
              </w:rPr>
            </w:pPr>
            <w:r w:rsidRPr="00C34034">
              <w:rPr>
                <w:rFonts w:ascii="Aptos" w:hAnsi="Aptos" w:cstheme="minorHAnsi"/>
              </w:rPr>
              <w:t>(1.348)</w:t>
            </w:r>
          </w:p>
        </w:tc>
      </w:tr>
      <w:tr w:rsidR="006E1D0F" w:rsidRPr="00C34034" w14:paraId="10BB9E92" w14:textId="77777777" w:rsidTr="004C3357">
        <w:trPr>
          <w:cnfStyle w:val="000000100000" w:firstRow="0" w:lastRow="0" w:firstColumn="0" w:lastColumn="0" w:oddVBand="0" w:evenVBand="0" w:oddHBand="1" w:evenHBand="0" w:firstRowFirstColumn="0" w:firstRowLastColumn="0" w:lastRowFirstColumn="0" w:lastRowLastColumn="0"/>
          <w:trHeight w:val="283"/>
          <w:jc w:val="center"/>
        </w:trPr>
        <w:tc>
          <w:tcPr>
            <w:tcW w:w="4229" w:type="dxa"/>
          </w:tcPr>
          <w:p w14:paraId="69640197" w14:textId="77777777" w:rsidR="006E1D0F" w:rsidRPr="00C34034" w:rsidRDefault="006E1D0F" w:rsidP="0065204C">
            <w:pPr>
              <w:widowControl w:val="0"/>
              <w:autoSpaceDE w:val="0"/>
              <w:autoSpaceDN w:val="0"/>
              <w:adjustRightInd w:val="0"/>
              <w:spacing w:line="276" w:lineRule="auto"/>
              <w:rPr>
                <w:rFonts w:ascii="Aptos" w:hAnsi="Aptos" w:cstheme="minorHAnsi"/>
                <w:b/>
                <w:bCs/>
              </w:rPr>
            </w:pPr>
            <w:r w:rsidRPr="00C34034">
              <w:rPr>
                <w:rFonts w:ascii="Aptos" w:hAnsi="Aptos" w:cstheme="minorHAnsi"/>
                <w:b/>
                <w:bCs/>
              </w:rPr>
              <w:t>Observations</w:t>
            </w:r>
          </w:p>
        </w:tc>
        <w:tc>
          <w:tcPr>
            <w:tcW w:w="2283" w:type="dxa"/>
          </w:tcPr>
          <w:p w14:paraId="3C9DE735" w14:textId="5FA9B2AB" w:rsidR="006E1D0F" w:rsidRPr="00C34034" w:rsidRDefault="006E1D0F" w:rsidP="006E1D0F">
            <w:pPr>
              <w:widowControl w:val="0"/>
              <w:autoSpaceDE w:val="0"/>
              <w:autoSpaceDN w:val="0"/>
              <w:adjustRightInd w:val="0"/>
              <w:spacing w:line="276" w:lineRule="auto"/>
              <w:jc w:val="center"/>
              <w:rPr>
                <w:rFonts w:ascii="Aptos" w:hAnsi="Aptos" w:cstheme="minorHAnsi"/>
              </w:rPr>
            </w:pPr>
            <w:r w:rsidRPr="00C34034">
              <w:rPr>
                <w:rFonts w:ascii="Aptos" w:hAnsi="Aptos" w:cstheme="minorHAnsi"/>
              </w:rPr>
              <w:t>4,629</w:t>
            </w:r>
          </w:p>
        </w:tc>
      </w:tr>
    </w:tbl>
    <w:p w14:paraId="7EB8D0D2"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706F05D2" w14:textId="580D0833" w:rsidR="004C3357" w:rsidRPr="00C34034" w:rsidRDefault="00C77E23"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AF53D4" w:rsidRPr="00C34034">
        <w:rPr>
          <w:rFonts w:ascii="Aptos" w:eastAsia="Calibri" w:hAnsi="Aptos" w:cs="Arial"/>
          <w:iCs/>
          <w:kern w:val="0"/>
          <w:sz w:val="16"/>
          <w:szCs w:val="16"/>
          <w14:ligatures w14:val="none"/>
        </w:rPr>
        <w:t xml:space="preserve"> calculations using SILC 2022 data. </w:t>
      </w:r>
    </w:p>
    <w:p w14:paraId="07269BAE" w14:textId="6CBDF873" w:rsidR="00AF53D4" w:rsidRPr="00C34034" w:rsidRDefault="004C3357"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 </w:t>
      </w:r>
      <w:r w:rsidRPr="00C34034">
        <w:rPr>
          <w:rFonts w:ascii="Aptos" w:eastAsia="Calibri" w:hAnsi="Aptos" w:cs="Arial"/>
          <w:i/>
          <w:kern w:val="0"/>
          <w:sz w:val="16"/>
          <w:szCs w:val="16"/>
          <w14:ligatures w14:val="none"/>
        </w:rPr>
        <w:tab/>
      </w:r>
      <w:r w:rsidR="00AF53D4"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AF53D4"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1904CEF8" w14:textId="77777777" w:rsidR="004C3357" w:rsidRPr="00C34034" w:rsidRDefault="004C3357" w:rsidP="005E12FD">
      <w:pPr>
        <w:spacing w:line="276" w:lineRule="auto"/>
        <w:rPr>
          <w:rFonts w:ascii="Aptos" w:hAnsi="Aptos" w:cstheme="minorHAnsi"/>
        </w:rPr>
      </w:pPr>
      <w:bookmarkStart w:id="128" w:name="_Hlk178761330"/>
    </w:p>
    <w:p w14:paraId="790F55F0" w14:textId="01486518" w:rsidR="00F97081" w:rsidRPr="00C34034" w:rsidRDefault="00F97081" w:rsidP="00C34034">
      <w:pPr>
        <w:pStyle w:val="IHRECTableHead"/>
      </w:pPr>
      <w:bookmarkStart w:id="129" w:name="_Toc178032764"/>
      <w:bookmarkStart w:id="130" w:name="_Hlk178610068"/>
      <w:r w:rsidRPr="00C34034">
        <w:t>Table A</w:t>
      </w:r>
      <w:r w:rsidR="0032656A" w:rsidRPr="00C34034">
        <w:t>.</w:t>
      </w:r>
      <w:r w:rsidR="006F5527" w:rsidRPr="00C34034">
        <w:t>1</w:t>
      </w:r>
      <w:r w:rsidR="008D52BB" w:rsidRPr="00C34034">
        <w:t>3</w:t>
      </w:r>
      <w:r w:rsidR="004C3357" w:rsidRPr="00C34034">
        <w:tab/>
      </w:r>
      <w:r w:rsidRPr="00C34034">
        <w:t>Cost of disability by age status</w:t>
      </w:r>
      <w:bookmarkEnd w:id="129"/>
      <w:r w:rsidR="00296879" w:rsidRPr="00C34034">
        <w:t xml:space="preserve"> divided into SoL Deprivation and SoL Financial categories</w:t>
      </w:r>
    </w:p>
    <w:bookmarkEnd w:id="130"/>
    <w:tbl>
      <w:tblPr>
        <w:tblStyle w:val="ESRItable1"/>
        <w:tblW w:w="9251" w:type="dxa"/>
        <w:tblLook w:val="04A0" w:firstRow="1" w:lastRow="0" w:firstColumn="1" w:lastColumn="0" w:noHBand="0" w:noVBand="1"/>
        <w:tblCaption w:val="Table A.13: Cost of disability by age status, divided into SoL Deprivation and SoL Financial categories."/>
        <w:tblDescription w:val="The table shows percentages representing the cost of disability across different age groups (less than 65 years old and over 65 years old) and disability severity (disability with limitation, disability with severe limitation, any disability). For instance, individuals under 65 with severe disability face a 78.57% cost in SoL Deprivation, while those over 65 face a 94.41% cost in the same category. The table highlights significant disparities in costs associated with disability and age."/>
      </w:tblPr>
      <w:tblGrid>
        <w:gridCol w:w="1833"/>
        <w:gridCol w:w="1843"/>
        <w:gridCol w:w="1843"/>
        <w:gridCol w:w="1866"/>
        <w:gridCol w:w="1866"/>
      </w:tblGrid>
      <w:tr w:rsidR="00F052B1" w:rsidRPr="00C34034" w14:paraId="35AFFD6C" w14:textId="77777777" w:rsidTr="00B666A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Pr>
          <w:p w14:paraId="11B117C5" w14:textId="77777777" w:rsidR="00F052B1" w:rsidRPr="00C34034" w:rsidRDefault="00F052B1" w:rsidP="005E12FD">
            <w:pPr>
              <w:spacing w:line="276" w:lineRule="auto"/>
              <w:rPr>
                <w:rFonts w:ascii="Aptos" w:eastAsiaTheme="minorEastAsia" w:hAnsi="Aptos" w:cstheme="minorHAnsi"/>
              </w:rPr>
            </w:pPr>
          </w:p>
        </w:tc>
        <w:tc>
          <w:tcPr>
            <w:tcW w:w="1843" w:type="dxa"/>
          </w:tcPr>
          <w:p w14:paraId="5B694DF7" w14:textId="77777777"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SoL Deprivation</w:t>
            </w:r>
          </w:p>
        </w:tc>
        <w:tc>
          <w:tcPr>
            <w:tcW w:w="1843" w:type="dxa"/>
          </w:tcPr>
          <w:p w14:paraId="51E99E62" w14:textId="710FB90B"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SoL Deprivation</w:t>
            </w:r>
          </w:p>
        </w:tc>
        <w:tc>
          <w:tcPr>
            <w:tcW w:w="1866" w:type="dxa"/>
          </w:tcPr>
          <w:p w14:paraId="518FC1DF" w14:textId="77777777"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SoL Financial </w:t>
            </w:r>
          </w:p>
        </w:tc>
        <w:tc>
          <w:tcPr>
            <w:tcW w:w="1866" w:type="dxa"/>
          </w:tcPr>
          <w:p w14:paraId="0A6DE9D3" w14:textId="085E2276"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SoL Financial</w:t>
            </w:r>
          </w:p>
        </w:tc>
      </w:tr>
      <w:tr w:rsidR="00F97081" w:rsidRPr="00C34034" w14:paraId="75C10797" w14:textId="77777777" w:rsidTr="00B66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shd w:val="clear" w:color="auto" w:fill="1F355E"/>
          </w:tcPr>
          <w:p w14:paraId="3B99F3CC" w14:textId="77777777" w:rsidR="00F97081" w:rsidRPr="00C34034" w:rsidRDefault="00F97081" w:rsidP="005E12FD">
            <w:pPr>
              <w:spacing w:line="276" w:lineRule="auto"/>
              <w:jc w:val="center"/>
              <w:rPr>
                <w:rFonts w:ascii="Aptos" w:eastAsiaTheme="minorEastAsia" w:hAnsi="Aptos" w:cstheme="minorHAnsi"/>
              </w:rPr>
            </w:pPr>
          </w:p>
        </w:tc>
        <w:tc>
          <w:tcPr>
            <w:tcW w:w="1843" w:type="dxa"/>
            <w:shd w:val="clear" w:color="auto" w:fill="1F355E"/>
          </w:tcPr>
          <w:p w14:paraId="1C2AB19A" w14:textId="77777777" w:rsidR="00F97081" w:rsidRPr="00C34034" w:rsidRDefault="00F97081"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HoH &lt;65 years old</w:t>
            </w:r>
          </w:p>
        </w:tc>
        <w:tc>
          <w:tcPr>
            <w:tcW w:w="1843" w:type="dxa"/>
            <w:shd w:val="clear" w:color="auto" w:fill="1F355E"/>
          </w:tcPr>
          <w:p w14:paraId="2CEC2847" w14:textId="77777777" w:rsidR="00F97081" w:rsidRPr="00C34034" w:rsidRDefault="00F97081"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HoH &gt;=65 years old</w:t>
            </w:r>
          </w:p>
        </w:tc>
        <w:tc>
          <w:tcPr>
            <w:tcW w:w="1866" w:type="dxa"/>
            <w:shd w:val="clear" w:color="auto" w:fill="1F355E"/>
          </w:tcPr>
          <w:p w14:paraId="7AD202A2" w14:textId="77777777" w:rsidR="00F97081" w:rsidRPr="00C34034" w:rsidRDefault="00F97081"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HoH &lt;65 years old</w:t>
            </w:r>
          </w:p>
        </w:tc>
        <w:tc>
          <w:tcPr>
            <w:tcW w:w="1866" w:type="dxa"/>
            <w:shd w:val="clear" w:color="auto" w:fill="1F355E"/>
          </w:tcPr>
          <w:p w14:paraId="65BBEEB2" w14:textId="77777777" w:rsidR="00F97081" w:rsidRPr="00C34034" w:rsidRDefault="00F97081"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HoH &gt;=65 years old</w:t>
            </w:r>
          </w:p>
        </w:tc>
      </w:tr>
      <w:tr w:rsidR="00667F57" w:rsidRPr="00C34034" w14:paraId="53B6468A" w14:textId="77777777" w:rsidTr="00B666A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Pr>
          <w:p w14:paraId="3AECD12F" w14:textId="77777777" w:rsidR="00667F57" w:rsidRPr="00C34034" w:rsidRDefault="00667F57" w:rsidP="0065204C">
            <w:pPr>
              <w:spacing w:line="276" w:lineRule="auto"/>
              <w:rPr>
                <w:rFonts w:ascii="Aptos" w:eastAsiaTheme="minorEastAsia" w:hAnsi="Aptos" w:cstheme="minorHAnsi"/>
              </w:rPr>
            </w:pPr>
            <w:r w:rsidRPr="00C34034">
              <w:rPr>
                <w:rFonts w:ascii="Aptos" w:eastAsiaTheme="minorEastAsia" w:hAnsi="Aptos" w:cstheme="minorHAnsi"/>
              </w:rPr>
              <w:t>Disability with limitation</w:t>
            </w:r>
          </w:p>
        </w:tc>
        <w:tc>
          <w:tcPr>
            <w:tcW w:w="1843" w:type="dxa"/>
          </w:tcPr>
          <w:p w14:paraId="2A21D6B6" w14:textId="4A8C3925" w:rsidR="00667F57" w:rsidRPr="00C34034" w:rsidRDefault="0023044D"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44.55</w:t>
            </w:r>
            <w:r w:rsidR="00B45E71">
              <w:rPr>
                <w:rFonts w:ascii="Aptos" w:eastAsiaTheme="minorEastAsia" w:hAnsi="Aptos" w:cstheme="minorHAnsi"/>
              </w:rPr>
              <w:t xml:space="preserve"> </w:t>
            </w:r>
            <w:r w:rsidR="00B45E71">
              <w:rPr>
                <w:rFonts w:ascii="Aptos" w:eastAsiaTheme="minorEastAsia" w:hAnsi="Aptos" w:cstheme="minorHAnsi"/>
              </w:rPr>
              <w:br/>
            </w:r>
            <w:r w:rsidRPr="00C34034">
              <w:rPr>
                <w:rFonts w:ascii="Aptos" w:eastAsiaTheme="minorEastAsia" w:hAnsi="Aptos" w:cstheme="minorHAnsi"/>
              </w:rPr>
              <w:t>[27.74;</w:t>
            </w:r>
            <w:r w:rsidR="0065204C" w:rsidRPr="00C34034">
              <w:rPr>
                <w:rFonts w:ascii="Aptos" w:eastAsiaTheme="minorEastAsia" w:hAnsi="Aptos" w:cstheme="minorHAnsi"/>
              </w:rPr>
              <w:t xml:space="preserve"> </w:t>
            </w:r>
            <w:r w:rsidRPr="00C34034">
              <w:rPr>
                <w:rFonts w:ascii="Aptos" w:eastAsiaTheme="minorEastAsia" w:hAnsi="Aptos" w:cstheme="minorHAnsi"/>
              </w:rPr>
              <w:t>61.35]</w:t>
            </w:r>
          </w:p>
        </w:tc>
        <w:tc>
          <w:tcPr>
            <w:tcW w:w="1843" w:type="dxa"/>
          </w:tcPr>
          <w:p w14:paraId="6F36C766" w14:textId="57EC7F30" w:rsidR="00667F57" w:rsidRPr="00C34034" w:rsidRDefault="0023044D"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43.53 </w:t>
            </w:r>
            <w:r w:rsidR="00B45E71">
              <w:rPr>
                <w:rFonts w:ascii="Aptos" w:eastAsiaTheme="minorEastAsia" w:hAnsi="Aptos" w:cstheme="minorHAnsi"/>
              </w:rPr>
              <w:br/>
            </w:r>
            <w:r w:rsidRPr="00C34034">
              <w:rPr>
                <w:rFonts w:ascii="Aptos" w:eastAsiaTheme="minorEastAsia" w:hAnsi="Aptos" w:cstheme="minorHAnsi"/>
              </w:rPr>
              <w:t>[20.74;</w:t>
            </w:r>
            <w:r w:rsidR="0065204C" w:rsidRPr="00C34034">
              <w:rPr>
                <w:rFonts w:ascii="Aptos" w:eastAsiaTheme="minorEastAsia" w:hAnsi="Aptos" w:cstheme="minorHAnsi"/>
              </w:rPr>
              <w:t xml:space="preserve"> </w:t>
            </w:r>
            <w:r w:rsidRPr="00C34034">
              <w:rPr>
                <w:rFonts w:ascii="Aptos" w:eastAsiaTheme="minorEastAsia" w:hAnsi="Aptos" w:cstheme="minorHAnsi"/>
              </w:rPr>
              <w:t>66.32]</w:t>
            </w:r>
          </w:p>
        </w:tc>
        <w:tc>
          <w:tcPr>
            <w:tcW w:w="1866" w:type="dxa"/>
          </w:tcPr>
          <w:p w14:paraId="63C73238" w14:textId="41862933" w:rsidR="00667F57" w:rsidRPr="00C34034" w:rsidRDefault="00853EA0"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40.46 </w:t>
            </w:r>
            <w:r w:rsidR="00B45E71">
              <w:rPr>
                <w:rFonts w:ascii="Aptos" w:eastAsiaTheme="minorEastAsia" w:hAnsi="Aptos" w:cstheme="minorHAnsi"/>
              </w:rPr>
              <w:br/>
            </w:r>
            <w:r w:rsidRPr="00C34034">
              <w:rPr>
                <w:rFonts w:ascii="Aptos" w:eastAsiaTheme="minorEastAsia" w:hAnsi="Aptos" w:cstheme="minorHAnsi"/>
              </w:rPr>
              <w:t>[22.44;</w:t>
            </w:r>
            <w:r w:rsidR="0065204C" w:rsidRPr="00C34034">
              <w:rPr>
                <w:rFonts w:ascii="Aptos" w:eastAsiaTheme="minorEastAsia" w:hAnsi="Aptos" w:cstheme="minorHAnsi"/>
              </w:rPr>
              <w:t xml:space="preserve"> </w:t>
            </w:r>
            <w:r w:rsidRPr="00C34034">
              <w:rPr>
                <w:rFonts w:ascii="Aptos" w:eastAsiaTheme="minorEastAsia" w:hAnsi="Aptos" w:cstheme="minorHAnsi"/>
              </w:rPr>
              <w:t>58.48]</w:t>
            </w:r>
          </w:p>
        </w:tc>
        <w:tc>
          <w:tcPr>
            <w:tcW w:w="1866" w:type="dxa"/>
          </w:tcPr>
          <w:p w14:paraId="6BDE8C39" w14:textId="29A67460" w:rsidR="00667F57" w:rsidRPr="00C34034" w:rsidRDefault="00853EA0"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32.00 </w:t>
            </w:r>
            <w:r w:rsidR="00B45E71">
              <w:rPr>
                <w:rFonts w:ascii="Aptos" w:eastAsiaTheme="minorEastAsia" w:hAnsi="Aptos" w:cstheme="minorHAnsi"/>
              </w:rPr>
              <w:br/>
            </w:r>
            <w:r w:rsidRPr="00C34034">
              <w:rPr>
                <w:rFonts w:ascii="Aptos" w:eastAsiaTheme="minorEastAsia" w:hAnsi="Aptos" w:cstheme="minorHAnsi"/>
              </w:rPr>
              <w:t>[11.72;</w:t>
            </w:r>
            <w:r w:rsidR="0065204C" w:rsidRPr="00C34034">
              <w:rPr>
                <w:rFonts w:ascii="Aptos" w:eastAsiaTheme="minorEastAsia" w:hAnsi="Aptos" w:cstheme="minorHAnsi"/>
              </w:rPr>
              <w:t xml:space="preserve"> </w:t>
            </w:r>
            <w:r w:rsidRPr="00C34034">
              <w:rPr>
                <w:rFonts w:ascii="Aptos" w:eastAsiaTheme="minorEastAsia" w:hAnsi="Aptos" w:cstheme="minorHAnsi"/>
              </w:rPr>
              <w:t>52.28]</w:t>
            </w:r>
          </w:p>
        </w:tc>
      </w:tr>
      <w:tr w:rsidR="00667F57" w:rsidRPr="00C34034" w14:paraId="1B15C719" w14:textId="77777777" w:rsidTr="00B666A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Pr>
          <w:p w14:paraId="12BD0243" w14:textId="77777777" w:rsidR="00667F57" w:rsidRPr="00C34034" w:rsidRDefault="00667F57" w:rsidP="0065204C">
            <w:pPr>
              <w:spacing w:line="276" w:lineRule="auto"/>
              <w:rPr>
                <w:rFonts w:ascii="Aptos" w:eastAsiaTheme="minorEastAsia" w:hAnsi="Aptos" w:cstheme="minorHAnsi"/>
              </w:rPr>
            </w:pPr>
            <w:r w:rsidRPr="00C34034">
              <w:rPr>
                <w:rFonts w:ascii="Aptos" w:eastAsiaTheme="minorEastAsia" w:hAnsi="Aptos" w:cstheme="minorHAnsi"/>
              </w:rPr>
              <w:t>Disability with severe limitation</w:t>
            </w:r>
          </w:p>
        </w:tc>
        <w:tc>
          <w:tcPr>
            <w:tcW w:w="1843" w:type="dxa"/>
          </w:tcPr>
          <w:p w14:paraId="780C8DEB" w14:textId="422687E6" w:rsidR="00667F57" w:rsidRPr="00C34034" w:rsidRDefault="0023044D"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102.83</w:t>
            </w:r>
            <w:r w:rsidR="00B45E71">
              <w:rPr>
                <w:rFonts w:ascii="Aptos" w:eastAsiaTheme="minorEastAsia" w:hAnsi="Aptos" w:cstheme="minorHAnsi"/>
              </w:rPr>
              <w:t xml:space="preserve"> </w:t>
            </w:r>
            <w:r w:rsidR="00B45E71">
              <w:rPr>
                <w:rFonts w:ascii="Aptos" w:eastAsiaTheme="minorEastAsia" w:hAnsi="Aptos" w:cstheme="minorHAnsi"/>
              </w:rPr>
              <w:br/>
            </w:r>
            <w:r w:rsidRPr="00C34034">
              <w:rPr>
                <w:rFonts w:ascii="Aptos" w:eastAsiaTheme="minorEastAsia" w:hAnsi="Aptos" w:cstheme="minorHAnsi"/>
              </w:rPr>
              <w:t>[74.07;</w:t>
            </w:r>
            <w:r w:rsidR="0065204C" w:rsidRPr="00C34034">
              <w:rPr>
                <w:rFonts w:ascii="Aptos" w:eastAsiaTheme="minorEastAsia" w:hAnsi="Aptos" w:cstheme="minorHAnsi"/>
              </w:rPr>
              <w:t xml:space="preserve"> </w:t>
            </w:r>
            <w:r w:rsidRPr="00C34034">
              <w:rPr>
                <w:rFonts w:ascii="Aptos" w:eastAsiaTheme="minorEastAsia" w:hAnsi="Aptos" w:cstheme="minorHAnsi"/>
              </w:rPr>
              <w:t>131.65]</w:t>
            </w:r>
          </w:p>
        </w:tc>
        <w:tc>
          <w:tcPr>
            <w:tcW w:w="1843" w:type="dxa"/>
          </w:tcPr>
          <w:p w14:paraId="14AD5873" w14:textId="1E183076" w:rsidR="00667F57" w:rsidRPr="00C34034" w:rsidRDefault="0023044D"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78.57 </w:t>
            </w:r>
            <w:r w:rsidR="00B45E71">
              <w:rPr>
                <w:rFonts w:ascii="Aptos" w:eastAsiaTheme="minorEastAsia" w:hAnsi="Aptos" w:cstheme="minorHAnsi"/>
              </w:rPr>
              <w:br/>
            </w:r>
            <w:r w:rsidRPr="00C34034">
              <w:rPr>
                <w:rFonts w:ascii="Aptos" w:eastAsiaTheme="minorEastAsia" w:hAnsi="Aptos" w:cstheme="minorHAnsi"/>
              </w:rPr>
              <w:t>[45.73;</w:t>
            </w:r>
            <w:r w:rsidR="0065204C" w:rsidRPr="00C34034">
              <w:rPr>
                <w:rFonts w:ascii="Aptos" w:eastAsiaTheme="minorEastAsia" w:hAnsi="Aptos" w:cstheme="minorHAnsi"/>
              </w:rPr>
              <w:t xml:space="preserve"> </w:t>
            </w:r>
            <w:r w:rsidRPr="00C34034">
              <w:rPr>
                <w:rFonts w:ascii="Aptos" w:eastAsiaTheme="minorEastAsia" w:hAnsi="Aptos" w:cstheme="minorHAnsi"/>
              </w:rPr>
              <w:t>111.41]</w:t>
            </w:r>
          </w:p>
        </w:tc>
        <w:tc>
          <w:tcPr>
            <w:tcW w:w="1866" w:type="dxa"/>
          </w:tcPr>
          <w:p w14:paraId="463D265E" w14:textId="6E26B8D5" w:rsidR="00667F57" w:rsidRPr="00C34034" w:rsidRDefault="00853EA0"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94.41</w:t>
            </w:r>
            <w:r w:rsidR="00B45E71">
              <w:rPr>
                <w:rFonts w:ascii="Aptos" w:eastAsiaTheme="minorEastAsia" w:hAnsi="Aptos" w:cstheme="minorHAnsi"/>
              </w:rPr>
              <w:t xml:space="preserve"> </w:t>
            </w:r>
            <w:r w:rsidR="00B45E71">
              <w:rPr>
                <w:rFonts w:ascii="Aptos" w:eastAsiaTheme="minorEastAsia" w:hAnsi="Aptos" w:cstheme="minorHAnsi"/>
              </w:rPr>
              <w:br/>
            </w:r>
            <w:r w:rsidRPr="00C34034">
              <w:rPr>
                <w:rFonts w:ascii="Aptos" w:eastAsiaTheme="minorEastAsia" w:hAnsi="Aptos" w:cstheme="minorHAnsi"/>
              </w:rPr>
              <w:t>[61.81;</w:t>
            </w:r>
            <w:r w:rsidR="0065204C" w:rsidRPr="00C34034">
              <w:rPr>
                <w:rFonts w:ascii="Aptos" w:eastAsiaTheme="minorEastAsia" w:hAnsi="Aptos" w:cstheme="minorHAnsi"/>
              </w:rPr>
              <w:t xml:space="preserve"> </w:t>
            </w:r>
            <w:r w:rsidRPr="00C34034">
              <w:rPr>
                <w:rFonts w:ascii="Aptos" w:eastAsiaTheme="minorEastAsia" w:hAnsi="Aptos" w:cstheme="minorHAnsi"/>
              </w:rPr>
              <w:t>127.02]</w:t>
            </w:r>
          </w:p>
        </w:tc>
        <w:tc>
          <w:tcPr>
            <w:tcW w:w="1866" w:type="dxa"/>
          </w:tcPr>
          <w:p w14:paraId="32F5CF12" w14:textId="015B943B" w:rsidR="00667F57" w:rsidRPr="00C34034" w:rsidRDefault="00853EA0"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60.90</w:t>
            </w:r>
            <w:r w:rsidR="00B45E71">
              <w:rPr>
                <w:rFonts w:ascii="Aptos" w:eastAsiaTheme="minorEastAsia" w:hAnsi="Aptos" w:cstheme="minorHAnsi"/>
              </w:rPr>
              <w:t xml:space="preserve"> </w:t>
            </w:r>
            <w:r w:rsidR="00B45E71">
              <w:rPr>
                <w:rFonts w:ascii="Aptos" w:eastAsiaTheme="minorEastAsia" w:hAnsi="Aptos" w:cstheme="minorHAnsi"/>
              </w:rPr>
              <w:br/>
            </w:r>
            <w:r w:rsidRPr="00C34034">
              <w:rPr>
                <w:rFonts w:ascii="Aptos" w:eastAsiaTheme="minorEastAsia" w:hAnsi="Aptos" w:cstheme="minorHAnsi"/>
              </w:rPr>
              <w:t>[33.00;</w:t>
            </w:r>
            <w:r w:rsidR="0065204C" w:rsidRPr="00C34034">
              <w:rPr>
                <w:rFonts w:ascii="Aptos" w:eastAsiaTheme="minorEastAsia" w:hAnsi="Aptos" w:cstheme="minorHAnsi"/>
              </w:rPr>
              <w:t xml:space="preserve"> </w:t>
            </w:r>
            <w:r w:rsidRPr="00C34034">
              <w:rPr>
                <w:rFonts w:ascii="Aptos" w:eastAsiaTheme="minorEastAsia" w:hAnsi="Aptos" w:cstheme="minorHAnsi"/>
              </w:rPr>
              <w:t>88.81]</w:t>
            </w:r>
          </w:p>
        </w:tc>
      </w:tr>
      <w:tr w:rsidR="00667F57" w:rsidRPr="00C34034" w14:paraId="3B35985F" w14:textId="77777777" w:rsidTr="00B666A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Pr>
          <w:p w14:paraId="2D83D097" w14:textId="77777777" w:rsidR="00667F57" w:rsidRPr="00C34034" w:rsidRDefault="00667F57" w:rsidP="0065204C">
            <w:pPr>
              <w:spacing w:line="276" w:lineRule="auto"/>
              <w:rPr>
                <w:rFonts w:ascii="Aptos" w:eastAsiaTheme="minorEastAsia" w:hAnsi="Aptos" w:cstheme="minorHAnsi"/>
                <w:b w:val="0"/>
                <w:bCs w:val="0"/>
              </w:rPr>
            </w:pPr>
            <w:r w:rsidRPr="00C34034">
              <w:rPr>
                <w:rFonts w:ascii="Aptos" w:eastAsiaTheme="minorEastAsia" w:hAnsi="Aptos" w:cstheme="minorHAnsi"/>
              </w:rPr>
              <w:t>Any disability</w:t>
            </w:r>
          </w:p>
        </w:tc>
        <w:tc>
          <w:tcPr>
            <w:tcW w:w="1843" w:type="dxa"/>
          </w:tcPr>
          <w:p w14:paraId="34E607C6" w14:textId="43DD6C34" w:rsidR="00667F57" w:rsidRPr="00C34034" w:rsidRDefault="0023044D"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58.94 </w:t>
            </w:r>
            <w:r w:rsidR="00B45E71">
              <w:rPr>
                <w:rFonts w:ascii="Aptos" w:eastAsiaTheme="minorEastAsia" w:hAnsi="Aptos" w:cstheme="minorHAnsi"/>
              </w:rPr>
              <w:br/>
            </w:r>
            <w:r w:rsidRPr="00C34034">
              <w:rPr>
                <w:rFonts w:ascii="Aptos" w:eastAsiaTheme="minorEastAsia" w:hAnsi="Aptos" w:cstheme="minorHAnsi"/>
              </w:rPr>
              <w:t>[42.77;</w:t>
            </w:r>
            <w:r w:rsidR="0065204C" w:rsidRPr="00C34034">
              <w:rPr>
                <w:rFonts w:ascii="Aptos" w:eastAsiaTheme="minorEastAsia" w:hAnsi="Aptos" w:cstheme="minorHAnsi"/>
              </w:rPr>
              <w:t xml:space="preserve"> </w:t>
            </w:r>
            <w:r w:rsidRPr="00C34034">
              <w:rPr>
                <w:rFonts w:ascii="Aptos" w:eastAsiaTheme="minorEastAsia" w:hAnsi="Aptos" w:cstheme="minorHAnsi"/>
              </w:rPr>
              <w:t>75.11]</w:t>
            </w:r>
          </w:p>
        </w:tc>
        <w:tc>
          <w:tcPr>
            <w:tcW w:w="1843" w:type="dxa"/>
          </w:tcPr>
          <w:p w14:paraId="77C50560" w14:textId="46E06BD4" w:rsidR="00667F57" w:rsidRPr="00C34034" w:rsidRDefault="0023044D"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54.16 </w:t>
            </w:r>
            <w:r w:rsidR="00B45E71">
              <w:rPr>
                <w:rFonts w:ascii="Aptos" w:eastAsiaTheme="minorEastAsia" w:hAnsi="Aptos" w:cstheme="minorHAnsi"/>
              </w:rPr>
              <w:br/>
            </w:r>
            <w:r w:rsidRPr="00C34034">
              <w:rPr>
                <w:rFonts w:ascii="Aptos" w:eastAsiaTheme="minorEastAsia" w:hAnsi="Aptos" w:cstheme="minorHAnsi"/>
              </w:rPr>
              <w:t>[31.47;</w:t>
            </w:r>
            <w:r w:rsidR="0065204C" w:rsidRPr="00C34034">
              <w:rPr>
                <w:rFonts w:ascii="Aptos" w:eastAsiaTheme="minorEastAsia" w:hAnsi="Aptos" w:cstheme="minorHAnsi"/>
              </w:rPr>
              <w:t xml:space="preserve"> </w:t>
            </w:r>
            <w:r w:rsidRPr="00C34034">
              <w:rPr>
                <w:rFonts w:ascii="Aptos" w:eastAsiaTheme="minorEastAsia" w:hAnsi="Aptos" w:cstheme="minorHAnsi"/>
              </w:rPr>
              <w:t>76.86]</w:t>
            </w:r>
          </w:p>
        </w:tc>
        <w:tc>
          <w:tcPr>
            <w:tcW w:w="1866" w:type="dxa"/>
          </w:tcPr>
          <w:p w14:paraId="5C6C3AE5" w14:textId="7F4D202E" w:rsidR="00667F57" w:rsidRPr="00C34034" w:rsidRDefault="00853EA0"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52.62 </w:t>
            </w:r>
            <w:r w:rsidR="00B45E71">
              <w:rPr>
                <w:rFonts w:ascii="Aptos" w:eastAsiaTheme="minorEastAsia" w:hAnsi="Aptos" w:cstheme="minorHAnsi"/>
              </w:rPr>
              <w:br/>
            </w:r>
            <w:r w:rsidRPr="00C34034">
              <w:rPr>
                <w:rFonts w:ascii="Aptos" w:eastAsiaTheme="minorEastAsia" w:hAnsi="Aptos" w:cstheme="minorHAnsi"/>
              </w:rPr>
              <w:t>[35.36;</w:t>
            </w:r>
            <w:r w:rsidR="0065204C" w:rsidRPr="00C34034">
              <w:rPr>
                <w:rFonts w:ascii="Aptos" w:eastAsiaTheme="minorEastAsia" w:hAnsi="Aptos" w:cstheme="minorHAnsi"/>
              </w:rPr>
              <w:t xml:space="preserve"> </w:t>
            </w:r>
            <w:r w:rsidRPr="00C34034">
              <w:rPr>
                <w:rFonts w:ascii="Aptos" w:eastAsiaTheme="minorEastAsia" w:hAnsi="Aptos" w:cstheme="minorHAnsi"/>
              </w:rPr>
              <w:t>69.88]</w:t>
            </w:r>
          </w:p>
        </w:tc>
        <w:tc>
          <w:tcPr>
            <w:tcW w:w="1866" w:type="dxa"/>
          </w:tcPr>
          <w:p w14:paraId="3F1C4952" w14:textId="402555BD" w:rsidR="00667F57" w:rsidRPr="00C34034" w:rsidRDefault="00853EA0"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40.57 </w:t>
            </w:r>
            <w:r w:rsidR="00B45E71">
              <w:rPr>
                <w:rFonts w:ascii="Aptos" w:eastAsiaTheme="minorEastAsia" w:hAnsi="Aptos" w:cstheme="minorHAnsi"/>
              </w:rPr>
              <w:br/>
            </w:r>
            <w:r w:rsidRPr="00C34034">
              <w:rPr>
                <w:rFonts w:ascii="Aptos" w:eastAsiaTheme="minorEastAsia" w:hAnsi="Aptos" w:cstheme="minorHAnsi"/>
              </w:rPr>
              <w:t>[21.82;</w:t>
            </w:r>
            <w:r w:rsidR="0065204C" w:rsidRPr="00C34034">
              <w:rPr>
                <w:rFonts w:ascii="Aptos" w:eastAsiaTheme="minorEastAsia" w:hAnsi="Aptos" w:cstheme="minorHAnsi"/>
              </w:rPr>
              <w:t xml:space="preserve"> </w:t>
            </w:r>
            <w:r w:rsidRPr="00C34034">
              <w:rPr>
                <w:rFonts w:ascii="Aptos" w:eastAsiaTheme="minorEastAsia" w:hAnsi="Aptos" w:cstheme="minorHAnsi"/>
              </w:rPr>
              <w:t>59.87]</w:t>
            </w:r>
          </w:p>
        </w:tc>
      </w:tr>
    </w:tbl>
    <w:p w14:paraId="27994F83"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68C29E59" w14:textId="2F91ED14" w:rsidR="0065204C" w:rsidRPr="00C34034" w:rsidRDefault="00C77E23"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 xml:space="preserve">Authors’ </w:t>
      </w:r>
      <w:r w:rsidR="00AF53D4" w:rsidRPr="00C34034">
        <w:rPr>
          <w:rFonts w:ascii="Aptos" w:eastAsia="Calibri" w:hAnsi="Aptos" w:cs="Arial"/>
          <w:iCs/>
          <w:kern w:val="0"/>
          <w:sz w:val="16"/>
          <w:szCs w:val="16"/>
          <w14:ligatures w14:val="none"/>
        </w:rPr>
        <w:t xml:space="preserve">calculations using SILC 2022 data. </w:t>
      </w:r>
    </w:p>
    <w:p w14:paraId="5AACA4C5" w14:textId="51A15D05" w:rsidR="00AF53D4" w:rsidRPr="00C34034" w:rsidRDefault="0065204C"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004C3357" w:rsidRPr="00C34034">
        <w:rPr>
          <w:rFonts w:ascii="Aptos" w:eastAsia="Calibri" w:hAnsi="Aptos" w:cs="Arial"/>
          <w:i/>
          <w:kern w:val="0"/>
          <w:sz w:val="16"/>
          <w:szCs w:val="16"/>
          <w14:ligatures w14:val="none"/>
        </w:rPr>
        <w:tab/>
      </w:r>
      <w:r w:rsidR="00AF53D4"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AF53D4"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06695366" w14:textId="692F1A17" w:rsidR="00912519" w:rsidRPr="00C34034" w:rsidRDefault="00912519">
      <w:pPr>
        <w:rPr>
          <w:rFonts w:ascii="Aptos" w:hAnsi="Aptos" w:cstheme="minorHAnsi"/>
        </w:rPr>
      </w:pPr>
      <w:r w:rsidRPr="00C34034">
        <w:rPr>
          <w:rFonts w:ascii="Aptos" w:hAnsi="Aptos" w:cstheme="minorHAnsi"/>
        </w:rPr>
        <w:br w:type="page"/>
      </w:r>
    </w:p>
    <w:p w14:paraId="372418FE" w14:textId="12A5BBFF" w:rsidR="00125063" w:rsidRPr="00C34034" w:rsidRDefault="003E011D" w:rsidP="00C34034">
      <w:pPr>
        <w:pStyle w:val="IHRECTableHead"/>
      </w:pPr>
      <w:bookmarkStart w:id="131" w:name="_Toc178032765"/>
      <w:r w:rsidRPr="00C34034">
        <w:lastRenderedPageBreak/>
        <w:t>Table A</w:t>
      </w:r>
      <w:r w:rsidR="0032656A" w:rsidRPr="00C34034">
        <w:t>.</w:t>
      </w:r>
      <w:r w:rsidR="006F5527" w:rsidRPr="00C34034">
        <w:t>1</w:t>
      </w:r>
      <w:r w:rsidR="008D52BB" w:rsidRPr="00C34034">
        <w:t>4</w:t>
      </w:r>
      <w:r w:rsidR="004C3357" w:rsidRPr="00C34034">
        <w:tab/>
      </w:r>
      <w:r w:rsidRPr="00C34034">
        <w:t xml:space="preserve">Cost of disability by age and relationship status: SoL </w:t>
      </w:r>
      <w:r w:rsidR="00C20149" w:rsidRPr="00C34034">
        <w:t>Deprivation</w:t>
      </w:r>
      <w:bookmarkEnd w:id="131"/>
      <w:r w:rsidR="00C20149" w:rsidRPr="00C34034">
        <w:t xml:space="preserve"> </w:t>
      </w:r>
    </w:p>
    <w:tbl>
      <w:tblPr>
        <w:tblStyle w:val="ESRItable1"/>
        <w:tblW w:w="9534" w:type="dxa"/>
        <w:tblLook w:val="04A0" w:firstRow="1" w:lastRow="0" w:firstColumn="1" w:lastColumn="0" w:noHBand="0" w:noVBand="1"/>
        <w:tblCaption w:val="Table A.14: Cost of disability by age and relationship status under SoL Deprivation. "/>
        <w:tblDescription w:val="This table breaks down the cost of disability by whether individuals are single or in a couple and by age groups (less than 65 years old and over 65 years old). Costs vary significantly, for example, singles under 65 with severe limitations face an 84.00% cost, whereas couples over 65 with the same level of disability face an 88.70% cost. The table illustrates the interaction between relationship status, age, and the economic impact of disabilities."/>
      </w:tblPr>
      <w:tblGrid>
        <w:gridCol w:w="2400"/>
        <w:gridCol w:w="1783"/>
        <w:gridCol w:w="1784"/>
        <w:gridCol w:w="1783"/>
        <w:gridCol w:w="1784"/>
      </w:tblGrid>
      <w:tr w:rsidR="00F052B1" w:rsidRPr="00C34034" w14:paraId="2104AE9A" w14:textId="77777777" w:rsidTr="00F052B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0" w:type="dxa"/>
          </w:tcPr>
          <w:p w14:paraId="4BB7C92C" w14:textId="77777777" w:rsidR="00F052B1" w:rsidRPr="00C34034" w:rsidRDefault="00F052B1" w:rsidP="005E12FD">
            <w:pPr>
              <w:spacing w:line="276" w:lineRule="auto"/>
              <w:rPr>
                <w:rFonts w:ascii="Aptos" w:eastAsiaTheme="minorEastAsia" w:hAnsi="Aptos" w:cstheme="minorHAnsi"/>
              </w:rPr>
            </w:pPr>
          </w:p>
        </w:tc>
        <w:tc>
          <w:tcPr>
            <w:tcW w:w="1783" w:type="dxa"/>
          </w:tcPr>
          <w:p w14:paraId="059F6C01" w14:textId="607FFC42"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HoH less than</w:t>
            </w:r>
            <w:r w:rsidR="00EE7B93">
              <w:rPr>
                <w:rFonts w:ascii="Aptos" w:eastAsiaTheme="minorEastAsia" w:hAnsi="Aptos" w:cstheme="minorHAnsi"/>
              </w:rPr>
              <w:br/>
            </w:r>
            <w:r w:rsidR="00E41154" w:rsidRPr="00C34034">
              <w:rPr>
                <w:rFonts w:ascii="Aptos" w:eastAsiaTheme="minorEastAsia" w:hAnsi="Aptos" w:cstheme="minorHAnsi"/>
              </w:rPr>
              <w:t xml:space="preserve"> </w:t>
            </w:r>
            <w:r w:rsidRPr="00C34034">
              <w:rPr>
                <w:rFonts w:ascii="Aptos" w:eastAsiaTheme="minorEastAsia" w:hAnsi="Aptos" w:cstheme="minorHAnsi"/>
              </w:rPr>
              <w:t>65 years old</w:t>
            </w:r>
          </w:p>
        </w:tc>
        <w:tc>
          <w:tcPr>
            <w:tcW w:w="1784" w:type="dxa"/>
          </w:tcPr>
          <w:p w14:paraId="64AD8C07" w14:textId="25C9BCCE"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HoH less than</w:t>
            </w:r>
            <w:r w:rsidR="00EE7B93">
              <w:rPr>
                <w:rFonts w:ascii="Aptos" w:eastAsiaTheme="minorEastAsia" w:hAnsi="Aptos" w:cstheme="minorHAnsi"/>
              </w:rPr>
              <w:br/>
            </w:r>
            <w:r w:rsidR="00E41154" w:rsidRPr="00C34034">
              <w:rPr>
                <w:rFonts w:ascii="Aptos" w:eastAsiaTheme="minorEastAsia" w:hAnsi="Aptos" w:cstheme="minorHAnsi"/>
              </w:rPr>
              <w:t xml:space="preserve"> </w:t>
            </w:r>
            <w:r w:rsidRPr="00C34034">
              <w:rPr>
                <w:rFonts w:ascii="Aptos" w:eastAsiaTheme="minorEastAsia" w:hAnsi="Aptos" w:cstheme="minorHAnsi"/>
              </w:rPr>
              <w:t>65 years old</w:t>
            </w:r>
          </w:p>
        </w:tc>
        <w:tc>
          <w:tcPr>
            <w:tcW w:w="1783" w:type="dxa"/>
          </w:tcPr>
          <w:p w14:paraId="120EA1A1" w14:textId="037B647F"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HoH over </w:t>
            </w:r>
            <w:r w:rsidR="00EE7B93">
              <w:rPr>
                <w:rFonts w:ascii="Aptos" w:eastAsiaTheme="minorEastAsia" w:hAnsi="Aptos" w:cstheme="minorHAnsi"/>
              </w:rPr>
              <w:br/>
            </w:r>
            <w:r w:rsidR="00E41154" w:rsidRPr="00C34034">
              <w:rPr>
                <w:rFonts w:ascii="Aptos" w:eastAsiaTheme="minorEastAsia" w:hAnsi="Aptos" w:cstheme="minorHAnsi"/>
              </w:rPr>
              <w:t xml:space="preserve"> </w:t>
            </w:r>
            <w:r w:rsidRPr="00C34034">
              <w:rPr>
                <w:rFonts w:ascii="Aptos" w:eastAsiaTheme="minorEastAsia" w:hAnsi="Aptos" w:cstheme="minorHAnsi"/>
              </w:rPr>
              <w:t>65 years old</w:t>
            </w:r>
          </w:p>
        </w:tc>
        <w:tc>
          <w:tcPr>
            <w:tcW w:w="1784" w:type="dxa"/>
          </w:tcPr>
          <w:p w14:paraId="70E1C9B9" w14:textId="710CA100"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HoH over</w:t>
            </w:r>
            <w:r w:rsidR="00EE7B93">
              <w:rPr>
                <w:rFonts w:ascii="Aptos" w:eastAsiaTheme="minorEastAsia" w:hAnsi="Aptos" w:cstheme="minorHAnsi"/>
              </w:rPr>
              <w:t xml:space="preserve"> </w:t>
            </w:r>
            <w:r w:rsidR="00EE7B93">
              <w:rPr>
                <w:rFonts w:ascii="Aptos" w:eastAsiaTheme="minorEastAsia" w:hAnsi="Aptos" w:cstheme="minorHAnsi"/>
              </w:rPr>
              <w:br/>
            </w:r>
            <w:r w:rsidR="00E41154" w:rsidRPr="00C34034">
              <w:rPr>
                <w:rFonts w:ascii="Aptos" w:eastAsiaTheme="minorEastAsia" w:hAnsi="Aptos" w:cstheme="minorHAnsi"/>
              </w:rPr>
              <w:t xml:space="preserve"> </w:t>
            </w:r>
            <w:r w:rsidRPr="00C34034">
              <w:rPr>
                <w:rFonts w:ascii="Aptos" w:eastAsiaTheme="minorEastAsia" w:hAnsi="Aptos" w:cstheme="minorHAnsi"/>
              </w:rPr>
              <w:t>65 years old</w:t>
            </w:r>
          </w:p>
        </w:tc>
      </w:tr>
      <w:tr w:rsidR="00125063" w:rsidRPr="00C34034" w14:paraId="54B7F9CC" w14:textId="77777777" w:rsidTr="00F052B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0" w:type="dxa"/>
            <w:shd w:val="clear" w:color="auto" w:fill="1F355E"/>
          </w:tcPr>
          <w:p w14:paraId="4BAB0F1B" w14:textId="77777777" w:rsidR="00125063" w:rsidRPr="00C34034" w:rsidRDefault="00125063" w:rsidP="005E12FD">
            <w:pPr>
              <w:spacing w:line="276" w:lineRule="auto"/>
              <w:jc w:val="center"/>
              <w:rPr>
                <w:rFonts w:ascii="Aptos" w:eastAsiaTheme="minorEastAsia" w:hAnsi="Aptos" w:cstheme="minorHAnsi"/>
              </w:rPr>
            </w:pPr>
          </w:p>
        </w:tc>
        <w:tc>
          <w:tcPr>
            <w:tcW w:w="1783" w:type="dxa"/>
            <w:shd w:val="clear" w:color="auto" w:fill="1F355E"/>
          </w:tcPr>
          <w:p w14:paraId="7C6F4B62" w14:textId="1CB9B2F3" w:rsidR="00125063" w:rsidRPr="00C34034" w:rsidRDefault="00125063"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Single</w:t>
            </w:r>
          </w:p>
        </w:tc>
        <w:tc>
          <w:tcPr>
            <w:tcW w:w="1784" w:type="dxa"/>
            <w:shd w:val="clear" w:color="auto" w:fill="1F355E"/>
          </w:tcPr>
          <w:p w14:paraId="54ABE0DE" w14:textId="57A8714D" w:rsidR="00125063" w:rsidRPr="00C34034" w:rsidRDefault="00125063"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Couple</w:t>
            </w:r>
          </w:p>
        </w:tc>
        <w:tc>
          <w:tcPr>
            <w:tcW w:w="1783" w:type="dxa"/>
            <w:shd w:val="clear" w:color="auto" w:fill="1F355E"/>
          </w:tcPr>
          <w:p w14:paraId="60DE7EA3" w14:textId="399325A0" w:rsidR="00125063" w:rsidRPr="00C34034" w:rsidRDefault="00125063"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Single</w:t>
            </w:r>
          </w:p>
        </w:tc>
        <w:tc>
          <w:tcPr>
            <w:tcW w:w="1784" w:type="dxa"/>
            <w:shd w:val="clear" w:color="auto" w:fill="1F355E"/>
          </w:tcPr>
          <w:p w14:paraId="52AD12D3" w14:textId="1DE24A26" w:rsidR="00125063" w:rsidRPr="00C34034" w:rsidRDefault="00125063"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Couple</w:t>
            </w:r>
          </w:p>
        </w:tc>
      </w:tr>
      <w:tr w:rsidR="004C3357" w:rsidRPr="00C34034" w14:paraId="122D6D90" w14:textId="77777777" w:rsidTr="00F052B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0" w:type="dxa"/>
          </w:tcPr>
          <w:p w14:paraId="2F973AA7" w14:textId="3F6F4E98" w:rsidR="00F67F85" w:rsidRPr="00C34034" w:rsidRDefault="004C3357" w:rsidP="0065204C">
            <w:pPr>
              <w:spacing w:line="276" w:lineRule="auto"/>
              <w:rPr>
                <w:rFonts w:ascii="Aptos" w:eastAsiaTheme="minorEastAsia" w:hAnsi="Aptos" w:cstheme="minorHAnsi"/>
              </w:rPr>
            </w:pPr>
            <w:r w:rsidRPr="00C34034">
              <w:rPr>
                <w:rFonts w:ascii="Aptos" w:eastAsiaTheme="minorEastAsia" w:hAnsi="Aptos" w:cstheme="minorHAnsi"/>
              </w:rPr>
              <w:t>Disability with limitation</w:t>
            </w:r>
          </w:p>
        </w:tc>
        <w:tc>
          <w:tcPr>
            <w:tcW w:w="1783" w:type="dxa"/>
          </w:tcPr>
          <w:p w14:paraId="57B1D31C" w14:textId="03F774C1" w:rsidR="00F67F85" w:rsidRPr="00C34034" w:rsidRDefault="005F14DA"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44.33 </w:t>
            </w:r>
            <w:r w:rsidR="00B45E71">
              <w:rPr>
                <w:rFonts w:ascii="Aptos" w:eastAsiaTheme="minorEastAsia" w:hAnsi="Aptos" w:cstheme="minorHAnsi"/>
              </w:rPr>
              <w:br/>
            </w:r>
            <w:r w:rsidRPr="00C34034">
              <w:rPr>
                <w:rFonts w:ascii="Aptos" w:eastAsiaTheme="minorEastAsia" w:hAnsi="Aptos" w:cstheme="minorHAnsi"/>
              </w:rPr>
              <w:t>[21.36;</w:t>
            </w:r>
            <w:r w:rsidR="0065204C" w:rsidRPr="00C34034">
              <w:rPr>
                <w:rFonts w:ascii="Aptos" w:eastAsiaTheme="minorEastAsia" w:hAnsi="Aptos" w:cstheme="minorHAnsi"/>
              </w:rPr>
              <w:t xml:space="preserve"> </w:t>
            </w:r>
            <w:r w:rsidRPr="00C34034">
              <w:rPr>
                <w:rFonts w:ascii="Aptos" w:eastAsiaTheme="minorEastAsia" w:hAnsi="Aptos" w:cstheme="minorHAnsi"/>
              </w:rPr>
              <w:t>67.31]</w:t>
            </w:r>
          </w:p>
        </w:tc>
        <w:tc>
          <w:tcPr>
            <w:tcW w:w="1784" w:type="dxa"/>
          </w:tcPr>
          <w:p w14:paraId="5BFCCD16" w14:textId="3FA0C4BD" w:rsidR="00F67F85" w:rsidRPr="00C34034" w:rsidRDefault="00FA60FD"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38.34 </w:t>
            </w:r>
            <w:r w:rsidR="00B45E71">
              <w:rPr>
                <w:rFonts w:ascii="Aptos" w:eastAsiaTheme="minorEastAsia" w:hAnsi="Aptos" w:cstheme="minorHAnsi"/>
              </w:rPr>
              <w:br/>
            </w:r>
            <w:r w:rsidRPr="00C34034">
              <w:rPr>
                <w:rFonts w:ascii="Aptos" w:eastAsiaTheme="minorEastAsia" w:hAnsi="Aptos" w:cstheme="minorHAnsi"/>
              </w:rPr>
              <w:t>[14.45;</w:t>
            </w:r>
            <w:r w:rsidR="0065204C" w:rsidRPr="00C34034">
              <w:rPr>
                <w:rFonts w:ascii="Aptos" w:eastAsiaTheme="minorEastAsia" w:hAnsi="Aptos" w:cstheme="minorHAnsi"/>
              </w:rPr>
              <w:t xml:space="preserve"> </w:t>
            </w:r>
            <w:r w:rsidRPr="00C34034">
              <w:rPr>
                <w:rFonts w:ascii="Aptos" w:eastAsiaTheme="minorEastAsia" w:hAnsi="Aptos" w:cstheme="minorHAnsi"/>
              </w:rPr>
              <w:t>62.22]</w:t>
            </w:r>
          </w:p>
        </w:tc>
        <w:tc>
          <w:tcPr>
            <w:tcW w:w="1783" w:type="dxa"/>
          </w:tcPr>
          <w:p w14:paraId="255B432F" w14:textId="48C06A3F" w:rsidR="00F67F85" w:rsidRPr="00C34034" w:rsidRDefault="005F14DA"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46.50 </w:t>
            </w:r>
            <w:r w:rsidR="00B45E71">
              <w:rPr>
                <w:rFonts w:ascii="Aptos" w:eastAsiaTheme="minorEastAsia" w:hAnsi="Aptos" w:cstheme="minorHAnsi"/>
              </w:rPr>
              <w:br/>
            </w:r>
            <w:r w:rsidRPr="00C34034">
              <w:rPr>
                <w:rFonts w:ascii="Aptos" w:eastAsiaTheme="minorEastAsia" w:hAnsi="Aptos" w:cstheme="minorHAnsi"/>
              </w:rPr>
              <w:t>[20.73;</w:t>
            </w:r>
            <w:r w:rsidR="0065204C" w:rsidRPr="00C34034">
              <w:rPr>
                <w:rFonts w:ascii="Aptos" w:eastAsiaTheme="minorEastAsia" w:hAnsi="Aptos" w:cstheme="minorHAnsi"/>
              </w:rPr>
              <w:t xml:space="preserve"> </w:t>
            </w:r>
            <w:r w:rsidRPr="00C34034">
              <w:rPr>
                <w:rFonts w:ascii="Aptos" w:eastAsiaTheme="minorEastAsia" w:hAnsi="Aptos" w:cstheme="minorHAnsi"/>
              </w:rPr>
              <w:t>72.27]</w:t>
            </w:r>
          </w:p>
        </w:tc>
        <w:tc>
          <w:tcPr>
            <w:tcW w:w="1784" w:type="dxa"/>
          </w:tcPr>
          <w:p w14:paraId="392D1939" w14:textId="019FD55D" w:rsidR="00F67F85" w:rsidRPr="00C34034" w:rsidRDefault="00457D63"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30.67 </w:t>
            </w:r>
            <w:r w:rsidR="00B45E71">
              <w:rPr>
                <w:rFonts w:ascii="Aptos" w:eastAsiaTheme="minorEastAsia" w:hAnsi="Aptos" w:cstheme="minorHAnsi"/>
              </w:rPr>
              <w:br/>
            </w:r>
            <w:r w:rsidRPr="00C34034">
              <w:rPr>
                <w:rFonts w:ascii="Aptos" w:eastAsiaTheme="minorEastAsia" w:hAnsi="Aptos" w:cstheme="minorHAnsi"/>
              </w:rPr>
              <w:t>[-0.09;</w:t>
            </w:r>
            <w:r w:rsidR="0065204C" w:rsidRPr="00C34034">
              <w:rPr>
                <w:rFonts w:ascii="Aptos" w:eastAsiaTheme="minorEastAsia" w:hAnsi="Aptos" w:cstheme="minorHAnsi"/>
              </w:rPr>
              <w:t xml:space="preserve"> </w:t>
            </w:r>
            <w:r w:rsidRPr="00C34034">
              <w:rPr>
                <w:rFonts w:ascii="Aptos" w:eastAsiaTheme="minorEastAsia" w:hAnsi="Aptos" w:cstheme="minorHAnsi"/>
              </w:rPr>
              <w:t>70.34] NS</w:t>
            </w:r>
          </w:p>
        </w:tc>
      </w:tr>
      <w:tr w:rsidR="00F67F85" w:rsidRPr="00C34034" w14:paraId="2F021DB7" w14:textId="77777777" w:rsidTr="00F052B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00" w:type="dxa"/>
          </w:tcPr>
          <w:p w14:paraId="73D0D638" w14:textId="77777777" w:rsidR="00F67F85" w:rsidRPr="00C34034" w:rsidRDefault="00F67F85" w:rsidP="0065204C">
            <w:pPr>
              <w:spacing w:line="276" w:lineRule="auto"/>
              <w:rPr>
                <w:rFonts w:ascii="Aptos" w:eastAsiaTheme="minorEastAsia" w:hAnsi="Aptos" w:cstheme="minorHAnsi"/>
              </w:rPr>
            </w:pPr>
            <w:r w:rsidRPr="00C34034">
              <w:rPr>
                <w:rFonts w:ascii="Aptos" w:eastAsiaTheme="minorEastAsia" w:hAnsi="Aptos" w:cstheme="minorHAnsi"/>
              </w:rPr>
              <w:t>Disability with severe limitation</w:t>
            </w:r>
          </w:p>
        </w:tc>
        <w:tc>
          <w:tcPr>
            <w:tcW w:w="1783" w:type="dxa"/>
          </w:tcPr>
          <w:p w14:paraId="2DB7294B" w14:textId="00BECA0C" w:rsidR="00F67F85" w:rsidRPr="00C34034" w:rsidRDefault="005F14DA"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84.00 </w:t>
            </w:r>
            <w:r w:rsidR="00B45E71">
              <w:rPr>
                <w:rFonts w:ascii="Aptos" w:eastAsiaTheme="minorEastAsia" w:hAnsi="Aptos" w:cstheme="minorHAnsi"/>
              </w:rPr>
              <w:br/>
            </w:r>
            <w:r w:rsidRPr="00C34034">
              <w:rPr>
                <w:rFonts w:ascii="Aptos" w:eastAsiaTheme="minorEastAsia" w:hAnsi="Aptos" w:cstheme="minorHAnsi"/>
              </w:rPr>
              <w:t>[48.10;</w:t>
            </w:r>
            <w:r w:rsidR="0065204C" w:rsidRPr="00C34034">
              <w:rPr>
                <w:rFonts w:ascii="Aptos" w:eastAsiaTheme="minorEastAsia" w:hAnsi="Aptos" w:cstheme="minorHAnsi"/>
              </w:rPr>
              <w:t xml:space="preserve"> </w:t>
            </w:r>
            <w:r w:rsidRPr="00C34034">
              <w:rPr>
                <w:rFonts w:ascii="Aptos" w:eastAsiaTheme="minorEastAsia" w:hAnsi="Aptos" w:cstheme="minorHAnsi"/>
              </w:rPr>
              <w:t>119.94]</w:t>
            </w:r>
          </w:p>
        </w:tc>
        <w:tc>
          <w:tcPr>
            <w:tcW w:w="1784" w:type="dxa"/>
          </w:tcPr>
          <w:p w14:paraId="66B7DAF7" w14:textId="79441C5B" w:rsidR="00F67F85" w:rsidRPr="00C34034" w:rsidRDefault="00FA60FD"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117.41 </w:t>
            </w:r>
            <w:r w:rsidR="00B45E71">
              <w:rPr>
                <w:rFonts w:ascii="Aptos" w:eastAsiaTheme="minorEastAsia" w:hAnsi="Aptos" w:cstheme="minorHAnsi"/>
              </w:rPr>
              <w:br/>
            </w:r>
            <w:r w:rsidRPr="00C34034">
              <w:rPr>
                <w:rFonts w:ascii="Aptos" w:eastAsiaTheme="minorEastAsia" w:hAnsi="Aptos" w:cstheme="minorHAnsi"/>
              </w:rPr>
              <w:t>[70.51;</w:t>
            </w:r>
            <w:r w:rsidR="0065204C" w:rsidRPr="00C34034">
              <w:rPr>
                <w:rFonts w:ascii="Aptos" w:eastAsiaTheme="minorEastAsia" w:hAnsi="Aptos" w:cstheme="minorHAnsi"/>
              </w:rPr>
              <w:t xml:space="preserve"> </w:t>
            </w:r>
            <w:r w:rsidRPr="00C34034">
              <w:rPr>
                <w:rFonts w:ascii="Aptos" w:eastAsiaTheme="minorEastAsia" w:hAnsi="Aptos" w:cstheme="minorHAnsi"/>
              </w:rPr>
              <w:t>164.31]</w:t>
            </w:r>
          </w:p>
        </w:tc>
        <w:tc>
          <w:tcPr>
            <w:tcW w:w="1783" w:type="dxa"/>
          </w:tcPr>
          <w:p w14:paraId="6E3CE479" w14:textId="03033F39" w:rsidR="00F67F85" w:rsidRPr="00C34034" w:rsidRDefault="005F14DA"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64.06 </w:t>
            </w:r>
            <w:r w:rsidR="00B45E71">
              <w:rPr>
                <w:rFonts w:ascii="Aptos" w:eastAsiaTheme="minorEastAsia" w:hAnsi="Aptos" w:cstheme="minorHAnsi"/>
              </w:rPr>
              <w:br/>
            </w:r>
            <w:r w:rsidRPr="00C34034">
              <w:rPr>
                <w:rFonts w:ascii="Aptos" w:eastAsiaTheme="minorEastAsia" w:hAnsi="Aptos" w:cstheme="minorHAnsi"/>
              </w:rPr>
              <w:t>[29.16;</w:t>
            </w:r>
            <w:r w:rsidR="0065204C" w:rsidRPr="00C34034">
              <w:rPr>
                <w:rFonts w:ascii="Aptos" w:eastAsiaTheme="minorEastAsia" w:hAnsi="Aptos" w:cstheme="minorHAnsi"/>
              </w:rPr>
              <w:t xml:space="preserve"> </w:t>
            </w:r>
            <w:r w:rsidRPr="00C34034">
              <w:rPr>
                <w:rFonts w:ascii="Aptos" w:eastAsiaTheme="minorEastAsia" w:hAnsi="Aptos" w:cstheme="minorHAnsi"/>
              </w:rPr>
              <w:t>98.95]</w:t>
            </w:r>
          </w:p>
        </w:tc>
        <w:tc>
          <w:tcPr>
            <w:tcW w:w="1784" w:type="dxa"/>
          </w:tcPr>
          <w:p w14:paraId="3115DE69" w14:textId="766F02A1" w:rsidR="00F67F85" w:rsidRPr="00C34034" w:rsidRDefault="00457D63"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88.70 </w:t>
            </w:r>
            <w:r w:rsidR="00B45E71">
              <w:rPr>
                <w:rFonts w:ascii="Aptos" w:eastAsiaTheme="minorEastAsia" w:hAnsi="Aptos" w:cstheme="minorHAnsi"/>
              </w:rPr>
              <w:br/>
            </w:r>
            <w:r w:rsidRPr="00C34034">
              <w:rPr>
                <w:rFonts w:ascii="Aptos" w:eastAsiaTheme="minorEastAsia" w:hAnsi="Aptos" w:cstheme="minorHAnsi"/>
              </w:rPr>
              <w:t>[27.76;</w:t>
            </w:r>
            <w:r w:rsidR="0065204C" w:rsidRPr="00C34034">
              <w:rPr>
                <w:rFonts w:ascii="Aptos" w:eastAsiaTheme="minorEastAsia" w:hAnsi="Aptos" w:cstheme="minorHAnsi"/>
              </w:rPr>
              <w:t xml:space="preserve"> </w:t>
            </w:r>
            <w:r w:rsidRPr="00C34034">
              <w:rPr>
                <w:rFonts w:ascii="Aptos" w:eastAsiaTheme="minorEastAsia" w:hAnsi="Aptos" w:cstheme="minorHAnsi"/>
              </w:rPr>
              <w:t>155.58]</w:t>
            </w:r>
          </w:p>
        </w:tc>
      </w:tr>
    </w:tbl>
    <w:p w14:paraId="0F988C86"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5C102359" w14:textId="308C7EE4" w:rsidR="0065204C" w:rsidRPr="00C34034" w:rsidRDefault="00C77E23"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AF53D4" w:rsidRPr="00C34034">
        <w:rPr>
          <w:rFonts w:ascii="Aptos" w:eastAsia="Calibri" w:hAnsi="Aptos" w:cs="Arial"/>
          <w:iCs/>
          <w:kern w:val="0"/>
          <w:sz w:val="16"/>
          <w:szCs w:val="16"/>
          <w14:ligatures w14:val="none"/>
        </w:rPr>
        <w:t xml:space="preserve"> calculations using SILC 2022 data. </w:t>
      </w:r>
    </w:p>
    <w:p w14:paraId="628F67DB" w14:textId="72F2512D" w:rsidR="00AF53D4" w:rsidRPr="00C34034" w:rsidRDefault="0065204C"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004C3357" w:rsidRPr="00C34034">
        <w:rPr>
          <w:rFonts w:ascii="Aptos" w:eastAsia="Calibri" w:hAnsi="Aptos" w:cs="Arial"/>
          <w:i/>
          <w:kern w:val="0"/>
          <w:sz w:val="16"/>
          <w:szCs w:val="16"/>
          <w14:ligatures w14:val="none"/>
        </w:rPr>
        <w:tab/>
      </w:r>
      <w:r w:rsidR="00AF53D4"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AF53D4"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r w:rsidR="00A060E2" w:rsidRPr="00C34034">
        <w:rPr>
          <w:rFonts w:ascii="Aptos" w:eastAsia="Calibri" w:hAnsi="Aptos" w:cs="Arial"/>
          <w:iCs/>
          <w:kern w:val="0"/>
          <w:sz w:val="16"/>
          <w:szCs w:val="16"/>
          <w14:ligatures w14:val="none"/>
        </w:rPr>
        <w:t xml:space="preserve"> NS: Not significant.</w:t>
      </w:r>
    </w:p>
    <w:p w14:paraId="7A68E699" w14:textId="757BD977" w:rsidR="009D7438" w:rsidRPr="00C34034" w:rsidRDefault="009D7438" w:rsidP="00C34034">
      <w:pPr>
        <w:pStyle w:val="IHRECTableHead"/>
      </w:pPr>
      <w:bookmarkStart w:id="132" w:name="_Toc178032766"/>
      <w:r w:rsidRPr="00C34034">
        <w:t>Table A</w:t>
      </w:r>
      <w:r w:rsidR="0032656A" w:rsidRPr="00C34034">
        <w:t>.</w:t>
      </w:r>
      <w:r w:rsidRPr="00C34034">
        <w:t>15</w:t>
      </w:r>
      <w:r w:rsidR="004C3357" w:rsidRPr="00C34034">
        <w:tab/>
      </w:r>
      <w:r w:rsidRPr="00C34034">
        <w:t xml:space="preserve">Cost of disability by age and relationship status: SoL </w:t>
      </w:r>
      <w:r w:rsidR="00C20149" w:rsidRPr="00C34034">
        <w:t>F</w:t>
      </w:r>
      <w:r w:rsidRPr="00C34034">
        <w:t>inancial</w:t>
      </w:r>
      <w:bookmarkEnd w:id="132"/>
      <w:r w:rsidRPr="00C34034">
        <w:t xml:space="preserve"> </w:t>
      </w:r>
    </w:p>
    <w:tbl>
      <w:tblPr>
        <w:tblStyle w:val="ESRItable1"/>
        <w:tblW w:w="9251" w:type="dxa"/>
        <w:tblLook w:val="04A0" w:firstRow="1" w:lastRow="0" w:firstColumn="1" w:lastColumn="0" w:noHBand="0" w:noVBand="1"/>
        <w:tblCaption w:val="Table A.15: Cost of disability by age and relationship status under SoL Financial. "/>
        <w:tblDescription w:val="The table categorizes costs by relationship status (single, couple) and age (less than 65 years old, over 65 years old) for disabilities with limitations and severe limitations. For example, singles under 65 with severe limitations face a cost of 82.21%, while couples over 65 face a cost of 61.54% in the same category. This table demonstrates how financial burdens of disability are influenced by marital status and age."/>
      </w:tblPr>
      <w:tblGrid>
        <w:gridCol w:w="2825"/>
        <w:gridCol w:w="1606"/>
        <w:gridCol w:w="1607"/>
        <w:gridCol w:w="1606"/>
        <w:gridCol w:w="1607"/>
      </w:tblGrid>
      <w:tr w:rsidR="00F052B1" w:rsidRPr="00C34034" w14:paraId="1DEEB3CE" w14:textId="77777777" w:rsidTr="00F052B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5" w:type="dxa"/>
          </w:tcPr>
          <w:p w14:paraId="256364A2" w14:textId="77777777" w:rsidR="00F052B1" w:rsidRPr="00C34034" w:rsidRDefault="00F052B1" w:rsidP="005E12FD">
            <w:pPr>
              <w:spacing w:line="276" w:lineRule="auto"/>
              <w:rPr>
                <w:rFonts w:ascii="Aptos" w:eastAsiaTheme="minorEastAsia" w:hAnsi="Aptos" w:cstheme="minorHAnsi"/>
              </w:rPr>
            </w:pPr>
          </w:p>
        </w:tc>
        <w:tc>
          <w:tcPr>
            <w:tcW w:w="1606" w:type="dxa"/>
          </w:tcPr>
          <w:p w14:paraId="6B6BDFA0" w14:textId="77777777"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HoH less than 65 years old</w:t>
            </w:r>
          </w:p>
        </w:tc>
        <w:tc>
          <w:tcPr>
            <w:tcW w:w="1607" w:type="dxa"/>
          </w:tcPr>
          <w:p w14:paraId="711867CD" w14:textId="5E37CAD1"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 xml:space="preserve">HoH less than </w:t>
            </w:r>
            <w:r w:rsidR="00EE7B93">
              <w:rPr>
                <w:rFonts w:ascii="Aptos" w:eastAsiaTheme="minorEastAsia" w:hAnsi="Aptos" w:cstheme="minorHAnsi"/>
              </w:rPr>
              <w:br/>
            </w:r>
            <w:r w:rsidR="00E41154" w:rsidRPr="00C34034">
              <w:rPr>
                <w:rFonts w:ascii="Aptos" w:eastAsiaTheme="minorEastAsia" w:hAnsi="Aptos" w:cstheme="minorHAnsi"/>
              </w:rPr>
              <w:t xml:space="preserve"> </w:t>
            </w:r>
            <w:r w:rsidRPr="00C34034">
              <w:rPr>
                <w:rFonts w:ascii="Aptos" w:eastAsiaTheme="minorEastAsia" w:hAnsi="Aptos" w:cstheme="minorHAnsi"/>
              </w:rPr>
              <w:t>65 years old</w:t>
            </w:r>
          </w:p>
        </w:tc>
        <w:tc>
          <w:tcPr>
            <w:tcW w:w="1606" w:type="dxa"/>
          </w:tcPr>
          <w:p w14:paraId="5FAAED11" w14:textId="00A39040"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HoH over</w:t>
            </w:r>
            <w:r w:rsidR="00E41154" w:rsidRPr="00C34034">
              <w:rPr>
                <w:rFonts w:ascii="Aptos" w:eastAsiaTheme="minorEastAsia" w:hAnsi="Aptos" w:cstheme="minorHAnsi"/>
              </w:rPr>
              <w:t xml:space="preserve"> </w:t>
            </w:r>
            <w:r w:rsidR="00EE7B93">
              <w:rPr>
                <w:rFonts w:ascii="Aptos" w:eastAsiaTheme="minorEastAsia" w:hAnsi="Aptos" w:cstheme="minorHAnsi"/>
              </w:rPr>
              <w:br/>
            </w:r>
            <w:r w:rsidRPr="00C34034">
              <w:rPr>
                <w:rFonts w:ascii="Aptos" w:eastAsiaTheme="minorEastAsia" w:hAnsi="Aptos" w:cstheme="minorHAnsi"/>
              </w:rPr>
              <w:t xml:space="preserve"> 65 years old</w:t>
            </w:r>
          </w:p>
        </w:tc>
        <w:tc>
          <w:tcPr>
            <w:tcW w:w="1607" w:type="dxa"/>
          </w:tcPr>
          <w:p w14:paraId="50531237" w14:textId="0A42520D" w:rsidR="00F052B1" w:rsidRPr="00C34034" w:rsidRDefault="00F052B1" w:rsidP="005E12FD">
            <w:pPr>
              <w:spacing w:line="276" w:lineRule="auto"/>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 xml:space="preserve">HoH over </w:t>
            </w:r>
            <w:r w:rsidR="00EE7B93">
              <w:rPr>
                <w:rFonts w:ascii="Aptos" w:eastAsiaTheme="minorEastAsia" w:hAnsi="Aptos" w:cstheme="minorHAnsi"/>
              </w:rPr>
              <w:br/>
            </w:r>
            <w:r w:rsidR="00E41154" w:rsidRPr="00C34034">
              <w:rPr>
                <w:rFonts w:ascii="Aptos" w:eastAsiaTheme="minorEastAsia" w:hAnsi="Aptos" w:cstheme="minorHAnsi"/>
              </w:rPr>
              <w:t xml:space="preserve"> </w:t>
            </w:r>
            <w:r w:rsidRPr="00C34034">
              <w:rPr>
                <w:rFonts w:ascii="Aptos" w:eastAsiaTheme="minorEastAsia" w:hAnsi="Aptos" w:cstheme="minorHAnsi"/>
              </w:rPr>
              <w:t>65 years old</w:t>
            </w:r>
          </w:p>
        </w:tc>
      </w:tr>
      <w:tr w:rsidR="009D7438" w:rsidRPr="00C34034" w14:paraId="49299AD3" w14:textId="77777777" w:rsidTr="00F052B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5" w:type="dxa"/>
            <w:shd w:val="clear" w:color="auto" w:fill="1F355E"/>
          </w:tcPr>
          <w:p w14:paraId="6974A7EC" w14:textId="77777777" w:rsidR="009D7438" w:rsidRPr="00C34034" w:rsidRDefault="009D7438" w:rsidP="005E12FD">
            <w:pPr>
              <w:spacing w:line="276" w:lineRule="auto"/>
              <w:jc w:val="center"/>
              <w:rPr>
                <w:rFonts w:ascii="Aptos" w:eastAsiaTheme="minorEastAsia" w:hAnsi="Aptos" w:cstheme="minorHAnsi"/>
              </w:rPr>
            </w:pPr>
          </w:p>
        </w:tc>
        <w:tc>
          <w:tcPr>
            <w:tcW w:w="1606" w:type="dxa"/>
            <w:shd w:val="clear" w:color="auto" w:fill="1F355E"/>
          </w:tcPr>
          <w:p w14:paraId="3B5AEA84" w14:textId="77777777" w:rsidR="009D7438" w:rsidRPr="00C34034" w:rsidRDefault="009D7438"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Single</w:t>
            </w:r>
          </w:p>
        </w:tc>
        <w:tc>
          <w:tcPr>
            <w:tcW w:w="1607" w:type="dxa"/>
            <w:shd w:val="clear" w:color="auto" w:fill="1F355E"/>
          </w:tcPr>
          <w:p w14:paraId="29E3A55E" w14:textId="77777777" w:rsidR="009D7438" w:rsidRPr="00C34034" w:rsidRDefault="009D7438"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Couple</w:t>
            </w:r>
          </w:p>
        </w:tc>
        <w:tc>
          <w:tcPr>
            <w:tcW w:w="1606" w:type="dxa"/>
            <w:shd w:val="clear" w:color="auto" w:fill="1F355E"/>
          </w:tcPr>
          <w:p w14:paraId="1D4BD1B4" w14:textId="77777777" w:rsidR="009D7438" w:rsidRPr="00C34034" w:rsidRDefault="009D7438"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Single</w:t>
            </w:r>
          </w:p>
        </w:tc>
        <w:tc>
          <w:tcPr>
            <w:tcW w:w="1607" w:type="dxa"/>
            <w:shd w:val="clear" w:color="auto" w:fill="1F355E"/>
          </w:tcPr>
          <w:p w14:paraId="00B8B5F8" w14:textId="77777777" w:rsidR="009D7438" w:rsidRPr="00C34034" w:rsidRDefault="009D7438"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Couple</w:t>
            </w:r>
          </w:p>
        </w:tc>
      </w:tr>
      <w:tr w:rsidR="004653EE" w:rsidRPr="00C34034" w14:paraId="36753292" w14:textId="77777777" w:rsidTr="00F052B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5" w:type="dxa"/>
          </w:tcPr>
          <w:p w14:paraId="291DF780" w14:textId="77777777" w:rsidR="004653EE" w:rsidRPr="00C34034" w:rsidRDefault="004653EE" w:rsidP="008A6D5C">
            <w:pPr>
              <w:spacing w:line="276" w:lineRule="auto"/>
              <w:rPr>
                <w:rFonts w:ascii="Aptos" w:eastAsiaTheme="minorEastAsia" w:hAnsi="Aptos" w:cstheme="minorHAnsi"/>
              </w:rPr>
            </w:pPr>
            <w:r w:rsidRPr="00C34034">
              <w:rPr>
                <w:rFonts w:ascii="Aptos" w:eastAsiaTheme="minorEastAsia" w:hAnsi="Aptos" w:cstheme="minorHAnsi"/>
              </w:rPr>
              <w:t>Disability with limitation</w:t>
            </w:r>
          </w:p>
        </w:tc>
        <w:tc>
          <w:tcPr>
            <w:tcW w:w="1606" w:type="dxa"/>
          </w:tcPr>
          <w:p w14:paraId="7DACB912" w14:textId="4E61BFE7" w:rsidR="004653EE" w:rsidRPr="00C34034" w:rsidRDefault="00923209" w:rsidP="008A6D5C">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48.11 </w:t>
            </w:r>
            <w:r w:rsidR="00B45E71">
              <w:rPr>
                <w:rFonts w:ascii="Aptos" w:eastAsiaTheme="minorEastAsia" w:hAnsi="Aptos" w:cstheme="minorHAnsi"/>
              </w:rPr>
              <w:br/>
            </w:r>
            <w:r w:rsidRPr="00C34034">
              <w:rPr>
                <w:rFonts w:ascii="Aptos" w:eastAsiaTheme="minorEastAsia" w:hAnsi="Aptos" w:cstheme="minorHAnsi"/>
              </w:rPr>
              <w:t>[23.36;</w:t>
            </w:r>
            <w:r w:rsidR="008A6D5C" w:rsidRPr="00C34034">
              <w:rPr>
                <w:rFonts w:ascii="Aptos" w:eastAsiaTheme="minorEastAsia" w:hAnsi="Aptos" w:cstheme="minorHAnsi"/>
              </w:rPr>
              <w:t xml:space="preserve"> </w:t>
            </w:r>
            <w:r w:rsidRPr="00C34034">
              <w:rPr>
                <w:rFonts w:ascii="Aptos" w:eastAsiaTheme="minorEastAsia" w:hAnsi="Aptos" w:cstheme="minorHAnsi"/>
              </w:rPr>
              <w:t>72.86]</w:t>
            </w:r>
          </w:p>
        </w:tc>
        <w:tc>
          <w:tcPr>
            <w:tcW w:w="1607" w:type="dxa"/>
          </w:tcPr>
          <w:p w14:paraId="6644E3FE" w14:textId="0C11261C" w:rsidR="004653EE" w:rsidRPr="00C34034" w:rsidRDefault="00923209"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26.08 </w:t>
            </w:r>
            <w:r w:rsidR="00B45E71">
              <w:rPr>
                <w:rFonts w:ascii="Aptos" w:eastAsiaTheme="minorEastAsia" w:hAnsi="Aptos" w:cstheme="minorHAnsi"/>
              </w:rPr>
              <w:br/>
            </w:r>
            <w:r w:rsidR="00F052B1" w:rsidRPr="00C34034">
              <w:rPr>
                <w:rFonts w:ascii="Aptos" w:eastAsiaTheme="minorEastAsia" w:hAnsi="Aptos" w:cstheme="minorHAnsi"/>
              </w:rPr>
              <w:t xml:space="preserve"> </w:t>
            </w:r>
            <w:r w:rsidRPr="00C34034">
              <w:rPr>
                <w:rFonts w:ascii="Aptos" w:eastAsiaTheme="minorEastAsia" w:hAnsi="Aptos" w:cstheme="minorHAnsi"/>
              </w:rPr>
              <w:t>[1.19;</w:t>
            </w:r>
            <w:r w:rsidR="008A6D5C" w:rsidRPr="00C34034">
              <w:rPr>
                <w:rFonts w:ascii="Aptos" w:eastAsiaTheme="minorEastAsia" w:hAnsi="Aptos" w:cstheme="minorHAnsi"/>
              </w:rPr>
              <w:t xml:space="preserve"> </w:t>
            </w:r>
            <w:r w:rsidRPr="00C34034">
              <w:rPr>
                <w:rFonts w:ascii="Aptos" w:eastAsiaTheme="minorEastAsia" w:hAnsi="Aptos" w:cstheme="minorHAnsi"/>
              </w:rPr>
              <w:t>50.98]</w:t>
            </w:r>
          </w:p>
        </w:tc>
        <w:tc>
          <w:tcPr>
            <w:tcW w:w="1606" w:type="dxa"/>
          </w:tcPr>
          <w:p w14:paraId="1409F865" w14:textId="2D526D81" w:rsidR="004653EE" w:rsidRPr="00C34034" w:rsidRDefault="00923209"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27.95</w:t>
            </w:r>
            <w:r w:rsidR="00F052B1" w:rsidRPr="00C34034">
              <w:rPr>
                <w:rFonts w:ascii="Aptos" w:eastAsiaTheme="minorEastAsia" w:hAnsi="Aptos" w:cstheme="minorHAnsi"/>
              </w:rPr>
              <w:t xml:space="preserve"> </w:t>
            </w:r>
            <w:r w:rsidR="00B45E71">
              <w:rPr>
                <w:rFonts w:ascii="Aptos" w:eastAsiaTheme="minorEastAsia" w:hAnsi="Aptos" w:cstheme="minorHAnsi"/>
              </w:rPr>
              <w:br/>
            </w:r>
            <w:r w:rsidRPr="00C34034">
              <w:rPr>
                <w:rFonts w:ascii="Aptos" w:eastAsiaTheme="minorEastAsia" w:hAnsi="Aptos" w:cstheme="minorHAnsi"/>
              </w:rPr>
              <w:t>[04.45;</w:t>
            </w:r>
            <w:r w:rsidR="008A6D5C" w:rsidRPr="00C34034">
              <w:rPr>
                <w:rFonts w:ascii="Aptos" w:eastAsiaTheme="minorEastAsia" w:hAnsi="Aptos" w:cstheme="minorHAnsi"/>
              </w:rPr>
              <w:t xml:space="preserve"> </w:t>
            </w:r>
            <w:r w:rsidRPr="00C34034">
              <w:rPr>
                <w:rFonts w:ascii="Aptos" w:eastAsiaTheme="minorEastAsia" w:hAnsi="Aptos" w:cstheme="minorHAnsi"/>
              </w:rPr>
              <w:t>51.46]</w:t>
            </w:r>
          </w:p>
        </w:tc>
        <w:tc>
          <w:tcPr>
            <w:tcW w:w="1607" w:type="dxa"/>
          </w:tcPr>
          <w:p w14:paraId="5D8AF210" w14:textId="40A4229E" w:rsidR="004653EE" w:rsidRPr="00C34034" w:rsidRDefault="00923209"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31.64</w:t>
            </w:r>
            <w:r w:rsidR="00F052B1" w:rsidRPr="00C34034">
              <w:rPr>
                <w:rFonts w:ascii="Aptos" w:eastAsiaTheme="minorEastAsia" w:hAnsi="Aptos" w:cstheme="minorHAnsi"/>
              </w:rPr>
              <w:t xml:space="preserve"> </w:t>
            </w:r>
            <w:r w:rsidR="00EE7B93">
              <w:rPr>
                <w:rFonts w:ascii="Aptos" w:eastAsiaTheme="minorEastAsia" w:hAnsi="Aptos" w:cstheme="minorHAnsi"/>
              </w:rPr>
              <w:br/>
            </w:r>
            <w:r w:rsidRPr="00C34034">
              <w:rPr>
                <w:rFonts w:ascii="Aptos" w:eastAsiaTheme="minorEastAsia" w:hAnsi="Aptos" w:cstheme="minorHAnsi"/>
              </w:rPr>
              <w:t>[</w:t>
            </w:r>
            <w:r w:rsidR="00A060E2" w:rsidRPr="00C34034">
              <w:rPr>
                <w:rFonts w:ascii="Aptos" w:eastAsiaTheme="minorEastAsia" w:hAnsi="Aptos" w:cstheme="minorHAnsi"/>
              </w:rPr>
              <w:noBreakHyphen/>
            </w:r>
            <w:r w:rsidRPr="00C34034">
              <w:rPr>
                <w:rFonts w:ascii="Aptos" w:eastAsiaTheme="minorEastAsia" w:hAnsi="Aptos" w:cstheme="minorHAnsi"/>
              </w:rPr>
              <w:t>0.01;</w:t>
            </w:r>
            <w:r w:rsidR="008A6D5C" w:rsidRPr="00C34034">
              <w:rPr>
                <w:rFonts w:ascii="Aptos" w:eastAsiaTheme="minorEastAsia" w:hAnsi="Aptos" w:cstheme="minorHAnsi"/>
              </w:rPr>
              <w:t xml:space="preserve"> </w:t>
            </w:r>
            <w:r w:rsidRPr="00C34034">
              <w:rPr>
                <w:rFonts w:ascii="Aptos" w:eastAsiaTheme="minorEastAsia" w:hAnsi="Aptos" w:cstheme="minorHAnsi"/>
              </w:rPr>
              <w:t>64.19</w:t>
            </w:r>
            <w:r w:rsidR="008A6D5C" w:rsidRPr="00C34034">
              <w:rPr>
                <w:rFonts w:ascii="Aptos" w:eastAsiaTheme="minorEastAsia" w:hAnsi="Aptos" w:cstheme="minorHAnsi"/>
              </w:rPr>
              <w:t>]</w:t>
            </w:r>
            <w:r w:rsidRPr="00C34034">
              <w:rPr>
                <w:rFonts w:ascii="Aptos" w:eastAsiaTheme="minorEastAsia" w:hAnsi="Aptos" w:cstheme="minorHAnsi"/>
              </w:rPr>
              <w:t xml:space="preserve"> NS</w:t>
            </w:r>
          </w:p>
        </w:tc>
      </w:tr>
      <w:tr w:rsidR="004653EE" w:rsidRPr="00C34034" w14:paraId="703362D3" w14:textId="77777777" w:rsidTr="00F052B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25" w:type="dxa"/>
          </w:tcPr>
          <w:p w14:paraId="4921CDF3" w14:textId="77777777" w:rsidR="004653EE" w:rsidRPr="00C34034" w:rsidRDefault="004653EE" w:rsidP="008A6D5C">
            <w:pPr>
              <w:spacing w:line="276" w:lineRule="auto"/>
              <w:rPr>
                <w:rFonts w:ascii="Aptos" w:eastAsiaTheme="minorEastAsia" w:hAnsi="Aptos" w:cstheme="minorHAnsi"/>
              </w:rPr>
            </w:pPr>
            <w:r w:rsidRPr="00C34034">
              <w:rPr>
                <w:rFonts w:ascii="Aptos" w:eastAsiaTheme="minorEastAsia" w:hAnsi="Aptos" w:cstheme="minorHAnsi"/>
              </w:rPr>
              <w:t>Disability with severe limitation</w:t>
            </w:r>
          </w:p>
        </w:tc>
        <w:tc>
          <w:tcPr>
            <w:tcW w:w="1606" w:type="dxa"/>
          </w:tcPr>
          <w:p w14:paraId="30E6C4FC" w14:textId="2564337E" w:rsidR="004653EE" w:rsidRPr="00C34034" w:rsidRDefault="00923209"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82.21</w:t>
            </w:r>
            <w:r w:rsidR="00F052B1" w:rsidRPr="00C34034">
              <w:rPr>
                <w:rFonts w:ascii="Aptos" w:eastAsiaTheme="minorEastAsia" w:hAnsi="Aptos" w:cstheme="minorHAnsi"/>
              </w:rPr>
              <w:t xml:space="preserve"> </w:t>
            </w:r>
            <w:r w:rsidR="00B45E71">
              <w:rPr>
                <w:rFonts w:ascii="Aptos" w:eastAsiaTheme="minorEastAsia" w:hAnsi="Aptos" w:cstheme="minorHAnsi"/>
              </w:rPr>
              <w:br/>
            </w:r>
            <w:r w:rsidRPr="00C34034">
              <w:rPr>
                <w:rFonts w:ascii="Aptos" w:eastAsiaTheme="minorEastAsia" w:hAnsi="Aptos" w:cstheme="minorHAnsi"/>
              </w:rPr>
              <w:t>[43.62;</w:t>
            </w:r>
            <w:r w:rsidR="008A6D5C" w:rsidRPr="00C34034">
              <w:rPr>
                <w:rFonts w:ascii="Aptos" w:eastAsiaTheme="minorEastAsia" w:hAnsi="Aptos" w:cstheme="minorHAnsi"/>
              </w:rPr>
              <w:t xml:space="preserve"> </w:t>
            </w:r>
            <w:r w:rsidRPr="00C34034">
              <w:rPr>
                <w:rFonts w:ascii="Aptos" w:eastAsiaTheme="minorEastAsia" w:hAnsi="Aptos" w:cstheme="minorHAnsi"/>
              </w:rPr>
              <w:t>120.55]</w:t>
            </w:r>
          </w:p>
        </w:tc>
        <w:tc>
          <w:tcPr>
            <w:tcW w:w="1607" w:type="dxa"/>
          </w:tcPr>
          <w:p w14:paraId="201FCBFE" w14:textId="4C87B876" w:rsidR="004653EE" w:rsidRPr="00C34034" w:rsidRDefault="00923209"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 xml:space="preserve">93.26 </w:t>
            </w:r>
            <w:r w:rsidR="00B45E71">
              <w:rPr>
                <w:rFonts w:ascii="Aptos" w:eastAsiaTheme="minorEastAsia" w:hAnsi="Aptos" w:cstheme="minorHAnsi"/>
              </w:rPr>
              <w:br/>
            </w:r>
            <w:r w:rsidRPr="00C34034">
              <w:rPr>
                <w:rFonts w:ascii="Aptos" w:eastAsiaTheme="minorEastAsia" w:hAnsi="Aptos" w:cstheme="minorHAnsi"/>
              </w:rPr>
              <w:t>[42.11;</w:t>
            </w:r>
            <w:r w:rsidR="008A6D5C" w:rsidRPr="00C34034">
              <w:rPr>
                <w:rFonts w:ascii="Aptos" w:eastAsiaTheme="minorEastAsia" w:hAnsi="Aptos" w:cstheme="minorHAnsi"/>
              </w:rPr>
              <w:t xml:space="preserve"> </w:t>
            </w:r>
            <w:r w:rsidRPr="00C34034">
              <w:rPr>
                <w:rFonts w:ascii="Aptos" w:eastAsiaTheme="minorEastAsia" w:hAnsi="Aptos" w:cstheme="minorHAnsi"/>
              </w:rPr>
              <w:t>144.41]</w:t>
            </w:r>
          </w:p>
        </w:tc>
        <w:tc>
          <w:tcPr>
            <w:tcW w:w="1606" w:type="dxa"/>
          </w:tcPr>
          <w:p w14:paraId="3075427A" w14:textId="4E3FAADB" w:rsidR="004653EE" w:rsidRPr="00C34034" w:rsidRDefault="00923209"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52.07</w:t>
            </w:r>
            <w:r w:rsidR="00F052B1" w:rsidRPr="00C34034">
              <w:rPr>
                <w:rFonts w:ascii="Aptos" w:eastAsiaTheme="minorEastAsia" w:hAnsi="Aptos" w:cstheme="minorHAnsi"/>
              </w:rPr>
              <w:t xml:space="preserve"> </w:t>
            </w:r>
            <w:r w:rsidR="00EE7B93">
              <w:rPr>
                <w:rFonts w:ascii="Aptos" w:eastAsiaTheme="minorEastAsia" w:hAnsi="Aptos" w:cstheme="minorHAnsi"/>
              </w:rPr>
              <w:br/>
            </w:r>
            <w:r w:rsidRPr="00C34034">
              <w:rPr>
                <w:rFonts w:ascii="Aptos" w:eastAsiaTheme="minorEastAsia" w:hAnsi="Aptos" w:cstheme="minorHAnsi"/>
              </w:rPr>
              <w:t>[19.06;</w:t>
            </w:r>
            <w:r w:rsidR="008A6D5C" w:rsidRPr="00C34034">
              <w:rPr>
                <w:rFonts w:ascii="Aptos" w:eastAsiaTheme="minorEastAsia" w:hAnsi="Aptos" w:cstheme="minorHAnsi"/>
              </w:rPr>
              <w:t xml:space="preserve"> </w:t>
            </w:r>
            <w:r w:rsidRPr="00C34034">
              <w:rPr>
                <w:rFonts w:ascii="Aptos" w:eastAsiaTheme="minorEastAsia" w:hAnsi="Aptos" w:cstheme="minorHAnsi"/>
              </w:rPr>
              <w:t>85.07]</w:t>
            </w:r>
          </w:p>
        </w:tc>
        <w:tc>
          <w:tcPr>
            <w:tcW w:w="1607" w:type="dxa"/>
          </w:tcPr>
          <w:p w14:paraId="1D841C03" w14:textId="7B8A67DA" w:rsidR="004653EE" w:rsidRPr="00C34034" w:rsidRDefault="00923209"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61.54</w:t>
            </w:r>
            <w:r w:rsidR="00F052B1" w:rsidRPr="00C34034">
              <w:rPr>
                <w:rFonts w:ascii="Aptos" w:eastAsiaTheme="minorEastAsia" w:hAnsi="Aptos" w:cstheme="minorHAnsi"/>
              </w:rPr>
              <w:t xml:space="preserve"> </w:t>
            </w:r>
            <w:r w:rsidR="00EE7B93">
              <w:rPr>
                <w:rFonts w:ascii="Aptos" w:eastAsiaTheme="minorEastAsia" w:hAnsi="Aptos" w:cstheme="minorHAnsi"/>
              </w:rPr>
              <w:br/>
            </w:r>
            <w:r w:rsidRPr="00C34034">
              <w:rPr>
                <w:rFonts w:ascii="Aptos" w:eastAsiaTheme="minorEastAsia" w:hAnsi="Aptos" w:cstheme="minorHAnsi"/>
              </w:rPr>
              <w:t>[16.53;</w:t>
            </w:r>
            <w:r w:rsidR="008A6D5C" w:rsidRPr="00C34034">
              <w:rPr>
                <w:rFonts w:ascii="Aptos" w:eastAsiaTheme="minorEastAsia" w:hAnsi="Aptos" w:cstheme="minorHAnsi"/>
              </w:rPr>
              <w:t xml:space="preserve"> </w:t>
            </w:r>
            <w:r w:rsidRPr="00C34034">
              <w:rPr>
                <w:rFonts w:ascii="Aptos" w:eastAsiaTheme="minorEastAsia" w:hAnsi="Aptos" w:cstheme="minorHAnsi"/>
              </w:rPr>
              <w:t>108.47]</w:t>
            </w:r>
          </w:p>
        </w:tc>
      </w:tr>
    </w:tbl>
    <w:p w14:paraId="39910179"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6DA1EF7D" w14:textId="4BE3596D" w:rsidR="008A6D5C" w:rsidRPr="00C34034" w:rsidRDefault="00C77E23"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AF53D4" w:rsidRPr="00C34034">
        <w:rPr>
          <w:rFonts w:ascii="Aptos" w:eastAsia="Calibri" w:hAnsi="Aptos" w:cs="Arial"/>
          <w:iCs/>
          <w:kern w:val="0"/>
          <w:sz w:val="16"/>
          <w:szCs w:val="16"/>
          <w14:ligatures w14:val="none"/>
        </w:rPr>
        <w:t xml:space="preserve"> calculations using SILC 2022 data. </w:t>
      </w:r>
    </w:p>
    <w:p w14:paraId="5F574EAD" w14:textId="758AA6CA" w:rsidR="00AF53D4" w:rsidRPr="00C34034" w:rsidRDefault="008A6D5C"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004C3357" w:rsidRPr="00C34034">
        <w:rPr>
          <w:rFonts w:ascii="Aptos" w:eastAsia="Calibri" w:hAnsi="Aptos" w:cs="Arial"/>
          <w:i/>
          <w:kern w:val="0"/>
          <w:sz w:val="16"/>
          <w:szCs w:val="16"/>
          <w14:ligatures w14:val="none"/>
        </w:rPr>
        <w:tab/>
      </w:r>
      <w:r w:rsidR="00AF53D4" w:rsidRPr="00C34034">
        <w:rPr>
          <w:rFonts w:ascii="Aptos" w:eastAsia="Calibri" w:hAnsi="Aptos" w:cs="Arial"/>
          <w:iCs/>
          <w:kern w:val="0"/>
          <w:sz w:val="16"/>
          <w:szCs w:val="16"/>
          <w14:ligatures w14:val="none"/>
        </w:rPr>
        <w:t>Robust standard errors in parentheses</w:t>
      </w:r>
      <w:r w:rsidRPr="00C34034">
        <w:rPr>
          <w:rFonts w:ascii="Aptos" w:eastAsia="Calibri" w:hAnsi="Aptos" w:cs="Arial"/>
          <w:iCs/>
          <w:kern w:val="0"/>
          <w:sz w:val="16"/>
          <w:szCs w:val="16"/>
          <w14:ligatures w14:val="none"/>
        </w:rPr>
        <w:t xml:space="preserve">. </w:t>
      </w:r>
      <w:r w:rsidR="00AF53D4"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r w:rsidR="00A060E2" w:rsidRPr="00C34034">
        <w:rPr>
          <w:rFonts w:ascii="Aptos" w:eastAsia="Calibri" w:hAnsi="Aptos" w:cs="Arial"/>
          <w:iCs/>
          <w:kern w:val="0"/>
          <w:sz w:val="16"/>
          <w:szCs w:val="16"/>
          <w14:ligatures w14:val="none"/>
        </w:rPr>
        <w:t xml:space="preserve"> NS: Not significant.</w:t>
      </w:r>
    </w:p>
    <w:p w14:paraId="190806CB" w14:textId="1D86A2B4" w:rsidR="00E56483" w:rsidRPr="00C34034" w:rsidRDefault="00E56483" w:rsidP="00C34034">
      <w:pPr>
        <w:pStyle w:val="IHRECTableHead"/>
      </w:pPr>
      <w:bookmarkStart w:id="133" w:name="_Toc178032767"/>
      <w:r w:rsidRPr="00C34034">
        <w:t xml:space="preserve">Table </w:t>
      </w:r>
      <w:r w:rsidR="006F5527" w:rsidRPr="00C34034">
        <w:t>A</w:t>
      </w:r>
      <w:r w:rsidR="0032656A" w:rsidRPr="00C34034">
        <w:t>.</w:t>
      </w:r>
      <w:r w:rsidR="006F5527" w:rsidRPr="00C34034">
        <w:t>1</w:t>
      </w:r>
      <w:r w:rsidR="009D7438" w:rsidRPr="00C34034">
        <w:t>6</w:t>
      </w:r>
      <w:r w:rsidR="004C3357" w:rsidRPr="00C34034">
        <w:tab/>
      </w:r>
      <w:r w:rsidRPr="00C34034">
        <w:t>Adjusted equivalised disposable income by disability status</w:t>
      </w:r>
      <w:bookmarkEnd w:id="133"/>
    </w:p>
    <w:tbl>
      <w:tblPr>
        <w:tblStyle w:val="ESRItable1"/>
        <w:tblW w:w="9320" w:type="dxa"/>
        <w:tblLook w:val="04A0" w:firstRow="1" w:lastRow="0" w:firstColumn="1" w:lastColumn="0" w:noHBand="0" w:noVBand="1"/>
        <w:tblCaption w:val="Table A.16: Adjusted equivalised disposable income by disability status. "/>
        <w:tblDescription w:val="The table presents annual incomes adjusted for disability, comparing National equivalence scale, AIDS equivalence scale, and Disability-adjusted equivalence scale. For individuals with no disability, income is around 38,890 under the National scale, decreasing significantly for those with a disability across all scales, illustrating the economic impact of disability on household income."/>
      </w:tblPr>
      <w:tblGrid>
        <w:gridCol w:w="3251"/>
        <w:gridCol w:w="2023"/>
        <w:gridCol w:w="2023"/>
        <w:gridCol w:w="2023"/>
      </w:tblGrid>
      <w:tr w:rsidR="00E56483" w:rsidRPr="00C34034" w14:paraId="3F9DD877" w14:textId="77777777" w:rsidTr="004C335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1" w:type="dxa"/>
          </w:tcPr>
          <w:p w14:paraId="3E09A18B" w14:textId="77777777" w:rsidR="00E56483" w:rsidRPr="00C34034" w:rsidRDefault="00E56483" w:rsidP="00DB6A3D">
            <w:pPr>
              <w:jc w:val="left"/>
              <w:rPr>
                <w:rFonts w:ascii="Aptos" w:eastAsiaTheme="minorEastAsia" w:hAnsi="Aptos" w:cstheme="minorHAnsi"/>
              </w:rPr>
            </w:pPr>
            <w:r w:rsidRPr="00C34034">
              <w:rPr>
                <w:rFonts w:ascii="Aptos" w:eastAsiaTheme="minorEastAsia" w:hAnsi="Aptos" w:cstheme="minorHAnsi"/>
              </w:rPr>
              <w:t>Equivalised disposable income</w:t>
            </w:r>
          </w:p>
        </w:tc>
        <w:tc>
          <w:tcPr>
            <w:tcW w:w="2023" w:type="dxa"/>
          </w:tcPr>
          <w:p w14:paraId="1287153C" w14:textId="77777777" w:rsidR="00E56483" w:rsidRPr="00C34034" w:rsidRDefault="00E56483" w:rsidP="00DB6A3D">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National equivalence scale</w:t>
            </w:r>
          </w:p>
        </w:tc>
        <w:tc>
          <w:tcPr>
            <w:tcW w:w="2023" w:type="dxa"/>
          </w:tcPr>
          <w:p w14:paraId="63465A10" w14:textId="77777777" w:rsidR="00E56483" w:rsidRPr="00C34034" w:rsidRDefault="00E56483" w:rsidP="00DB6A3D">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AIDS equivalence scale</w:t>
            </w:r>
          </w:p>
        </w:tc>
        <w:tc>
          <w:tcPr>
            <w:tcW w:w="2023" w:type="dxa"/>
          </w:tcPr>
          <w:p w14:paraId="1CFA0BA7" w14:textId="77777777" w:rsidR="00E56483" w:rsidRPr="00C34034" w:rsidRDefault="00E56483" w:rsidP="00DB6A3D">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Disability-adjusted equivalence scale</w:t>
            </w:r>
          </w:p>
        </w:tc>
      </w:tr>
      <w:tr w:rsidR="00E56483" w:rsidRPr="00C34034" w14:paraId="0976C728" w14:textId="77777777" w:rsidTr="004C335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tcPr>
          <w:p w14:paraId="25861C0F" w14:textId="77777777" w:rsidR="00E56483" w:rsidRPr="00C34034" w:rsidRDefault="00E56483" w:rsidP="004C3357">
            <w:pPr>
              <w:spacing w:line="276" w:lineRule="auto"/>
              <w:rPr>
                <w:rFonts w:ascii="Aptos" w:eastAsiaTheme="minorEastAsia" w:hAnsi="Aptos" w:cstheme="minorHAnsi"/>
              </w:rPr>
            </w:pPr>
            <w:r w:rsidRPr="00C34034">
              <w:rPr>
                <w:rFonts w:ascii="Aptos" w:eastAsiaTheme="minorEastAsia" w:hAnsi="Aptos" w:cstheme="minorHAnsi"/>
              </w:rPr>
              <w:t>No disability</w:t>
            </w:r>
          </w:p>
        </w:tc>
        <w:tc>
          <w:tcPr>
            <w:tcW w:w="2023" w:type="dxa"/>
            <w:shd w:val="clear" w:color="auto" w:fill="FFFFFF" w:themeFill="background1"/>
          </w:tcPr>
          <w:p w14:paraId="24EF2239" w14:textId="482EC680" w:rsidR="00E56483" w:rsidRPr="00C34034" w:rsidRDefault="0093686B"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38</w:t>
            </w:r>
            <w:r w:rsidR="00F078B0" w:rsidRPr="00C34034">
              <w:rPr>
                <w:rFonts w:ascii="Aptos" w:eastAsiaTheme="minorEastAsia" w:hAnsi="Aptos" w:cstheme="minorHAnsi"/>
              </w:rPr>
              <w:t>,</w:t>
            </w:r>
            <w:r w:rsidRPr="00C34034">
              <w:rPr>
                <w:rFonts w:ascii="Aptos" w:eastAsiaTheme="minorEastAsia" w:hAnsi="Aptos" w:cstheme="minorHAnsi"/>
              </w:rPr>
              <w:t>890</w:t>
            </w:r>
            <w:r w:rsidR="00E56483" w:rsidRPr="00C34034">
              <w:rPr>
                <w:rFonts w:ascii="Aptos" w:eastAsiaTheme="minorEastAsia" w:hAnsi="Aptos" w:cstheme="minorHAnsi"/>
              </w:rPr>
              <w:t>.</w:t>
            </w:r>
            <w:r w:rsidRPr="00C34034">
              <w:rPr>
                <w:rFonts w:ascii="Aptos" w:eastAsiaTheme="minorEastAsia" w:hAnsi="Aptos" w:cstheme="minorHAnsi"/>
              </w:rPr>
              <w:t>89</w:t>
            </w:r>
          </w:p>
        </w:tc>
        <w:tc>
          <w:tcPr>
            <w:tcW w:w="2023" w:type="dxa"/>
            <w:shd w:val="clear" w:color="auto" w:fill="FFFFFF" w:themeFill="background1"/>
          </w:tcPr>
          <w:p w14:paraId="0500B615" w14:textId="4FEB1745" w:rsidR="00E56483" w:rsidRPr="00C34034" w:rsidRDefault="0093686B"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35</w:t>
            </w:r>
            <w:r w:rsidR="00F078B0" w:rsidRPr="00C34034">
              <w:rPr>
                <w:rFonts w:ascii="Aptos" w:eastAsiaTheme="minorEastAsia" w:hAnsi="Aptos" w:cstheme="minorHAnsi"/>
              </w:rPr>
              <w:t>,</w:t>
            </w:r>
            <w:r w:rsidRPr="00C34034">
              <w:rPr>
                <w:rFonts w:ascii="Aptos" w:eastAsiaTheme="minorEastAsia" w:hAnsi="Aptos" w:cstheme="minorHAnsi"/>
              </w:rPr>
              <w:t>512</w:t>
            </w:r>
            <w:r w:rsidR="00E56483" w:rsidRPr="00C34034">
              <w:rPr>
                <w:rFonts w:ascii="Aptos" w:eastAsiaTheme="minorEastAsia" w:hAnsi="Aptos" w:cstheme="minorHAnsi"/>
              </w:rPr>
              <w:t>.</w:t>
            </w:r>
            <w:r w:rsidRPr="00C34034">
              <w:rPr>
                <w:rFonts w:ascii="Aptos" w:eastAsiaTheme="minorEastAsia" w:hAnsi="Aptos" w:cstheme="minorHAnsi"/>
              </w:rPr>
              <w:t>71</w:t>
            </w:r>
          </w:p>
        </w:tc>
        <w:tc>
          <w:tcPr>
            <w:tcW w:w="2023" w:type="dxa"/>
            <w:shd w:val="clear" w:color="auto" w:fill="FFFFFF" w:themeFill="background1"/>
          </w:tcPr>
          <w:p w14:paraId="07560126" w14:textId="0D1745E8" w:rsidR="00E56483" w:rsidRPr="00C34034" w:rsidRDefault="0093686B" w:rsidP="005E12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35</w:t>
            </w:r>
            <w:r w:rsidR="00F078B0" w:rsidRPr="00C34034">
              <w:rPr>
                <w:rFonts w:ascii="Aptos" w:eastAsiaTheme="minorEastAsia" w:hAnsi="Aptos" w:cstheme="minorHAnsi"/>
              </w:rPr>
              <w:t>,</w:t>
            </w:r>
            <w:r w:rsidRPr="00C34034">
              <w:rPr>
                <w:rFonts w:ascii="Aptos" w:eastAsiaTheme="minorEastAsia" w:hAnsi="Aptos" w:cstheme="minorHAnsi"/>
              </w:rPr>
              <w:t>823</w:t>
            </w:r>
            <w:r w:rsidR="00E56483" w:rsidRPr="00C34034">
              <w:rPr>
                <w:rFonts w:ascii="Aptos" w:eastAsiaTheme="minorEastAsia" w:hAnsi="Aptos" w:cstheme="minorHAnsi"/>
              </w:rPr>
              <w:t>.</w:t>
            </w:r>
            <w:r w:rsidRPr="00C34034">
              <w:rPr>
                <w:rFonts w:ascii="Aptos" w:eastAsiaTheme="minorEastAsia" w:hAnsi="Aptos" w:cstheme="minorHAnsi"/>
              </w:rPr>
              <w:t>09</w:t>
            </w:r>
          </w:p>
        </w:tc>
      </w:tr>
      <w:tr w:rsidR="00E56483" w:rsidRPr="00C34034" w14:paraId="0DE1AE95" w14:textId="77777777" w:rsidTr="004C335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51" w:type="dxa"/>
            <w:shd w:val="clear" w:color="auto" w:fill="DBE5F1"/>
          </w:tcPr>
          <w:p w14:paraId="2CC2ED6C" w14:textId="77777777" w:rsidR="00E56483" w:rsidRPr="00C34034" w:rsidRDefault="00E56483" w:rsidP="004C3357">
            <w:pPr>
              <w:spacing w:line="276" w:lineRule="auto"/>
              <w:rPr>
                <w:rFonts w:ascii="Aptos" w:eastAsiaTheme="minorEastAsia" w:hAnsi="Aptos" w:cstheme="minorHAnsi"/>
              </w:rPr>
            </w:pPr>
            <w:r w:rsidRPr="00C34034">
              <w:rPr>
                <w:rFonts w:ascii="Aptos" w:eastAsiaTheme="minorEastAsia" w:hAnsi="Aptos" w:cstheme="minorHAnsi"/>
              </w:rPr>
              <w:t>At least one member with disability</w:t>
            </w:r>
          </w:p>
        </w:tc>
        <w:tc>
          <w:tcPr>
            <w:tcW w:w="2023" w:type="dxa"/>
            <w:shd w:val="clear" w:color="auto" w:fill="DBE5F1"/>
          </w:tcPr>
          <w:p w14:paraId="4D1B224C" w14:textId="15476894" w:rsidR="00E56483" w:rsidRPr="00C34034" w:rsidRDefault="0093686B"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30</w:t>
            </w:r>
            <w:r w:rsidR="00F078B0" w:rsidRPr="00C34034">
              <w:rPr>
                <w:rFonts w:ascii="Aptos" w:eastAsiaTheme="minorEastAsia" w:hAnsi="Aptos" w:cstheme="minorHAnsi"/>
              </w:rPr>
              <w:t>,</w:t>
            </w:r>
            <w:r w:rsidRPr="00C34034">
              <w:rPr>
                <w:rFonts w:ascii="Aptos" w:eastAsiaTheme="minorEastAsia" w:hAnsi="Aptos" w:cstheme="minorHAnsi"/>
              </w:rPr>
              <w:t>752</w:t>
            </w:r>
            <w:r w:rsidR="00E56483" w:rsidRPr="00C34034">
              <w:rPr>
                <w:rFonts w:ascii="Aptos" w:eastAsiaTheme="minorEastAsia" w:hAnsi="Aptos" w:cstheme="minorHAnsi"/>
              </w:rPr>
              <w:t>.</w:t>
            </w:r>
            <w:r w:rsidRPr="00C34034">
              <w:rPr>
                <w:rFonts w:ascii="Aptos" w:eastAsiaTheme="minorEastAsia" w:hAnsi="Aptos" w:cstheme="minorHAnsi"/>
              </w:rPr>
              <w:t>16</w:t>
            </w:r>
          </w:p>
        </w:tc>
        <w:tc>
          <w:tcPr>
            <w:tcW w:w="2023" w:type="dxa"/>
            <w:shd w:val="clear" w:color="auto" w:fill="DBE5F1"/>
          </w:tcPr>
          <w:p w14:paraId="24FFA430" w14:textId="4DB4980B" w:rsidR="00E56483" w:rsidRPr="00C34034" w:rsidRDefault="0093686B"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26</w:t>
            </w:r>
            <w:r w:rsidR="00F078B0" w:rsidRPr="00C34034">
              <w:rPr>
                <w:rFonts w:ascii="Aptos" w:eastAsiaTheme="minorEastAsia" w:hAnsi="Aptos" w:cstheme="minorHAnsi"/>
              </w:rPr>
              <w:t>,</w:t>
            </w:r>
            <w:r w:rsidRPr="00C34034">
              <w:rPr>
                <w:rFonts w:ascii="Aptos" w:eastAsiaTheme="minorEastAsia" w:hAnsi="Aptos" w:cstheme="minorHAnsi"/>
              </w:rPr>
              <w:t>748</w:t>
            </w:r>
            <w:r w:rsidR="00E56483" w:rsidRPr="00C34034">
              <w:rPr>
                <w:rFonts w:ascii="Aptos" w:eastAsiaTheme="minorEastAsia" w:hAnsi="Aptos" w:cstheme="minorHAnsi"/>
              </w:rPr>
              <w:t>.</w:t>
            </w:r>
            <w:r w:rsidRPr="00C34034">
              <w:rPr>
                <w:rFonts w:ascii="Aptos" w:eastAsiaTheme="minorEastAsia" w:hAnsi="Aptos" w:cstheme="minorHAnsi"/>
              </w:rPr>
              <w:t>56</w:t>
            </w:r>
          </w:p>
        </w:tc>
        <w:tc>
          <w:tcPr>
            <w:tcW w:w="2023" w:type="dxa"/>
            <w:shd w:val="clear" w:color="auto" w:fill="DBE5F1"/>
          </w:tcPr>
          <w:p w14:paraId="7E4A9276" w14:textId="632CE428" w:rsidR="00E56483" w:rsidRPr="00C34034" w:rsidRDefault="0093686B" w:rsidP="005E12FD">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25</w:t>
            </w:r>
            <w:r w:rsidR="00F078B0" w:rsidRPr="00C34034">
              <w:rPr>
                <w:rFonts w:ascii="Aptos" w:eastAsiaTheme="minorEastAsia" w:hAnsi="Aptos" w:cstheme="minorHAnsi"/>
              </w:rPr>
              <w:t>,</w:t>
            </w:r>
            <w:r w:rsidRPr="00C34034">
              <w:rPr>
                <w:rFonts w:ascii="Aptos" w:eastAsiaTheme="minorEastAsia" w:hAnsi="Aptos" w:cstheme="minorHAnsi"/>
              </w:rPr>
              <w:t>608</w:t>
            </w:r>
            <w:r w:rsidR="00E56483" w:rsidRPr="00C34034">
              <w:rPr>
                <w:rFonts w:ascii="Aptos" w:eastAsiaTheme="minorEastAsia" w:hAnsi="Aptos" w:cstheme="minorHAnsi"/>
              </w:rPr>
              <w:t>.</w:t>
            </w:r>
            <w:r w:rsidRPr="00C34034">
              <w:rPr>
                <w:rFonts w:ascii="Aptos" w:eastAsiaTheme="minorEastAsia" w:hAnsi="Aptos" w:cstheme="minorHAnsi"/>
              </w:rPr>
              <w:t>51</w:t>
            </w:r>
          </w:p>
        </w:tc>
      </w:tr>
    </w:tbl>
    <w:p w14:paraId="28440368"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48D853D7" w14:textId="20549DF0" w:rsidR="003A156A" w:rsidRPr="00C34034" w:rsidRDefault="008A6D5C"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Source:</w:t>
      </w:r>
      <w:r w:rsidR="003A156A" w:rsidRPr="00C34034">
        <w:rPr>
          <w:rFonts w:ascii="Aptos" w:eastAsia="Calibri" w:hAnsi="Aptos" w:cs="Arial"/>
          <w:i/>
          <w:kern w:val="0"/>
          <w:sz w:val="16"/>
          <w:szCs w:val="16"/>
          <w14:ligatures w14:val="none"/>
        </w:rPr>
        <w:t xml:space="preserve"> </w:t>
      </w:r>
      <w:r w:rsidR="004C3357"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3A156A" w:rsidRPr="00C34034">
        <w:rPr>
          <w:rFonts w:ascii="Aptos" w:eastAsia="Calibri" w:hAnsi="Aptos" w:cs="Arial"/>
          <w:iCs/>
          <w:kern w:val="0"/>
          <w:sz w:val="16"/>
          <w:szCs w:val="16"/>
          <w14:ligatures w14:val="none"/>
        </w:rPr>
        <w:t xml:space="preserve"> calculations using SILC 2022 data. </w:t>
      </w:r>
    </w:p>
    <w:p w14:paraId="2E1545FC" w14:textId="4FC52A8D" w:rsidR="003A156A" w:rsidRPr="00C34034" w:rsidRDefault="008A6D5C"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 </w:t>
      </w:r>
      <w:r w:rsidRPr="00C34034">
        <w:rPr>
          <w:rFonts w:ascii="Aptos" w:eastAsia="Calibri" w:hAnsi="Aptos" w:cs="Arial"/>
          <w:i/>
          <w:kern w:val="0"/>
          <w:sz w:val="16"/>
          <w:szCs w:val="16"/>
          <w14:ligatures w14:val="none"/>
        </w:rPr>
        <w:tab/>
      </w:r>
      <w:r w:rsidR="003A156A"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2FD6E78D" w14:textId="6E4287B9" w:rsidR="008D300D" w:rsidRPr="00C34034" w:rsidRDefault="008D300D" w:rsidP="00C34034">
      <w:pPr>
        <w:pStyle w:val="IHRECTableHead"/>
      </w:pPr>
      <w:bookmarkStart w:id="134" w:name="_Toc178032768"/>
      <w:bookmarkStart w:id="135" w:name="_Hlk174025154"/>
      <w:r w:rsidRPr="00C34034">
        <w:t>Table A</w:t>
      </w:r>
      <w:r w:rsidR="0032656A" w:rsidRPr="00C34034">
        <w:t>.</w:t>
      </w:r>
      <w:r w:rsidRPr="00C34034">
        <w:t>17</w:t>
      </w:r>
      <w:r w:rsidR="004C3357" w:rsidRPr="00C34034">
        <w:tab/>
      </w:r>
      <w:r w:rsidRPr="00C34034">
        <w:t>Adjusted poverty gap by disability status</w:t>
      </w:r>
      <w:bookmarkEnd w:id="134"/>
    </w:p>
    <w:tbl>
      <w:tblPr>
        <w:tblStyle w:val="ESRItable1"/>
        <w:tblW w:w="9280" w:type="dxa"/>
        <w:tblLayout w:type="fixed"/>
        <w:tblLook w:val="04A0" w:firstRow="1" w:lastRow="0" w:firstColumn="1" w:lastColumn="0" w:noHBand="0" w:noVBand="1"/>
        <w:tblCaption w:val="Table A.17: Adjusted poverty gap by disability status. "/>
        <w:tblDescription w:val="This table displays the poverty gaps for households, differentiated by the presence of disability and under various adjustment methods including Standard, SoL Deprivation, SoL Financial, AIDS equivalence scale, and AIDS disability equivalence scale. The poverty gap increases significantly in the presence of disability, especially notable under the SoL Deprivation adjustment, reaching up to 28.08%."/>
      </w:tblPr>
      <w:tblGrid>
        <w:gridCol w:w="1534"/>
        <w:gridCol w:w="1008"/>
        <w:gridCol w:w="1364"/>
        <w:gridCol w:w="1187"/>
        <w:gridCol w:w="2093"/>
        <w:gridCol w:w="2094"/>
      </w:tblGrid>
      <w:tr w:rsidR="001D1947" w:rsidRPr="00C34034" w14:paraId="7B3B87A6" w14:textId="77777777" w:rsidTr="00DB6A3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4" w:type="dxa"/>
          </w:tcPr>
          <w:p w14:paraId="6899C717" w14:textId="77777777" w:rsidR="001D1947" w:rsidRPr="00C34034" w:rsidRDefault="001D1947" w:rsidP="00DB6A3D">
            <w:pPr>
              <w:rPr>
                <w:rFonts w:ascii="Aptos" w:hAnsi="Aptos" w:cstheme="minorHAnsi"/>
              </w:rPr>
            </w:pPr>
          </w:p>
        </w:tc>
        <w:tc>
          <w:tcPr>
            <w:tcW w:w="1008" w:type="dxa"/>
          </w:tcPr>
          <w:p w14:paraId="6E77A32E" w14:textId="77777777" w:rsidR="001D1947" w:rsidRPr="00C34034" w:rsidRDefault="001D1947" w:rsidP="00DB6A3D">
            <w:pPr>
              <w:cnfStyle w:val="100000000000" w:firstRow="1" w:lastRow="0" w:firstColumn="0" w:lastColumn="0" w:oddVBand="0" w:evenVBand="0" w:oddHBand="0" w:evenHBand="0" w:firstRowFirstColumn="0" w:firstRowLastColumn="0" w:lastRowFirstColumn="0" w:lastRowLastColumn="0"/>
              <w:rPr>
                <w:rFonts w:ascii="Aptos" w:hAnsi="Aptos" w:cstheme="minorHAnsi"/>
              </w:rPr>
            </w:pPr>
          </w:p>
        </w:tc>
        <w:tc>
          <w:tcPr>
            <w:tcW w:w="1364" w:type="dxa"/>
          </w:tcPr>
          <w:p w14:paraId="676BE35C" w14:textId="77777777" w:rsidR="001D1947" w:rsidRPr="00C34034" w:rsidRDefault="001D1947" w:rsidP="00DB6A3D">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rPr>
            </w:pPr>
            <w:r w:rsidRPr="00C34034">
              <w:rPr>
                <w:rFonts w:ascii="Aptos" w:hAnsi="Aptos" w:cstheme="minorHAnsi"/>
              </w:rPr>
              <w:t>SoL adjustment</w:t>
            </w:r>
          </w:p>
        </w:tc>
        <w:tc>
          <w:tcPr>
            <w:tcW w:w="1187" w:type="dxa"/>
          </w:tcPr>
          <w:p w14:paraId="7EBC1624" w14:textId="1D51A950" w:rsidR="001D1947" w:rsidRPr="00C34034" w:rsidRDefault="001D1947" w:rsidP="00DB6A3D">
            <w:pPr>
              <w:cnfStyle w:val="100000000000" w:firstRow="1" w:lastRow="0" w:firstColumn="0" w:lastColumn="0" w:oddVBand="0" w:evenVBand="0" w:oddHBand="0" w:evenHBand="0" w:firstRowFirstColumn="0" w:firstRowLastColumn="0" w:lastRowFirstColumn="0" w:lastRowLastColumn="0"/>
              <w:rPr>
                <w:rFonts w:ascii="Aptos" w:hAnsi="Aptos" w:cstheme="minorHAnsi"/>
              </w:rPr>
            </w:pPr>
            <w:r w:rsidRPr="00C34034">
              <w:rPr>
                <w:rFonts w:ascii="Aptos" w:hAnsi="Aptos" w:cstheme="minorHAnsi"/>
              </w:rPr>
              <w:t>SoL adjustment</w:t>
            </w:r>
          </w:p>
        </w:tc>
        <w:tc>
          <w:tcPr>
            <w:tcW w:w="2093" w:type="dxa"/>
          </w:tcPr>
          <w:p w14:paraId="6E466221" w14:textId="77777777" w:rsidR="001D1947" w:rsidRPr="00C34034" w:rsidRDefault="001D1947" w:rsidP="00DB6A3D">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Equivalence scale adjustment</w:t>
            </w:r>
          </w:p>
        </w:tc>
        <w:tc>
          <w:tcPr>
            <w:tcW w:w="2094" w:type="dxa"/>
          </w:tcPr>
          <w:p w14:paraId="10AA5BCA" w14:textId="3D1BB2E6" w:rsidR="001D1947" w:rsidRPr="00C34034" w:rsidRDefault="001D1947" w:rsidP="00DB6A3D">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Equivalence scale adjustment</w:t>
            </w:r>
          </w:p>
        </w:tc>
      </w:tr>
      <w:tr w:rsidR="008A6D5C" w:rsidRPr="00C34034" w14:paraId="5E7F665B" w14:textId="77777777" w:rsidTr="00DB6A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4" w:type="dxa"/>
            <w:shd w:val="clear" w:color="auto" w:fill="1F355E"/>
          </w:tcPr>
          <w:p w14:paraId="6423A7E4" w14:textId="77777777" w:rsidR="008A6D5C" w:rsidRPr="00C34034" w:rsidRDefault="008A6D5C" w:rsidP="00DB6A3D">
            <w:pPr>
              <w:spacing w:line="240" w:lineRule="auto"/>
              <w:jc w:val="center"/>
              <w:rPr>
                <w:rFonts w:ascii="Aptos" w:hAnsi="Aptos" w:cstheme="minorHAnsi"/>
              </w:rPr>
            </w:pPr>
          </w:p>
        </w:tc>
        <w:tc>
          <w:tcPr>
            <w:tcW w:w="1008" w:type="dxa"/>
            <w:shd w:val="clear" w:color="auto" w:fill="1F355E"/>
          </w:tcPr>
          <w:p w14:paraId="46ECCD44" w14:textId="1BE7191D" w:rsidR="008A6D5C" w:rsidRPr="00C34034" w:rsidRDefault="008A6D5C" w:rsidP="00DB6A3D">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b/>
                <w:bCs/>
              </w:rPr>
            </w:pPr>
            <w:r w:rsidRPr="00C34034">
              <w:rPr>
                <w:rFonts w:ascii="Aptos" w:hAnsi="Aptos" w:cstheme="minorHAnsi"/>
                <w:b/>
                <w:bCs/>
              </w:rPr>
              <w:t>(1)</w:t>
            </w:r>
          </w:p>
        </w:tc>
        <w:tc>
          <w:tcPr>
            <w:tcW w:w="1364" w:type="dxa"/>
            <w:shd w:val="clear" w:color="auto" w:fill="1F355E"/>
          </w:tcPr>
          <w:p w14:paraId="058B71B7" w14:textId="16847064" w:rsidR="008A6D5C" w:rsidRPr="00C34034" w:rsidRDefault="008A6D5C" w:rsidP="00DB6A3D">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b/>
                <w:bCs/>
              </w:rPr>
            </w:pPr>
            <w:r w:rsidRPr="00C34034">
              <w:rPr>
                <w:rFonts w:ascii="Aptos" w:hAnsi="Aptos" w:cstheme="minorHAnsi"/>
                <w:b/>
                <w:bCs/>
              </w:rPr>
              <w:t>(2)</w:t>
            </w:r>
          </w:p>
        </w:tc>
        <w:tc>
          <w:tcPr>
            <w:tcW w:w="1187" w:type="dxa"/>
            <w:shd w:val="clear" w:color="auto" w:fill="1F355E"/>
          </w:tcPr>
          <w:p w14:paraId="51961BF2" w14:textId="3344846D" w:rsidR="008A6D5C" w:rsidRPr="00C34034" w:rsidRDefault="008A6D5C" w:rsidP="00DB6A3D">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b/>
                <w:bCs/>
              </w:rPr>
            </w:pPr>
            <w:r w:rsidRPr="00C34034">
              <w:rPr>
                <w:rFonts w:ascii="Aptos" w:hAnsi="Aptos" w:cstheme="minorHAnsi"/>
                <w:b/>
                <w:bCs/>
              </w:rPr>
              <w:t>(3)</w:t>
            </w:r>
          </w:p>
        </w:tc>
        <w:tc>
          <w:tcPr>
            <w:tcW w:w="2093" w:type="dxa"/>
            <w:shd w:val="clear" w:color="auto" w:fill="1F355E"/>
          </w:tcPr>
          <w:p w14:paraId="06BB0209" w14:textId="065BB643" w:rsidR="008A6D5C" w:rsidRPr="00C34034" w:rsidRDefault="008A6D5C" w:rsidP="00DB6A3D">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(4)</w:t>
            </w:r>
          </w:p>
        </w:tc>
        <w:tc>
          <w:tcPr>
            <w:tcW w:w="2094" w:type="dxa"/>
            <w:shd w:val="clear" w:color="auto" w:fill="1F355E"/>
          </w:tcPr>
          <w:p w14:paraId="4F49D50E" w14:textId="7295242F" w:rsidR="008A6D5C" w:rsidRPr="00C34034" w:rsidRDefault="008A6D5C" w:rsidP="00DB6A3D">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(5)</w:t>
            </w:r>
          </w:p>
        </w:tc>
      </w:tr>
      <w:tr w:rsidR="008A6D5C" w:rsidRPr="00C34034" w14:paraId="4404DC1B" w14:textId="77777777" w:rsidTr="00DB6A3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4" w:type="dxa"/>
            <w:shd w:val="clear" w:color="auto" w:fill="1F355E"/>
          </w:tcPr>
          <w:p w14:paraId="1E222B36" w14:textId="0DC2A946" w:rsidR="008D300D" w:rsidRPr="00C34034" w:rsidRDefault="008D300D" w:rsidP="00DB6A3D">
            <w:pPr>
              <w:spacing w:line="240" w:lineRule="auto"/>
              <w:rPr>
                <w:rFonts w:ascii="Aptos" w:hAnsi="Aptos" w:cstheme="minorHAnsi"/>
              </w:rPr>
            </w:pPr>
            <w:r w:rsidRPr="00C34034">
              <w:rPr>
                <w:rFonts w:ascii="Aptos" w:hAnsi="Aptos" w:cstheme="minorHAnsi"/>
              </w:rPr>
              <w:t>Poverty gap</w:t>
            </w:r>
          </w:p>
        </w:tc>
        <w:tc>
          <w:tcPr>
            <w:tcW w:w="1008" w:type="dxa"/>
            <w:shd w:val="clear" w:color="auto" w:fill="1F355E"/>
          </w:tcPr>
          <w:p w14:paraId="1FE081C6" w14:textId="77777777" w:rsidR="008D300D" w:rsidRPr="00C34034" w:rsidRDefault="008D300D" w:rsidP="00DB6A3D">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b/>
                <w:bCs/>
              </w:rPr>
            </w:pPr>
            <w:r w:rsidRPr="00C34034">
              <w:rPr>
                <w:rFonts w:ascii="Aptos" w:hAnsi="Aptos" w:cstheme="minorHAnsi"/>
                <w:b/>
                <w:bCs/>
              </w:rPr>
              <w:t>Standard</w:t>
            </w:r>
          </w:p>
        </w:tc>
        <w:tc>
          <w:tcPr>
            <w:tcW w:w="1364" w:type="dxa"/>
            <w:shd w:val="clear" w:color="auto" w:fill="1F355E"/>
          </w:tcPr>
          <w:p w14:paraId="02DF4387" w14:textId="7ECCF863" w:rsidR="008D300D" w:rsidRPr="00C34034" w:rsidRDefault="008D300D" w:rsidP="00DB6A3D">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b/>
                <w:bCs/>
              </w:rPr>
            </w:pPr>
            <w:r w:rsidRPr="00C34034">
              <w:rPr>
                <w:rFonts w:ascii="Aptos" w:hAnsi="Aptos" w:cstheme="minorHAnsi"/>
                <w:b/>
                <w:bCs/>
              </w:rPr>
              <w:t>SoL Deprivation</w:t>
            </w:r>
          </w:p>
        </w:tc>
        <w:tc>
          <w:tcPr>
            <w:tcW w:w="1187" w:type="dxa"/>
            <w:shd w:val="clear" w:color="auto" w:fill="1F355E"/>
          </w:tcPr>
          <w:p w14:paraId="4A2E472B" w14:textId="77777777" w:rsidR="008D300D" w:rsidRPr="00C34034" w:rsidRDefault="008D300D" w:rsidP="00DB6A3D">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b/>
                <w:bCs/>
              </w:rPr>
            </w:pPr>
            <w:r w:rsidRPr="00C34034">
              <w:rPr>
                <w:rFonts w:ascii="Aptos" w:hAnsi="Aptos" w:cstheme="minorHAnsi"/>
                <w:b/>
                <w:bCs/>
              </w:rPr>
              <w:t>SoL Financial</w:t>
            </w:r>
          </w:p>
        </w:tc>
        <w:tc>
          <w:tcPr>
            <w:tcW w:w="2093" w:type="dxa"/>
            <w:shd w:val="clear" w:color="auto" w:fill="1F355E"/>
          </w:tcPr>
          <w:p w14:paraId="6C6D0E25" w14:textId="77777777" w:rsidR="008D300D" w:rsidRPr="00C34034" w:rsidRDefault="008D300D" w:rsidP="00DB6A3D">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b/>
                <w:bCs/>
              </w:rPr>
            </w:pPr>
            <w:r w:rsidRPr="00C34034">
              <w:rPr>
                <w:rFonts w:ascii="Aptos" w:eastAsiaTheme="minorEastAsia" w:hAnsi="Aptos" w:cstheme="minorHAnsi"/>
                <w:b/>
                <w:bCs/>
              </w:rPr>
              <w:t>AIDS equivalence scale</w:t>
            </w:r>
          </w:p>
        </w:tc>
        <w:tc>
          <w:tcPr>
            <w:tcW w:w="2094" w:type="dxa"/>
            <w:shd w:val="clear" w:color="auto" w:fill="1F355E"/>
          </w:tcPr>
          <w:p w14:paraId="2EC483E6" w14:textId="77777777" w:rsidR="008D300D" w:rsidRPr="00C34034" w:rsidRDefault="008D300D" w:rsidP="00DB6A3D">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b/>
                <w:bCs/>
              </w:rPr>
            </w:pPr>
            <w:r w:rsidRPr="00C34034">
              <w:rPr>
                <w:rFonts w:ascii="Aptos" w:eastAsiaTheme="minorEastAsia" w:hAnsi="Aptos" w:cstheme="minorHAnsi"/>
                <w:b/>
                <w:bCs/>
              </w:rPr>
              <w:t xml:space="preserve">AIDS disability based equivalence scale </w:t>
            </w:r>
          </w:p>
        </w:tc>
      </w:tr>
      <w:tr w:rsidR="003A156A" w:rsidRPr="00C34034" w14:paraId="3B83A14D" w14:textId="77777777" w:rsidTr="00DB6A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4" w:type="dxa"/>
          </w:tcPr>
          <w:p w14:paraId="097CD194" w14:textId="77777777" w:rsidR="002D3F4A" w:rsidRPr="00C34034" w:rsidRDefault="002D3F4A" w:rsidP="008A6D5C">
            <w:pPr>
              <w:spacing w:line="276" w:lineRule="auto"/>
              <w:rPr>
                <w:rFonts w:ascii="Aptos" w:hAnsi="Aptos" w:cstheme="minorHAnsi"/>
              </w:rPr>
            </w:pPr>
            <w:r w:rsidRPr="00C34034">
              <w:rPr>
                <w:rFonts w:ascii="Aptos" w:hAnsi="Aptos" w:cstheme="minorHAnsi"/>
              </w:rPr>
              <w:t>No disability</w:t>
            </w:r>
          </w:p>
        </w:tc>
        <w:tc>
          <w:tcPr>
            <w:tcW w:w="1008" w:type="dxa"/>
          </w:tcPr>
          <w:p w14:paraId="1480BF1C" w14:textId="2A3C928F" w:rsidR="002D3F4A" w:rsidRPr="00C34034" w:rsidRDefault="001C5687" w:rsidP="002D3F4A">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color w:val="000000"/>
              </w:rPr>
              <w:t>2.30</w:t>
            </w:r>
          </w:p>
        </w:tc>
        <w:tc>
          <w:tcPr>
            <w:tcW w:w="1364" w:type="dxa"/>
          </w:tcPr>
          <w:p w14:paraId="2A304C52" w14:textId="26A34A1E" w:rsidR="002D3F4A" w:rsidRPr="00C34034" w:rsidRDefault="001C5687" w:rsidP="00973332">
            <w:pPr>
              <w:tabs>
                <w:tab w:val="decimal" w:pos="459"/>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4.34</w:t>
            </w:r>
          </w:p>
        </w:tc>
        <w:tc>
          <w:tcPr>
            <w:tcW w:w="1187" w:type="dxa"/>
          </w:tcPr>
          <w:p w14:paraId="19ECB3A4" w14:textId="56C2FF56" w:rsidR="002D3F4A" w:rsidRPr="00C34034" w:rsidRDefault="001C5687" w:rsidP="00973332">
            <w:pPr>
              <w:tabs>
                <w:tab w:val="decimal" w:pos="459"/>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3.79</w:t>
            </w:r>
          </w:p>
        </w:tc>
        <w:tc>
          <w:tcPr>
            <w:tcW w:w="2093" w:type="dxa"/>
          </w:tcPr>
          <w:p w14:paraId="28B469DB" w14:textId="58E436F4" w:rsidR="002D3F4A" w:rsidRPr="00C34034" w:rsidRDefault="00096E4F" w:rsidP="00973332">
            <w:pPr>
              <w:tabs>
                <w:tab w:val="decimal" w:pos="74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2.77</w:t>
            </w:r>
          </w:p>
        </w:tc>
        <w:tc>
          <w:tcPr>
            <w:tcW w:w="2094" w:type="dxa"/>
          </w:tcPr>
          <w:p w14:paraId="2C4DB0C8" w14:textId="4F19B038" w:rsidR="002D3F4A" w:rsidRPr="00C34034" w:rsidRDefault="00096E4F" w:rsidP="00973332">
            <w:pPr>
              <w:tabs>
                <w:tab w:val="decimal" w:pos="74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2.88</w:t>
            </w:r>
          </w:p>
        </w:tc>
      </w:tr>
      <w:tr w:rsidR="003A156A" w:rsidRPr="00C34034" w14:paraId="172415E4" w14:textId="77777777" w:rsidTr="00DB6A3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4" w:type="dxa"/>
          </w:tcPr>
          <w:p w14:paraId="43CFED1A" w14:textId="77777777" w:rsidR="002D3F4A" w:rsidRPr="00C34034" w:rsidRDefault="002D3F4A" w:rsidP="008A6D5C">
            <w:pPr>
              <w:spacing w:line="276" w:lineRule="auto"/>
              <w:rPr>
                <w:rFonts w:ascii="Aptos" w:hAnsi="Aptos" w:cstheme="minorHAnsi"/>
              </w:rPr>
            </w:pPr>
            <w:r w:rsidRPr="00C34034">
              <w:rPr>
                <w:rFonts w:ascii="Aptos" w:hAnsi="Aptos" w:cstheme="minorHAnsi"/>
              </w:rPr>
              <w:t>Disability</w:t>
            </w:r>
          </w:p>
        </w:tc>
        <w:tc>
          <w:tcPr>
            <w:tcW w:w="1008" w:type="dxa"/>
          </w:tcPr>
          <w:p w14:paraId="1AC7C807" w14:textId="6202E40D" w:rsidR="002D3F4A" w:rsidRPr="00C34034" w:rsidRDefault="008957E1" w:rsidP="002D3F4A">
            <w:pPr>
              <w:spacing w:line="276" w:lineRule="auto"/>
              <w:jc w:val="center"/>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color w:val="000000"/>
              </w:rPr>
              <w:t>4.00</w:t>
            </w:r>
          </w:p>
        </w:tc>
        <w:tc>
          <w:tcPr>
            <w:tcW w:w="1364" w:type="dxa"/>
          </w:tcPr>
          <w:p w14:paraId="7D517640" w14:textId="5924906E" w:rsidR="002D3F4A" w:rsidRPr="00C34034" w:rsidRDefault="008957E1" w:rsidP="00973332">
            <w:pPr>
              <w:tabs>
                <w:tab w:val="decimal" w:pos="459"/>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color w:val="000000"/>
              </w:rPr>
              <w:t>28.08</w:t>
            </w:r>
          </w:p>
        </w:tc>
        <w:tc>
          <w:tcPr>
            <w:tcW w:w="1187" w:type="dxa"/>
          </w:tcPr>
          <w:p w14:paraId="393280EB" w14:textId="2F26B994" w:rsidR="002D3F4A" w:rsidRPr="00C34034" w:rsidRDefault="008957E1" w:rsidP="00973332">
            <w:pPr>
              <w:tabs>
                <w:tab w:val="decimal" w:pos="459"/>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21</w:t>
            </w:r>
            <w:r w:rsidR="001C5687" w:rsidRPr="00C34034">
              <w:rPr>
                <w:rFonts w:ascii="Aptos" w:hAnsi="Aptos" w:cstheme="minorHAnsi"/>
              </w:rPr>
              <w:t>.</w:t>
            </w:r>
            <w:r w:rsidRPr="00C34034">
              <w:rPr>
                <w:rFonts w:ascii="Aptos" w:hAnsi="Aptos" w:cstheme="minorHAnsi"/>
              </w:rPr>
              <w:t>75</w:t>
            </w:r>
          </w:p>
        </w:tc>
        <w:tc>
          <w:tcPr>
            <w:tcW w:w="2093" w:type="dxa"/>
          </w:tcPr>
          <w:p w14:paraId="61888106" w14:textId="2B7FC661" w:rsidR="002D3F4A" w:rsidRPr="00C34034" w:rsidRDefault="00096E4F" w:rsidP="00973332">
            <w:pPr>
              <w:tabs>
                <w:tab w:val="decimal" w:pos="741"/>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3.64</w:t>
            </w:r>
          </w:p>
        </w:tc>
        <w:tc>
          <w:tcPr>
            <w:tcW w:w="2094" w:type="dxa"/>
          </w:tcPr>
          <w:p w14:paraId="4CCAB239" w14:textId="79FFF57B" w:rsidR="002D3F4A" w:rsidRPr="00C34034" w:rsidRDefault="00096E4F" w:rsidP="00973332">
            <w:pPr>
              <w:tabs>
                <w:tab w:val="decimal" w:pos="741"/>
              </w:tabs>
              <w:spacing w:line="276" w:lineRule="auto"/>
              <w:cnfStyle w:val="000000010000" w:firstRow="0" w:lastRow="0" w:firstColumn="0" w:lastColumn="0" w:oddVBand="0" w:evenVBand="0" w:oddHBand="0" w:evenHBand="1" w:firstRowFirstColumn="0" w:firstRowLastColumn="0" w:lastRowFirstColumn="0" w:lastRowLastColumn="0"/>
              <w:rPr>
                <w:rFonts w:ascii="Aptos" w:hAnsi="Aptos" w:cstheme="minorHAnsi"/>
              </w:rPr>
            </w:pPr>
            <w:r w:rsidRPr="00C34034">
              <w:rPr>
                <w:rFonts w:ascii="Aptos" w:hAnsi="Aptos" w:cstheme="minorHAnsi"/>
              </w:rPr>
              <w:t>4.44</w:t>
            </w:r>
          </w:p>
        </w:tc>
      </w:tr>
      <w:tr w:rsidR="003A156A" w:rsidRPr="00C34034" w14:paraId="54FB65C2" w14:textId="77777777" w:rsidTr="00DB6A3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34" w:type="dxa"/>
          </w:tcPr>
          <w:p w14:paraId="5E6895DB" w14:textId="77777777" w:rsidR="002D3F4A" w:rsidRPr="00C34034" w:rsidRDefault="002D3F4A" w:rsidP="008A6D5C">
            <w:pPr>
              <w:spacing w:line="276" w:lineRule="auto"/>
              <w:rPr>
                <w:rFonts w:ascii="Aptos" w:hAnsi="Aptos" w:cstheme="minorHAnsi"/>
              </w:rPr>
            </w:pPr>
            <w:r w:rsidRPr="00C34034">
              <w:rPr>
                <w:rFonts w:ascii="Aptos" w:hAnsi="Aptos" w:cstheme="minorHAnsi"/>
              </w:rPr>
              <w:t>All households</w:t>
            </w:r>
          </w:p>
        </w:tc>
        <w:tc>
          <w:tcPr>
            <w:tcW w:w="1008" w:type="dxa"/>
          </w:tcPr>
          <w:p w14:paraId="6D49DE14" w14:textId="6FC289E2" w:rsidR="002D3F4A" w:rsidRPr="00C34034" w:rsidRDefault="008957E1" w:rsidP="002D3F4A">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color w:val="000000"/>
              </w:rPr>
              <w:t>2.</w:t>
            </w:r>
            <w:r w:rsidR="001C5687" w:rsidRPr="00C34034">
              <w:rPr>
                <w:rFonts w:ascii="Aptos" w:hAnsi="Aptos" w:cstheme="minorHAnsi"/>
                <w:color w:val="000000"/>
              </w:rPr>
              <w:t>64</w:t>
            </w:r>
          </w:p>
        </w:tc>
        <w:tc>
          <w:tcPr>
            <w:tcW w:w="1364" w:type="dxa"/>
          </w:tcPr>
          <w:p w14:paraId="45D99835" w14:textId="720DC535" w:rsidR="002D3F4A" w:rsidRPr="00C34034" w:rsidRDefault="001C5687" w:rsidP="00973332">
            <w:pPr>
              <w:tabs>
                <w:tab w:val="decimal" w:pos="459"/>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color w:val="000000"/>
              </w:rPr>
              <w:t>9.32</w:t>
            </w:r>
          </w:p>
        </w:tc>
        <w:tc>
          <w:tcPr>
            <w:tcW w:w="1187" w:type="dxa"/>
          </w:tcPr>
          <w:p w14:paraId="47B0F54E" w14:textId="4DCFF3F3" w:rsidR="002D3F4A" w:rsidRPr="00C34034" w:rsidRDefault="001C5687" w:rsidP="00973332">
            <w:pPr>
              <w:tabs>
                <w:tab w:val="decimal" w:pos="459"/>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7.33</w:t>
            </w:r>
          </w:p>
        </w:tc>
        <w:tc>
          <w:tcPr>
            <w:tcW w:w="2093" w:type="dxa"/>
          </w:tcPr>
          <w:p w14:paraId="6ABF992F" w14:textId="0FA5E6BA" w:rsidR="002D3F4A" w:rsidRPr="00C34034" w:rsidRDefault="00096E4F" w:rsidP="00973332">
            <w:pPr>
              <w:tabs>
                <w:tab w:val="decimal" w:pos="74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2.57</w:t>
            </w:r>
          </w:p>
        </w:tc>
        <w:tc>
          <w:tcPr>
            <w:tcW w:w="2094" w:type="dxa"/>
          </w:tcPr>
          <w:p w14:paraId="536496D6" w14:textId="7EA1FFEB" w:rsidR="002D3F4A" w:rsidRPr="00C34034" w:rsidRDefault="00096E4F" w:rsidP="00973332">
            <w:pPr>
              <w:tabs>
                <w:tab w:val="decimal" w:pos="741"/>
              </w:tabs>
              <w:spacing w:line="276" w:lineRule="auto"/>
              <w:cnfStyle w:val="000000100000" w:firstRow="0" w:lastRow="0" w:firstColumn="0" w:lastColumn="0" w:oddVBand="0" w:evenVBand="0" w:oddHBand="1" w:evenHBand="0" w:firstRowFirstColumn="0" w:firstRowLastColumn="0" w:lastRowFirstColumn="0" w:lastRowLastColumn="0"/>
              <w:rPr>
                <w:rFonts w:ascii="Aptos" w:hAnsi="Aptos" w:cstheme="minorHAnsi"/>
              </w:rPr>
            </w:pPr>
            <w:r w:rsidRPr="00C34034">
              <w:rPr>
                <w:rFonts w:ascii="Aptos" w:hAnsi="Aptos" w:cstheme="minorHAnsi"/>
              </w:rPr>
              <w:t>2.91</w:t>
            </w:r>
          </w:p>
        </w:tc>
      </w:tr>
    </w:tbl>
    <w:p w14:paraId="539A5472"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5D992AA9" w14:textId="3467FB69" w:rsidR="003A156A" w:rsidRPr="00C34034" w:rsidRDefault="008A6D5C"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004C3357" w:rsidRPr="00C34034">
        <w:rPr>
          <w:rFonts w:ascii="Aptos" w:eastAsia="Calibri" w:hAnsi="Aptos" w:cs="Arial"/>
          <w:i/>
          <w:kern w:val="0"/>
          <w:sz w:val="16"/>
          <w:szCs w:val="16"/>
          <w14:ligatures w14:val="none"/>
        </w:rPr>
        <w:tab/>
      </w:r>
      <w:r w:rsidR="0091387C" w:rsidRPr="00C34034">
        <w:rPr>
          <w:rFonts w:ascii="Aptos" w:eastAsia="Calibri" w:hAnsi="Aptos" w:cs="Arial"/>
          <w:iCs/>
          <w:kern w:val="0"/>
          <w:sz w:val="16"/>
          <w:szCs w:val="16"/>
          <w14:ligatures w14:val="none"/>
        </w:rPr>
        <w:t>Authors’</w:t>
      </w:r>
      <w:r w:rsidR="003A156A" w:rsidRPr="00C34034">
        <w:rPr>
          <w:rFonts w:ascii="Aptos" w:eastAsia="Calibri" w:hAnsi="Aptos" w:cs="Arial"/>
          <w:iCs/>
          <w:kern w:val="0"/>
          <w:sz w:val="16"/>
          <w:szCs w:val="16"/>
          <w14:ligatures w14:val="none"/>
        </w:rPr>
        <w:t xml:space="preserve"> calculations using SILC 2022 data. </w:t>
      </w:r>
    </w:p>
    <w:p w14:paraId="58068496" w14:textId="5C1D9D69" w:rsidR="003A156A" w:rsidRPr="00C34034" w:rsidRDefault="008A6D5C"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 </w:t>
      </w:r>
      <w:r w:rsidRPr="00C34034">
        <w:rPr>
          <w:rFonts w:ascii="Aptos" w:eastAsia="Calibri" w:hAnsi="Aptos" w:cs="Arial"/>
          <w:i/>
          <w:kern w:val="0"/>
          <w:sz w:val="16"/>
          <w:szCs w:val="16"/>
          <w14:ligatures w14:val="none"/>
        </w:rPr>
        <w:tab/>
      </w:r>
      <w:r w:rsidR="003A156A" w:rsidRPr="00C34034">
        <w:rPr>
          <w:rFonts w:ascii="Aptos" w:eastAsia="Calibri" w:hAnsi="Aptos" w:cs="Arial"/>
          <w:iCs/>
          <w:kern w:val="0"/>
          <w:sz w:val="16"/>
          <w:szCs w:val="16"/>
          <w14:ligatures w14:val="none"/>
        </w:rPr>
        <w:t>*** p&lt;0.01, ** p&lt;0.05, * p&lt;0.1</w:t>
      </w:r>
      <w:r w:rsidRPr="00C34034">
        <w:rPr>
          <w:rFonts w:ascii="Aptos" w:eastAsia="Calibri" w:hAnsi="Aptos" w:cs="Arial"/>
          <w:iCs/>
          <w:kern w:val="0"/>
          <w:sz w:val="16"/>
          <w:szCs w:val="16"/>
          <w14:ligatures w14:val="none"/>
        </w:rPr>
        <w:t>.</w:t>
      </w:r>
    </w:p>
    <w:p w14:paraId="108BAB75" w14:textId="69736DDC" w:rsidR="00865AD8" w:rsidRPr="00C34034" w:rsidRDefault="00241689" w:rsidP="00C34034">
      <w:pPr>
        <w:pStyle w:val="IHRECTableHead"/>
      </w:pPr>
      <w:bookmarkStart w:id="136" w:name="_Toc178032769"/>
      <w:bookmarkEnd w:id="135"/>
      <w:r w:rsidRPr="00C34034">
        <w:lastRenderedPageBreak/>
        <w:t xml:space="preserve">Table </w:t>
      </w:r>
      <w:r w:rsidR="00865AD8" w:rsidRPr="00C34034">
        <w:t>A.18</w:t>
      </w:r>
      <w:r w:rsidR="004C3357" w:rsidRPr="00C34034">
        <w:tab/>
      </w:r>
      <w:r w:rsidR="00865AD8" w:rsidRPr="00C34034">
        <w:t>Extra cost of disability as a share of disposable income by disability status</w:t>
      </w:r>
      <w:bookmarkEnd w:id="136"/>
    </w:p>
    <w:tbl>
      <w:tblPr>
        <w:tblStyle w:val="ESRItable1"/>
        <w:tblW w:w="0" w:type="auto"/>
        <w:tblLook w:val="04A0" w:firstRow="1" w:lastRow="0" w:firstColumn="1" w:lastColumn="0" w:noHBand="0" w:noVBand="1"/>
        <w:tblCaption w:val="Table A.18: Extra cost of disability as a share of disposable income by disability status. "/>
        <w:tblDescription w:val="The table outlines the additional costs that disability imposes as a percentage of disposable income, with different severities of disability considered under SoL Deprivation and SoL Financial contexts. The cost ranges from 40.71% for those with some limitation to a high of 92.72% for those with severe limitations under the SoL Deprivation method, indicating substantial financial strain associated with severe disabilities."/>
      </w:tblPr>
      <w:tblGrid>
        <w:gridCol w:w="3392"/>
        <w:gridCol w:w="3119"/>
        <w:gridCol w:w="2495"/>
      </w:tblGrid>
      <w:tr w:rsidR="00F90AD8" w:rsidRPr="00C34034" w14:paraId="383910D8" w14:textId="77777777" w:rsidTr="00EC007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2" w:type="dxa"/>
            <w:hideMark/>
          </w:tcPr>
          <w:p w14:paraId="593D6F0F" w14:textId="77777777" w:rsidR="00865AD8" w:rsidRPr="00C34034" w:rsidRDefault="00865AD8" w:rsidP="00632B5F">
            <w:pPr>
              <w:rPr>
                <w:rFonts w:ascii="Aptos" w:eastAsiaTheme="minorEastAsia" w:hAnsi="Aptos" w:cstheme="minorHAnsi"/>
              </w:rPr>
            </w:pPr>
          </w:p>
        </w:tc>
        <w:tc>
          <w:tcPr>
            <w:tcW w:w="3119" w:type="dxa"/>
            <w:hideMark/>
          </w:tcPr>
          <w:p w14:paraId="24DA7E33" w14:textId="77777777" w:rsidR="00865AD8" w:rsidRPr="00C34034" w:rsidRDefault="00865AD8" w:rsidP="00632B5F">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 xml:space="preserve">SoL </w:t>
            </w:r>
            <w:r w:rsidRPr="00C34034">
              <w:rPr>
                <w:rFonts w:ascii="Aptos" w:hAnsi="Aptos" w:cstheme="minorHAnsi"/>
              </w:rPr>
              <w:t>Deprivation</w:t>
            </w:r>
            <w:r w:rsidRPr="00C34034">
              <w:rPr>
                <w:rFonts w:ascii="Aptos" w:eastAsiaTheme="minorEastAsia" w:hAnsi="Aptos" w:cstheme="minorHAnsi"/>
              </w:rPr>
              <w:t>(%)</w:t>
            </w:r>
          </w:p>
        </w:tc>
        <w:tc>
          <w:tcPr>
            <w:tcW w:w="2495" w:type="dxa"/>
            <w:hideMark/>
          </w:tcPr>
          <w:p w14:paraId="6D2825A5" w14:textId="77777777" w:rsidR="00865AD8" w:rsidRPr="00C34034" w:rsidRDefault="00865AD8" w:rsidP="00632B5F">
            <w:pPr>
              <w:cnfStyle w:val="100000000000" w:firstRow="1" w:lastRow="0" w:firstColumn="0" w:lastColumn="0" w:oddVBand="0" w:evenVBand="0" w:oddHBand="0" w:evenHBand="0" w:firstRowFirstColumn="0" w:firstRowLastColumn="0" w:lastRowFirstColumn="0" w:lastRowLastColumn="0"/>
              <w:rPr>
                <w:rFonts w:ascii="Aptos" w:eastAsiaTheme="minorEastAsia" w:hAnsi="Aptos" w:cstheme="minorHAnsi"/>
                <w:b w:val="0"/>
                <w:bCs w:val="0"/>
              </w:rPr>
            </w:pPr>
            <w:r w:rsidRPr="00C34034">
              <w:rPr>
                <w:rFonts w:ascii="Aptos" w:eastAsiaTheme="minorEastAsia" w:hAnsi="Aptos" w:cstheme="minorHAnsi"/>
              </w:rPr>
              <w:t>SoL Financial (%)</w:t>
            </w:r>
          </w:p>
        </w:tc>
      </w:tr>
      <w:tr w:rsidR="00F90AD8" w:rsidRPr="00C34034" w14:paraId="5FF52EC6" w14:textId="77777777" w:rsidTr="00EC00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2" w:type="dxa"/>
            <w:hideMark/>
          </w:tcPr>
          <w:p w14:paraId="00480983" w14:textId="77777777" w:rsidR="00865AD8" w:rsidRPr="00C34034" w:rsidRDefault="00865AD8" w:rsidP="008A6D5C">
            <w:pPr>
              <w:spacing w:line="240" w:lineRule="auto"/>
              <w:rPr>
                <w:rFonts w:ascii="Aptos" w:eastAsiaTheme="minorEastAsia" w:hAnsi="Aptos" w:cstheme="minorHAnsi"/>
              </w:rPr>
            </w:pPr>
            <w:r w:rsidRPr="00C34034">
              <w:rPr>
                <w:rFonts w:ascii="Aptos" w:eastAsiaTheme="minorEastAsia" w:hAnsi="Aptos" w:cstheme="minorHAnsi"/>
              </w:rPr>
              <w:t>Disability some limitation</w:t>
            </w:r>
          </w:p>
        </w:tc>
        <w:tc>
          <w:tcPr>
            <w:tcW w:w="3119" w:type="dxa"/>
            <w:hideMark/>
          </w:tcPr>
          <w:p w14:paraId="66A18E4D" w14:textId="772CA8DF" w:rsidR="00865AD8" w:rsidRPr="00C34034" w:rsidRDefault="00C14672" w:rsidP="00632B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46.00</w:t>
            </w:r>
            <w:r w:rsidR="009504E3" w:rsidRPr="00C34034">
              <w:rPr>
                <w:rFonts w:ascii="Aptos" w:eastAsiaTheme="minorEastAsia" w:hAnsi="Aptos" w:cstheme="minorHAnsi"/>
              </w:rPr>
              <w:t xml:space="preserve"> [</w:t>
            </w:r>
            <w:r w:rsidRPr="00C34034">
              <w:rPr>
                <w:rFonts w:ascii="Aptos" w:eastAsiaTheme="minorEastAsia" w:hAnsi="Aptos" w:cstheme="minorHAnsi"/>
              </w:rPr>
              <w:t>32.55</w:t>
            </w:r>
            <w:r w:rsidR="009504E3" w:rsidRPr="00C34034">
              <w:rPr>
                <w:rFonts w:ascii="Aptos" w:eastAsiaTheme="minorEastAsia" w:hAnsi="Aptos" w:cstheme="minorHAnsi"/>
              </w:rPr>
              <w:t>;</w:t>
            </w:r>
            <w:r w:rsidR="008A6D5C" w:rsidRPr="00C34034">
              <w:rPr>
                <w:rFonts w:ascii="Aptos" w:eastAsiaTheme="minorEastAsia" w:hAnsi="Aptos" w:cstheme="minorHAnsi"/>
              </w:rPr>
              <w:t xml:space="preserve"> </w:t>
            </w:r>
            <w:r w:rsidRPr="00C34034">
              <w:rPr>
                <w:rFonts w:ascii="Aptos" w:eastAsiaTheme="minorEastAsia" w:hAnsi="Aptos" w:cstheme="minorHAnsi"/>
              </w:rPr>
              <w:t>59.43</w:t>
            </w:r>
            <w:r w:rsidR="009504E3" w:rsidRPr="00C34034">
              <w:rPr>
                <w:rFonts w:ascii="Aptos" w:eastAsiaTheme="minorEastAsia" w:hAnsi="Aptos" w:cstheme="minorHAnsi"/>
              </w:rPr>
              <w:t>]</w:t>
            </w:r>
          </w:p>
        </w:tc>
        <w:tc>
          <w:tcPr>
            <w:tcW w:w="2495" w:type="dxa"/>
            <w:hideMark/>
          </w:tcPr>
          <w:p w14:paraId="5EDD0427" w14:textId="13545108" w:rsidR="00865AD8" w:rsidRPr="00C34034" w:rsidRDefault="009504E3" w:rsidP="00632B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40.71 [29.70;</w:t>
            </w:r>
            <w:r w:rsidR="008A6D5C" w:rsidRPr="00C34034">
              <w:rPr>
                <w:rFonts w:ascii="Aptos" w:eastAsiaTheme="minorEastAsia" w:hAnsi="Aptos" w:cstheme="minorHAnsi"/>
              </w:rPr>
              <w:t xml:space="preserve"> </w:t>
            </w:r>
            <w:r w:rsidRPr="00C34034">
              <w:rPr>
                <w:rFonts w:ascii="Aptos" w:eastAsiaTheme="minorEastAsia" w:hAnsi="Aptos" w:cstheme="minorHAnsi"/>
              </w:rPr>
              <w:t>54.73]</w:t>
            </w:r>
          </w:p>
        </w:tc>
      </w:tr>
      <w:tr w:rsidR="00F90AD8" w:rsidRPr="00C34034" w14:paraId="12859295" w14:textId="77777777" w:rsidTr="00EC007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2" w:type="dxa"/>
            <w:hideMark/>
          </w:tcPr>
          <w:p w14:paraId="5C103D44" w14:textId="77777777" w:rsidR="00865AD8" w:rsidRPr="00C34034" w:rsidRDefault="00865AD8" w:rsidP="008A6D5C">
            <w:pPr>
              <w:spacing w:line="240" w:lineRule="auto"/>
              <w:rPr>
                <w:rFonts w:ascii="Aptos" w:eastAsiaTheme="minorEastAsia" w:hAnsi="Aptos" w:cstheme="minorHAnsi"/>
              </w:rPr>
            </w:pPr>
            <w:r w:rsidRPr="00C34034">
              <w:rPr>
                <w:rFonts w:ascii="Aptos" w:eastAsiaTheme="minorEastAsia" w:hAnsi="Aptos" w:cstheme="minorHAnsi"/>
              </w:rPr>
              <w:t>Disability with severe limitation</w:t>
            </w:r>
          </w:p>
        </w:tc>
        <w:tc>
          <w:tcPr>
            <w:tcW w:w="3119" w:type="dxa"/>
            <w:hideMark/>
          </w:tcPr>
          <w:p w14:paraId="760B43A6" w14:textId="07576A27" w:rsidR="00865AD8" w:rsidRPr="00C34034" w:rsidRDefault="00C14672" w:rsidP="00632B5F">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92</w:t>
            </w:r>
            <w:r w:rsidR="009504E3" w:rsidRPr="00C34034">
              <w:rPr>
                <w:rFonts w:ascii="Aptos" w:eastAsiaTheme="minorEastAsia" w:hAnsi="Aptos" w:cstheme="minorHAnsi"/>
              </w:rPr>
              <w:t>.7</w:t>
            </w:r>
            <w:r w:rsidRPr="00C34034">
              <w:rPr>
                <w:rFonts w:ascii="Aptos" w:eastAsiaTheme="minorEastAsia" w:hAnsi="Aptos" w:cstheme="minorHAnsi"/>
              </w:rPr>
              <w:t>2</w:t>
            </w:r>
            <w:r w:rsidR="009504E3" w:rsidRPr="00C34034">
              <w:rPr>
                <w:rFonts w:ascii="Aptos" w:eastAsiaTheme="minorEastAsia" w:hAnsi="Aptos" w:cstheme="minorHAnsi"/>
              </w:rPr>
              <w:t xml:space="preserve"> [</w:t>
            </w:r>
            <w:r w:rsidRPr="00C34034">
              <w:rPr>
                <w:rFonts w:ascii="Aptos" w:eastAsiaTheme="minorEastAsia" w:hAnsi="Aptos" w:cstheme="minorHAnsi"/>
              </w:rPr>
              <w:t>71</w:t>
            </w:r>
            <w:r w:rsidR="009504E3" w:rsidRPr="00C34034">
              <w:rPr>
                <w:rFonts w:ascii="Aptos" w:eastAsiaTheme="minorEastAsia" w:hAnsi="Aptos" w:cstheme="minorHAnsi"/>
              </w:rPr>
              <w:t>.</w:t>
            </w:r>
            <w:r w:rsidRPr="00C34034">
              <w:rPr>
                <w:rFonts w:ascii="Aptos" w:eastAsiaTheme="minorEastAsia" w:hAnsi="Aptos" w:cstheme="minorHAnsi"/>
              </w:rPr>
              <w:t>90</w:t>
            </w:r>
            <w:r w:rsidR="009504E3" w:rsidRPr="00C34034">
              <w:rPr>
                <w:rFonts w:ascii="Aptos" w:eastAsiaTheme="minorEastAsia" w:hAnsi="Aptos" w:cstheme="minorHAnsi"/>
              </w:rPr>
              <w:t>;</w:t>
            </w:r>
            <w:r w:rsidR="008A6D5C" w:rsidRPr="00C34034">
              <w:rPr>
                <w:rFonts w:ascii="Aptos" w:eastAsiaTheme="minorEastAsia" w:hAnsi="Aptos" w:cstheme="minorHAnsi"/>
              </w:rPr>
              <w:t xml:space="preserve"> </w:t>
            </w:r>
            <w:r w:rsidR="009504E3" w:rsidRPr="00C34034">
              <w:rPr>
                <w:rFonts w:ascii="Aptos" w:eastAsiaTheme="minorEastAsia" w:hAnsi="Aptos" w:cstheme="minorHAnsi"/>
              </w:rPr>
              <w:t>1</w:t>
            </w:r>
            <w:r w:rsidRPr="00C34034">
              <w:rPr>
                <w:rFonts w:ascii="Aptos" w:eastAsiaTheme="minorEastAsia" w:hAnsi="Aptos" w:cstheme="minorHAnsi"/>
              </w:rPr>
              <w:t>12</w:t>
            </w:r>
            <w:r w:rsidR="009504E3" w:rsidRPr="00C34034">
              <w:rPr>
                <w:rFonts w:ascii="Aptos" w:eastAsiaTheme="minorEastAsia" w:hAnsi="Aptos" w:cstheme="minorHAnsi"/>
              </w:rPr>
              <w:t>.</w:t>
            </w:r>
            <w:r w:rsidRPr="00C34034">
              <w:rPr>
                <w:rFonts w:ascii="Aptos" w:eastAsiaTheme="minorEastAsia" w:hAnsi="Aptos" w:cstheme="minorHAnsi"/>
              </w:rPr>
              <w:t>55</w:t>
            </w:r>
            <w:r w:rsidR="009504E3" w:rsidRPr="00C34034">
              <w:rPr>
                <w:rFonts w:ascii="Aptos" w:eastAsiaTheme="minorEastAsia" w:hAnsi="Aptos" w:cstheme="minorHAnsi"/>
              </w:rPr>
              <w:t>]</w:t>
            </w:r>
          </w:p>
        </w:tc>
        <w:tc>
          <w:tcPr>
            <w:tcW w:w="2495" w:type="dxa"/>
            <w:hideMark/>
          </w:tcPr>
          <w:p w14:paraId="292F315D" w14:textId="24B55EEC" w:rsidR="00865AD8" w:rsidRPr="00C34034" w:rsidRDefault="009504E3" w:rsidP="00632B5F">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83.32 [61.02;</w:t>
            </w:r>
            <w:r w:rsidR="008A6D5C" w:rsidRPr="00C34034">
              <w:rPr>
                <w:rFonts w:ascii="Aptos" w:eastAsiaTheme="minorEastAsia" w:hAnsi="Aptos" w:cstheme="minorHAnsi"/>
              </w:rPr>
              <w:t xml:space="preserve"> </w:t>
            </w:r>
            <w:r w:rsidRPr="00C34034">
              <w:rPr>
                <w:rFonts w:ascii="Aptos" w:eastAsiaTheme="minorEastAsia" w:hAnsi="Aptos" w:cstheme="minorHAnsi"/>
              </w:rPr>
              <w:t>105.61]</w:t>
            </w:r>
          </w:p>
        </w:tc>
      </w:tr>
      <w:tr w:rsidR="00F90AD8" w:rsidRPr="00C34034" w14:paraId="3D113966" w14:textId="77777777" w:rsidTr="00EC00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2" w:type="dxa"/>
            <w:hideMark/>
          </w:tcPr>
          <w:p w14:paraId="295510C8" w14:textId="77777777" w:rsidR="00865AD8" w:rsidRPr="00C34034" w:rsidRDefault="00865AD8" w:rsidP="008A6D5C">
            <w:pPr>
              <w:spacing w:line="240" w:lineRule="auto"/>
              <w:rPr>
                <w:rFonts w:ascii="Aptos" w:eastAsiaTheme="minorEastAsia" w:hAnsi="Aptos" w:cstheme="minorHAnsi"/>
                <w:b w:val="0"/>
                <w:bCs w:val="0"/>
              </w:rPr>
            </w:pPr>
            <w:r w:rsidRPr="00C34034">
              <w:rPr>
                <w:rFonts w:ascii="Aptos" w:eastAsiaTheme="minorEastAsia" w:hAnsi="Aptos" w:cstheme="minorHAnsi"/>
              </w:rPr>
              <w:t>Any disability</w:t>
            </w:r>
          </w:p>
        </w:tc>
        <w:tc>
          <w:tcPr>
            <w:tcW w:w="3119" w:type="dxa"/>
            <w:hideMark/>
          </w:tcPr>
          <w:p w14:paraId="3F719A67" w14:textId="3F900673" w:rsidR="00865AD8" w:rsidRPr="00C34034" w:rsidRDefault="009504E3" w:rsidP="00632B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58.84 [</w:t>
            </w:r>
            <w:r w:rsidR="00C14672" w:rsidRPr="00C34034">
              <w:rPr>
                <w:rFonts w:ascii="Aptos" w:eastAsiaTheme="minorEastAsia" w:hAnsi="Aptos" w:cstheme="minorHAnsi"/>
                <w:b/>
                <w:bCs/>
              </w:rPr>
              <w:t>45.81</w:t>
            </w:r>
            <w:r w:rsidRPr="00C34034">
              <w:rPr>
                <w:rFonts w:ascii="Aptos" w:eastAsiaTheme="minorEastAsia" w:hAnsi="Aptos" w:cstheme="minorHAnsi"/>
                <w:b/>
                <w:bCs/>
              </w:rPr>
              <w:t>;</w:t>
            </w:r>
            <w:r w:rsidR="008A6D5C" w:rsidRPr="00C34034">
              <w:rPr>
                <w:rFonts w:ascii="Aptos" w:eastAsiaTheme="minorEastAsia" w:hAnsi="Aptos" w:cstheme="minorHAnsi"/>
                <w:b/>
                <w:bCs/>
              </w:rPr>
              <w:t xml:space="preserve"> </w:t>
            </w:r>
            <w:r w:rsidR="00C14672" w:rsidRPr="00C34034">
              <w:rPr>
                <w:rFonts w:ascii="Aptos" w:eastAsiaTheme="minorEastAsia" w:hAnsi="Aptos" w:cstheme="minorHAnsi"/>
                <w:b/>
                <w:bCs/>
              </w:rPr>
              <w:t>71.86</w:t>
            </w:r>
            <w:r w:rsidRPr="00C34034">
              <w:rPr>
                <w:rFonts w:ascii="Aptos" w:eastAsiaTheme="minorEastAsia" w:hAnsi="Aptos" w:cstheme="minorHAnsi"/>
                <w:b/>
                <w:bCs/>
              </w:rPr>
              <w:t>]</w:t>
            </w:r>
          </w:p>
        </w:tc>
        <w:tc>
          <w:tcPr>
            <w:tcW w:w="2495" w:type="dxa"/>
            <w:hideMark/>
          </w:tcPr>
          <w:p w14:paraId="043D41C8" w14:textId="5D07545B" w:rsidR="00865AD8" w:rsidRPr="00C34034" w:rsidRDefault="009504E3" w:rsidP="00632B5F">
            <w:pPr>
              <w:spacing w:line="240" w:lineRule="auto"/>
              <w:jc w:val="center"/>
              <w:cnfStyle w:val="000000100000" w:firstRow="0" w:lastRow="0" w:firstColumn="0" w:lastColumn="0" w:oddVBand="0" w:evenVBand="0" w:oddHBand="1" w:evenHBand="0" w:firstRowFirstColumn="0" w:firstRowLastColumn="0" w:lastRowFirstColumn="0" w:lastRowLastColumn="0"/>
              <w:rPr>
                <w:rFonts w:ascii="Aptos" w:eastAsiaTheme="minorEastAsia" w:hAnsi="Aptos" w:cstheme="minorHAnsi"/>
                <w:b/>
                <w:bCs/>
              </w:rPr>
            </w:pPr>
            <w:r w:rsidRPr="00C34034">
              <w:rPr>
                <w:rFonts w:ascii="Aptos" w:eastAsiaTheme="minorEastAsia" w:hAnsi="Aptos" w:cstheme="minorHAnsi"/>
                <w:b/>
                <w:bCs/>
              </w:rPr>
              <w:t>51.66 [38.18;</w:t>
            </w:r>
            <w:r w:rsidR="008A6D5C" w:rsidRPr="00C34034">
              <w:rPr>
                <w:rFonts w:ascii="Aptos" w:eastAsiaTheme="minorEastAsia" w:hAnsi="Aptos" w:cstheme="minorHAnsi"/>
                <w:b/>
                <w:bCs/>
              </w:rPr>
              <w:t xml:space="preserve"> </w:t>
            </w:r>
            <w:r w:rsidRPr="00C34034">
              <w:rPr>
                <w:rFonts w:ascii="Aptos" w:eastAsiaTheme="minorEastAsia" w:hAnsi="Aptos" w:cstheme="minorHAnsi"/>
                <w:b/>
                <w:bCs/>
              </w:rPr>
              <w:t>65.14]</w:t>
            </w:r>
          </w:p>
        </w:tc>
      </w:tr>
      <w:tr w:rsidR="00F90AD8" w:rsidRPr="00C34034" w14:paraId="652D05F7" w14:textId="77777777" w:rsidTr="00EC007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2" w:type="dxa"/>
            <w:hideMark/>
          </w:tcPr>
          <w:p w14:paraId="58D3CA2E" w14:textId="77777777" w:rsidR="00865AD8" w:rsidRPr="00C34034" w:rsidRDefault="00865AD8" w:rsidP="008A6D5C">
            <w:pPr>
              <w:spacing w:line="240" w:lineRule="auto"/>
              <w:rPr>
                <w:rFonts w:ascii="Aptos" w:eastAsiaTheme="minorEastAsia" w:hAnsi="Aptos" w:cstheme="minorHAnsi"/>
              </w:rPr>
            </w:pPr>
            <w:r w:rsidRPr="00C34034">
              <w:rPr>
                <w:rFonts w:ascii="Aptos" w:eastAsiaTheme="minorEastAsia" w:hAnsi="Aptos" w:cstheme="minorHAnsi"/>
              </w:rPr>
              <w:t>N</w:t>
            </w:r>
          </w:p>
        </w:tc>
        <w:tc>
          <w:tcPr>
            <w:tcW w:w="3119" w:type="dxa"/>
            <w:hideMark/>
          </w:tcPr>
          <w:p w14:paraId="50003587" w14:textId="6CC2790F" w:rsidR="00865AD8" w:rsidRPr="00C34034" w:rsidRDefault="009504E3" w:rsidP="00632B5F">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4,629</w:t>
            </w:r>
          </w:p>
        </w:tc>
        <w:tc>
          <w:tcPr>
            <w:tcW w:w="2495" w:type="dxa"/>
            <w:hideMark/>
          </w:tcPr>
          <w:p w14:paraId="33126EAF" w14:textId="43FB3B8B" w:rsidR="00865AD8" w:rsidRPr="00C34034" w:rsidRDefault="009504E3" w:rsidP="00632B5F">
            <w:pPr>
              <w:spacing w:line="240" w:lineRule="auto"/>
              <w:jc w:val="center"/>
              <w:cnfStyle w:val="000000010000" w:firstRow="0" w:lastRow="0" w:firstColumn="0" w:lastColumn="0" w:oddVBand="0" w:evenVBand="0" w:oddHBand="0" w:evenHBand="1" w:firstRowFirstColumn="0" w:firstRowLastColumn="0" w:lastRowFirstColumn="0" w:lastRowLastColumn="0"/>
              <w:rPr>
                <w:rFonts w:ascii="Aptos" w:eastAsiaTheme="minorEastAsia" w:hAnsi="Aptos" w:cstheme="minorHAnsi"/>
              </w:rPr>
            </w:pPr>
            <w:r w:rsidRPr="00C34034">
              <w:rPr>
                <w:rFonts w:ascii="Aptos" w:eastAsiaTheme="minorEastAsia" w:hAnsi="Aptos" w:cstheme="minorHAnsi"/>
              </w:rPr>
              <w:t>4,629</w:t>
            </w:r>
          </w:p>
        </w:tc>
      </w:tr>
    </w:tbl>
    <w:p w14:paraId="36574007" w14:textId="77777777" w:rsidR="00C77E23" w:rsidRPr="00C34034" w:rsidRDefault="00C77E23"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6F069909" w14:textId="77777777" w:rsidR="00D8337A" w:rsidRPr="00C34034" w:rsidRDefault="00D8337A" w:rsidP="00D8337A">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 xml:space="preserve">Authors’ estimates using SILC 2022 data. </w:t>
      </w:r>
    </w:p>
    <w:p w14:paraId="0B4ABF22" w14:textId="747211EB" w:rsidR="00865AD8" w:rsidRPr="00C34034" w:rsidRDefault="00865AD8" w:rsidP="004C3357">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004C3357" w:rsidRPr="00C34034">
        <w:rPr>
          <w:rFonts w:ascii="Aptos" w:eastAsia="Calibri" w:hAnsi="Aptos" w:cs="Arial"/>
          <w:iCs/>
          <w:kern w:val="0"/>
          <w:sz w:val="16"/>
          <w:szCs w:val="16"/>
          <w14:ligatures w14:val="none"/>
        </w:rPr>
        <w:tab/>
      </w:r>
      <w:r w:rsidRPr="00C34034">
        <w:rPr>
          <w:rFonts w:ascii="Aptos" w:eastAsia="Calibri" w:hAnsi="Aptos" w:cs="Arial"/>
          <w:iCs/>
          <w:kern w:val="0"/>
          <w:sz w:val="16"/>
          <w:szCs w:val="16"/>
          <w14:ligatures w14:val="none"/>
        </w:rPr>
        <w:t>Confidence intervals at 95</w:t>
      </w:r>
      <w:r w:rsidR="00012F64" w:rsidRPr="00C34034">
        <w:rPr>
          <w:rFonts w:ascii="Aptos" w:eastAsia="Calibri" w:hAnsi="Aptos" w:cs="Arial"/>
          <w:iCs/>
          <w:kern w:val="0"/>
          <w:sz w:val="16"/>
          <w:szCs w:val="16"/>
          <w14:ligatures w14:val="none"/>
        </w:rPr>
        <w:t xml:space="preserve"> per cent</w:t>
      </w:r>
      <w:r w:rsidRPr="00C34034">
        <w:rPr>
          <w:rFonts w:ascii="Aptos" w:eastAsia="Calibri" w:hAnsi="Aptos" w:cs="Arial"/>
          <w:iCs/>
          <w:kern w:val="0"/>
          <w:sz w:val="16"/>
          <w:szCs w:val="16"/>
          <w14:ligatures w14:val="none"/>
        </w:rPr>
        <w:t xml:space="preserve">. Estimations based on </w:t>
      </w:r>
      <w:r w:rsidR="00E003B3" w:rsidRPr="00C34034">
        <w:rPr>
          <w:rFonts w:ascii="Aptos" w:eastAsia="Calibri" w:hAnsi="Aptos" w:cs="Arial"/>
          <w:iCs/>
          <w:kern w:val="0"/>
          <w:sz w:val="16"/>
          <w:szCs w:val="16"/>
          <w14:ligatures w14:val="none"/>
        </w:rPr>
        <w:t>E</w:t>
      </w:r>
      <w:r w:rsidRPr="00C34034">
        <w:rPr>
          <w:rFonts w:ascii="Aptos" w:eastAsia="Calibri" w:hAnsi="Aptos" w:cs="Arial"/>
          <w:iCs/>
          <w:kern w:val="0"/>
          <w:sz w:val="16"/>
          <w:szCs w:val="16"/>
          <w14:ligatures w14:val="none"/>
        </w:rPr>
        <w:t>quation 2</w:t>
      </w:r>
      <w:r w:rsidR="001C3E47" w:rsidRPr="00C34034">
        <w:rPr>
          <w:rFonts w:ascii="Aptos" w:eastAsia="Calibri" w:hAnsi="Aptos" w:cs="Arial"/>
          <w:iCs/>
          <w:kern w:val="0"/>
          <w:sz w:val="16"/>
          <w:szCs w:val="16"/>
          <w14:ligatures w14:val="none"/>
        </w:rPr>
        <w:t xml:space="preserve"> in Appendix B</w:t>
      </w:r>
      <w:r w:rsidRPr="00C34034">
        <w:rPr>
          <w:rFonts w:ascii="Aptos" w:eastAsia="Calibri" w:hAnsi="Aptos" w:cs="Arial"/>
          <w:iCs/>
          <w:kern w:val="0"/>
          <w:sz w:val="16"/>
          <w:szCs w:val="16"/>
          <w14:ligatures w14:val="none"/>
        </w:rPr>
        <w:t>. The SoL Deprivation indicator is categorised as</w:t>
      </w:r>
      <w:r w:rsidR="00E87E73" w:rsidRPr="00C34034">
        <w:rPr>
          <w:rFonts w:ascii="Aptos" w:eastAsia="Calibri" w:hAnsi="Aptos" w:cs="Arial"/>
          <w:iCs/>
          <w:kern w:val="0"/>
          <w:sz w:val="16"/>
          <w:szCs w:val="16"/>
          <w14:ligatures w14:val="none"/>
        </w:rPr>
        <w:t>:</w:t>
      </w:r>
      <w:r w:rsidRPr="00C34034">
        <w:rPr>
          <w:rFonts w:ascii="Aptos" w:eastAsia="Calibri" w:hAnsi="Aptos" w:cs="Arial"/>
          <w:iCs/>
          <w:kern w:val="0"/>
          <w:sz w:val="16"/>
          <w:szCs w:val="16"/>
          <w14:ligatures w14:val="none"/>
        </w:rPr>
        <w:t xml:space="preserve"> (3) very high SoL</w:t>
      </w:r>
      <w:r w:rsidR="00E87E73" w:rsidRPr="00C34034">
        <w:rPr>
          <w:rFonts w:ascii="Aptos" w:eastAsia="Calibri" w:hAnsi="Aptos" w:cs="Arial"/>
          <w:iCs/>
          <w:kern w:val="0"/>
          <w:sz w:val="16"/>
          <w:szCs w:val="16"/>
          <w14:ligatures w14:val="none"/>
        </w:rPr>
        <w:t>;</w:t>
      </w:r>
      <w:r w:rsidRPr="00C34034">
        <w:rPr>
          <w:rFonts w:ascii="Aptos" w:eastAsia="Calibri" w:hAnsi="Aptos" w:cs="Arial"/>
          <w:iCs/>
          <w:kern w:val="0"/>
          <w:sz w:val="16"/>
          <w:szCs w:val="16"/>
          <w14:ligatures w14:val="none"/>
        </w:rPr>
        <w:t xml:space="preserve"> (2) high SoL and no deprivation</w:t>
      </w:r>
      <w:r w:rsidR="00E87E73" w:rsidRPr="00C34034">
        <w:rPr>
          <w:rFonts w:ascii="Aptos" w:eastAsia="Calibri" w:hAnsi="Aptos" w:cs="Arial"/>
          <w:iCs/>
          <w:kern w:val="0"/>
          <w:sz w:val="16"/>
          <w:szCs w:val="16"/>
          <w14:ligatures w14:val="none"/>
        </w:rPr>
        <w:t>;</w:t>
      </w:r>
      <w:r w:rsidRPr="00C34034">
        <w:rPr>
          <w:rFonts w:ascii="Aptos" w:eastAsia="Calibri" w:hAnsi="Aptos" w:cs="Arial"/>
          <w:iCs/>
          <w:kern w:val="0"/>
          <w:sz w:val="16"/>
          <w:szCs w:val="16"/>
          <w14:ligatures w14:val="none"/>
        </w:rPr>
        <w:t xml:space="preserve"> and (1) </w:t>
      </w:r>
      <w:r w:rsidR="00E87E73" w:rsidRPr="00C34034">
        <w:rPr>
          <w:rFonts w:ascii="Aptos" w:eastAsia="Calibri" w:hAnsi="Aptos" w:cs="Arial"/>
          <w:iCs/>
          <w:kern w:val="0"/>
          <w:sz w:val="16"/>
          <w:szCs w:val="16"/>
          <w14:ligatures w14:val="none"/>
        </w:rPr>
        <w:t>l</w:t>
      </w:r>
      <w:r w:rsidRPr="00C34034">
        <w:rPr>
          <w:rFonts w:ascii="Aptos" w:eastAsia="Calibri" w:hAnsi="Aptos" w:cs="Arial"/>
          <w:iCs/>
          <w:kern w:val="0"/>
          <w:sz w:val="16"/>
          <w:szCs w:val="16"/>
          <w14:ligatures w14:val="none"/>
        </w:rPr>
        <w:t>ow SoL and high deprivation. The SoL Financial indicator is categorised as (</w:t>
      </w:r>
      <w:r w:rsidR="001A5DEE" w:rsidRPr="00C34034">
        <w:rPr>
          <w:rFonts w:ascii="Aptos" w:eastAsia="Calibri" w:hAnsi="Aptos" w:cs="Arial"/>
          <w:iCs/>
          <w:kern w:val="0"/>
          <w:sz w:val="16"/>
          <w:szCs w:val="16"/>
          <w14:ligatures w14:val="none"/>
        </w:rPr>
        <w:t>0</w:t>
      </w:r>
      <w:r w:rsidRPr="00C34034">
        <w:rPr>
          <w:rFonts w:ascii="Aptos" w:eastAsia="Calibri" w:hAnsi="Aptos" w:cs="Arial"/>
          <w:iCs/>
          <w:kern w:val="0"/>
          <w:sz w:val="16"/>
          <w:szCs w:val="16"/>
          <w14:ligatures w14:val="none"/>
        </w:rPr>
        <w:t>) financial difficulties and (</w:t>
      </w:r>
      <w:r w:rsidR="001A5DEE" w:rsidRPr="00C34034">
        <w:rPr>
          <w:rFonts w:ascii="Aptos" w:eastAsia="Calibri" w:hAnsi="Aptos" w:cs="Arial"/>
          <w:iCs/>
          <w:kern w:val="0"/>
          <w:sz w:val="16"/>
          <w:szCs w:val="16"/>
          <w14:ligatures w14:val="none"/>
        </w:rPr>
        <w:t>1</w:t>
      </w:r>
      <w:r w:rsidRPr="00C34034">
        <w:rPr>
          <w:rFonts w:ascii="Aptos" w:eastAsia="Calibri" w:hAnsi="Aptos" w:cs="Arial"/>
          <w:iCs/>
          <w:kern w:val="0"/>
          <w:sz w:val="16"/>
          <w:szCs w:val="16"/>
          <w14:ligatures w14:val="none"/>
        </w:rPr>
        <w:t>) no financial difficulties</w:t>
      </w:r>
      <w:r w:rsidR="004C3357" w:rsidRPr="00C34034">
        <w:rPr>
          <w:rFonts w:ascii="Aptos" w:eastAsia="Calibri" w:hAnsi="Aptos" w:cs="Arial"/>
          <w:iCs/>
          <w:kern w:val="0"/>
          <w:sz w:val="16"/>
          <w:szCs w:val="16"/>
          <w14:ligatures w14:val="none"/>
        </w:rPr>
        <w:t>.</w:t>
      </w:r>
    </w:p>
    <w:p w14:paraId="28BE4E57" w14:textId="77777777" w:rsidR="00912519" w:rsidRPr="00C34034" w:rsidRDefault="00912519">
      <w:pPr>
        <w:rPr>
          <w:rFonts w:ascii="Aptos" w:eastAsiaTheme="minorEastAsia" w:hAnsi="Aptos" w:cstheme="minorHAnsi"/>
        </w:rPr>
      </w:pPr>
    </w:p>
    <w:p w14:paraId="53B32D00" w14:textId="754E385D" w:rsidR="00241689" w:rsidRPr="00C34034" w:rsidRDefault="00241689" w:rsidP="00C34034">
      <w:pPr>
        <w:pStyle w:val="IHRECTableHead"/>
      </w:pPr>
      <w:bookmarkStart w:id="137" w:name="_Toc178032770"/>
      <w:r w:rsidRPr="00C34034">
        <w:t>Table A.19</w:t>
      </w:r>
      <w:r w:rsidR="008A6D5C" w:rsidRPr="00C34034">
        <w:tab/>
      </w:r>
      <w:r w:rsidRPr="00C34034">
        <w:t>Extra cost of disability as a share of disposable income by relationship status</w:t>
      </w:r>
      <w:bookmarkEnd w:id="137"/>
    </w:p>
    <w:tbl>
      <w:tblPr>
        <w:tblStyle w:val="ESRItable1"/>
        <w:tblW w:w="0" w:type="auto"/>
        <w:tblLook w:val="0020" w:firstRow="1" w:lastRow="0" w:firstColumn="0" w:lastColumn="0" w:noHBand="0" w:noVBand="0"/>
        <w:tblCaption w:val="Table A.19: Extra cost of disability as a share of disposable income by relationship status."/>
        <w:tblDescription w:val="This table compares the additional financial burden of disability for singles and couples under SoL Deprivation and SoL Financial categories. The costs are presented for some limitations and severe limitations, as well as any disability. For instance, singles with severe limitations face a cost of 81.96% under SoL Deprivation, significantly higher compared to couples at 106.36%. The table highlights the varying financial impacts of disability based on relationship status and the method of financial assessment."/>
      </w:tblPr>
      <w:tblGrid>
        <w:gridCol w:w="2542"/>
        <w:gridCol w:w="1616"/>
        <w:gridCol w:w="1616"/>
        <w:gridCol w:w="1616"/>
        <w:gridCol w:w="1616"/>
      </w:tblGrid>
      <w:tr w:rsidR="001D1947" w:rsidRPr="00C34034" w14:paraId="44455033" w14:textId="77777777" w:rsidTr="00AE17B5">
        <w:trPr>
          <w:cnfStyle w:val="100000000000" w:firstRow="1" w:lastRow="0" w:firstColumn="0" w:lastColumn="0" w:oddVBand="0" w:evenVBand="0" w:oddHBand="0" w:evenHBand="0" w:firstRowFirstColumn="0" w:firstRowLastColumn="0" w:lastRowFirstColumn="0" w:lastRowLastColumn="0"/>
        </w:trPr>
        <w:tc>
          <w:tcPr>
            <w:tcW w:w="2542" w:type="dxa"/>
          </w:tcPr>
          <w:p w14:paraId="794F36F7" w14:textId="77777777" w:rsidR="001D1947" w:rsidRPr="00C34034" w:rsidRDefault="001D1947" w:rsidP="00590706">
            <w:pPr>
              <w:keepNext/>
              <w:rPr>
                <w:rFonts w:ascii="Aptos" w:hAnsi="Aptos"/>
                <w:b w:val="0"/>
                <w:color w:val="BFBFBF"/>
                <w:sz w:val="10"/>
                <w:szCs w:val="18"/>
                <w:lang w:eastAsia="en-GB"/>
              </w:rPr>
            </w:pPr>
          </w:p>
        </w:tc>
        <w:tc>
          <w:tcPr>
            <w:tcW w:w="1616" w:type="dxa"/>
          </w:tcPr>
          <w:p w14:paraId="56AFE609" w14:textId="77777777" w:rsidR="001D1947" w:rsidRPr="00C34034" w:rsidRDefault="001D1947" w:rsidP="00590706">
            <w:pPr>
              <w:keepNext/>
              <w:rPr>
                <w:rFonts w:ascii="Aptos" w:hAnsi="Aptos"/>
                <w:bCs w:val="0"/>
                <w:color w:val="BFBFBF"/>
                <w:sz w:val="10"/>
                <w:szCs w:val="18"/>
                <w:lang w:eastAsia="en-GB"/>
              </w:rPr>
            </w:pPr>
            <w:r w:rsidRPr="00C34034">
              <w:rPr>
                <w:rFonts w:ascii="Aptos" w:eastAsiaTheme="minorEastAsia" w:hAnsi="Aptos" w:cstheme="minorHAnsi"/>
              </w:rPr>
              <w:t>SoL Deprivation (%)</w:t>
            </w:r>
          </w:p>
        </w:tc>
        <w:tc>
          <w:tcPr>
            <w:tcW w:w="1616" w:type="dxa"/>
          </w:tcPr>
          <w:p w14:paraId="6AD4D70D" w14:textId="3528D1D6" w:rsidR="001D1947" w:rsidRPr="00C34034" w:rsidRDefault="001D1947" w:rsidP="00590706">
            <w:pPr>
              <w:keepNext/>
              <w:rPr>
                <w:rFonts w:ascii="Aptos" w:hAnsi="Aptos"/>
                <w:b w:val="0"/>
                <w:color w:val="BFBFBF"/>
                <w:sz w:val="10"/>
                <w:szCs w:val="18"/>
                <w:lang w:eastAsia="en-GB"/>
              </w:rPr>
            </w:pPr>
            <w:r w:rsidRPr="00C34034">
              <w:rPr>
                <w:rFonts w:ascii="Aptos" w:eastAsiaTheme="minorEastAsia" w:hAnsi="Aptos" w:cstheme="minorHAnsi"/>
              </w:rPr>
              <w:t>SoL Deprivation (%)</w:t>
            </w:r>
          </w:p>
        </w:tc>
        <w:tc>
          <w:tcPr>
            <w:tcW w:w="1616" w:type="dxa"/>
          </w:tcPr>
          <w:p w14:paraId="4F6DFCFB" w14:textId="70274E75" w:rsidR="001D1947" w:rsidRPr="00C34034" w:rsidRDefault="001D1947" w:rsidP="00590706">
            <w:pPr>
              <w:keepNext/>
              <w:rPr>
                <w:rFonts w:ascii="Aptos" w:hAnsi="Aptos"/>
                <w:bCs w:val="0"/>
                <w:color w:val="BFBFBF"/>
                <w:sz w:val="10"/>
                <w:szCs w:val="18"/>
                <w:lang w:eastAsia="en-GB"/>
              </w:rPr>
            </w:pPr>
            <w:r w:rsidRPr="00C34034">
              <w:rPr>
                <w:rFonts w:ascii="Aptos" w:eastAsiaTheme="minorEastAsia" w:hAnsi="Aptos" w:cstheme="minorHAnsi"/>
              </w:rPr>
              <w:t>SoL Financial (%)</w:t>
            </w:r>
          </w:p>
        </w:tc>
        <w:tc>
          <w:tcPr>
            <w:tcW w:w="1616" w:type="dxa"/>
          </w:tcPr>
          <w:p w14:paraId="13371C4C" w14:textId="4115AC31" w:rsidR="001D1947" w:rsidRPr="00C34034" w:rsidRDefault="001D1947" w:rsidP="00590706">
            <w:pPr>
              <w:keepNext/>
              <w:rPr>
                <w:rFonts w:ascii="Aptos" w:hAnsi="Aptos"/>
                <w:b w:val="0"/>
                <w:color w:val="BFBFBF"/>
                <w:sz w:val="10"/>
                <w:szCs w:val="18"/>
                <w:lang w:eastAsia="en-GB"/>
              </w:rPr>
            </w:pPr>
            <w:r w:rsidRPr="00C34034">
              <w:rPr>
                <w:rFonts w:ascii="Aptos" w:eastAsiaTheme="minorEastAsia" w:hAnsi="Aptos" w:cstheme="minorHAnsi"/>
              </w:rPr>
              <w:t>SoL Financial (%)</w:t>
            </w:r>
          </w:p>
        </w:tc>
      </w:tr>
      <w:tr w:rsidR="00590706" w:rsidRPr="00C34034" w14:paraId="51E4E07B" w14:textId="77777777" w:rsidTr="00590706">
        <w:trPr>
          <w:cnfStyle w:val="000000100000" w:firstRow="0" w:lastRow="0" w:firstColumn="0" w:lastColumn="0" w:oddVBand="0" w:evenVBand="0" w:oddHBand="1" w:evenHBand="0" w:firstRowFirstColumn="0" w:firstRowLastColumn="0" w:lastRowFirstColumn="0" w:lastRowLastColumn="0"/>
        </w:trPr>
        <w:tc>
          <w:tcPr>
            <w:tcW w:w="2542" w:type="dxa"/>
            <w:shd w:val="clear" w:color="auto" w:fill="1F355E"/>
          </w:tcPr>
          <w:p w14:paraId="32229509" w14:textId="77777777" w:rsidR="00590706" w:rsidRPr="00C34034" w:rsidRDefault="00590706" w:rsidP="00590706">
            <w:pPr>
              <w:keepNext/>
              <w:spacing w:line="240" w:lineRule="auto"/>
              <w:jc w:val="center"/>
              <w:rPr>
                <w:rFonts w:ascii="Aptos" w:hAnsi="Aptos"/>
                <w:b/>
                <w:lang w:eastAsia="en-GB"/>
              </w:rPr>
            </w:pPr>
          </w:p>
        </w:tc>
        <w:tc>
          <w:tcPr>
            <w:tcW w:w="1616" w:type="dxa"/>
            <w:shd w:val="clear" w:color="auto" w:fill="1F355E"/>
          </w:tcPr>
          <w:p w14:paraId="73BC524F" w14:textId="05BAF904"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b/>
                <w:bCs/>
              </w:rPr>
              <w:t>Single</w:t>
            </w:r>
          </w:p>
        </w:tc>
        <w:tc>
          <w:tcPr>
            <w:tcW w:w="1616" w:type="dxa"/>
            <w:shd w:val="clear" w:color="auto" w:fill="1F355E"/>
          </w:tcPr>
          <w:p w14:paraId="1AAE8AF3" w14:textId="4F5ED6CD"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b/>
                <w:bCs/>
              </w:rPr>
              <w:t>Couple</w:t>
            </w:r>
          </w:p>
        </w:tc>
        <w:tc>
          <w:tcPr>
            <w:tcW w:w="1616" w:type="dxa"/>
            <w:shd w:val="clear" w:color="auto" w:fill="1F355E"/>
          </w:tcPr>
          <w:p w14:paraId="351555A2" w14:textId="04635E54"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b/>
                <w:bCs/>
              </w:rPr>
              <w:t>Single</w:t>
            </w:r>
          </w:p>
        </w:tc>
        <w:tc>
          <w:tcPr>
            <w:tcW w:w="1616" w:type="dxa"/>
            <w:shd w:val="clear" w:color="auto" w:fill="1F355E"/>
          </w:tcPr>
          <w:p w14:paraId="0E82FB06" w14:textId="7326668C"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b/>
                <w:bCs/>
              </w:rPr>
              <w:t>Couple</w:t>
            </w:r>
          </w:p>
        </w:tc>
      </w:tr>
      <w:tr w:rsidR="00590706" w:rsidRPr="00C34034" w14:paraId="1141D1C6" w14:textId="77777777" w:rsidTr="00590706">
        <w:trPr>
          <w:cnfStyle w:val="000000010000" w:firstRow="0" w:lastRow="0" w:firstColumn="0" w:lastColumn="0" w:oddVBand="0" w:evenVBand="0" w:oddHBand="0" w:evenHBand="1" w:firstRowFirstColumn="0" w:firstRowLastColumn="0" w:lastRowFirstColumn="0" w:lastRowLastColumn="0"/>
        </w:trPr>
        <w:tc>
          <w:tcPr>
            <w:tcW w:w="2542" w:type="dxa"/>
          </w:tcPr>
          <w:p w14:paraId="5484BD94" w14:textId="03E4643D" w:rsidR="00590706" w:rsidRPr="00C34034" w:rsidRDefault="00590706" w:rsidP="00590706">
            <w:pPr>
              <w:keepNext/>
              <w:spacing w:line="240" w:lineRule="auto"/>
              <w:rPr>
                <w:rFonts w:ascii="Aptos" w:hAnsi="Aptos"/>
                <w:b/>
                <w:bCs/>
                <w:lang w:eastAsia="en-GB"/>
              </w:rPr>
            </w:pPr>
            <w:r w:rsidRPr="00C34034">
              <w:rPr>
                <w:rFonts w:ascii="Aptos" w:eastAsiaTheme="minorEastAsia" w:hAnsi="Aptos" w:cstheme="minorHAnsi"/>
                <w:b/>
                <w:bCs/>
              </w:rPr>
              <w:t>Disability: some limitation</w:t>
            </w:r>
          </w:p>
        </w:tc>
        <w:tc>
          <w:tcPr>
            <w:tcW w:w="1616" w:type="dxa"/>
          </w:tcPr>
          <w:p w14:paraId="0369AA04" w14:textId="1798B8C1"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47.46</w:t>
            </w:r>
            <w:r w:rsidR="00F052B1" w:rsidRPr="00C34034">
              <w:rPr>
                <w:rFonts w:ascii="Aptos" w:eastAsiaTheme="minorEastAsia" w:hAnsi="Aptos" w:cstheme="minorHAnsi"/>
              </w:rPr>
              <w:t xml:space="preserve"> </w:t>
            </w:r>
            <w:r w:rsidR="00EE7B93">
              <w:rPr>
                <w:rFonts w:ascii="Aptos" w:eastAsiaTheme="minorEastAsia" w:hAnsi="Aptos" w:cstheme="minorHAnsi"/>
              </w:rPr>
              <w:br/>
            </w:r>
            <w:r w:rsidRPr="00C34034">
              <w:rPr>
                <w:rFonts w:ascii="Aptos" w:eastAsiaTheme="minorEastAsia" w:hAnsi="Aptos" w:cstheme="minorHAnsi"/>
              </w:rPr>
              <w:t>[29.56; 65.36]</w:t>
            </w:r>
          </w:p>
        </w:tc>
        <w:tc>
          <w:tcPr>
            <w:tcW w:w="1616" w:type="dxa"/>
          </w:tcPr>
          <w:p w14:paraId="07AC075D" w14:textId="64CBDBB7"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 xml:space="preserve">40.20 </w:t>
            </w:r>
            <w:r w:rsidR="00EE7B93">
              <w:rPr>
                <w:rFonts w:ascii="Aptos" w:eastAsiaTheme="minorEastAsia" w:hAnsi="Aptos" w:cstheme="minorHAnsi"/>
              </w:rPr>
              <w:br/>
            </w:r>
            <w:r w:rsidRPr="00C34034">
              <w:rPr>
                <w:rFonts w:ascii="Aptos" w:eastAsiaTheme="minorEastAsia" w:hAnsi="Aptos" w:cstheme="minorHAnsi"/>
              </w:rPr>
              <w:t>[18.73; 61.68]</w:t>
            </w:r>
          </w:p>
        </w:tc>
        <w:tc>
          <w:tcPr>
            <w:tcW w:w="1616" w:type="dxa"/>
          </w:tcPr>
          <w:p w14:paraId="6DA33F31" w14:textId="2EF9D2B8"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42.41</w:t>
            </w:r>
            <w:r w:rsidR="00F052B1" w:rsidRPr="00C34034">
              <w:rPr>
                <w:rFonts w:ascii="Aptos" w:eastAsiaTheme="minorEastAsia" w:hAnsi="Aptos" w:cstheme="minorHAnsi"/>
              </w:rPr>
              <w:t xml:space="preserve"> </w:t>
            </w:r>
            <w:r w:rsidR="00EE7B93">
              <w:rPr>
                <w:rFonts w:ascii="Aptos" w:eastAsiaTheme="minorEastAsia" w:hAnsi="Aptos" w:cstheme="minorHAnsi"/>
              </w:rPr>
              <w:br/>
            </w:r>
            <w:r w:rsidRPr="00C34034">
              <w:rPr>
                <w:rFonts w:ascii="Aptos" w:eastAsiaTheme="minorEastAsia" w:hAnsi="Aptos" w:cstheme="minorHAnsi"/>
              </w:rPr>
              <w:t>[24.59; 30.20]</w:t>
            </w:r>
          </w:p>
        </w:tc>
        <w:tc>
          <w:tcPr>
            <w:tcW w:w="1616" w:type="dxa"/>
          </w:tcPr>
          <w:p w14:paraId="2ABC34C9" w14:textId="0CBF0D1C"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 xml:space="preserve">33.11 </w:t>
            </w:r>
            <w:r w:rsidR="00EE7B93">
              <w:rPr>
                <w:rFonts w:ascii="Aptos" w:eastAsiaTheme="minorEastAsia" w:hAnsi="Aptos" w:cstheme="minorHAnsi"/>
              </w:rPr>
              <w:br/>
            </w:r>
            <w:r w:rsidR="00F052B1" w:rsidRPr="00C34034">
              <w:rPr>
                <w:rFonts w:ascii="Aptos" w:eastAsiaTheme="minorEastAsia" w:hAnsi="Aptos" w:cstheme="minorHAnsi"/>
              </w:rPr>
              <w:t xml:space="preserve"> </w:t>
            </w:r>
            <w:r w:rsidRPr="00C34034">
              <w:rPr>
                <w:rFonts w:ascii="Aptos" w:eastAsiaTheme="minorEastAsia" w:hAnsi="Aptos" w:cstheme="minorHAnsi"/>
              </w:rPr>
              <w:t>[12.43; 53.79]</w:t>
            </w:r>
          </w:p>
        </w:tc>
      </w:tr>
      <w:tr w:rsidR="00590706" w:rsidRPr="00C34034" w14:paraId="71EF45D5" w14:textId="77777777" w:rsidTr="00590706">
        <w:trPr>
          <w:cnfStyle w:val="000000100000" w:firstRow="0" w:lastRow="0" w:firstColumn="0" w:lastColumn="0" w:oddVBand="0" w:evenVBand="0" w:oddHBand="1" w:evenHBand="0" w:firstRowFirstColumn="0" w:firstRowLastColumn="0" w:lastRowFirstColumn="0" w:lastRowLastColumn="0"/>
        </w:trPr>
        <w:tc>
          <w:tcPr>
            <w:tcW w:w="2542" w:type="dxa"/>
          </w:tcPr>
          <w:p w14:paraId="5C6F36D5" w14:textId="6BE62B69" w:rsidR="00590706" w:rsidRPr="00C34034" w:rsidRDefault="00590706" w:rsidP="00590706">
            <w:pPr>
              <w:keepNext/>
              <w:spacing w:line="240" w:lineRule="auto"/>
              <w:rPr>
                <w:rFonts w:ascii="Aptos" w:hAnsi="Aptos"/>
                <w:b/>
                <w:bCs/>
                <w:lang w:eastAsia="en-GB"/>
              </w:rPr>
            </w:pPr>
            <w:r w:rsidRPr="00C34034">
              <w:rPr>
                <w:rFonts w:ascii="Aptos" w:eastAsiaTheme="minorEastAsia" w:hAnsi="Aptos" w:cstheme="minorHAnsi"/>
                <w:b/>
                <w:bCs/>
              </w:rPr>
              <w:t>Disability: severe limitation</w:t>
            </w:r>
          </w:p>
        </w:tc>
        <w:tc>
          <w:tcPr>
            <w:tcW w:w="1616" w:type="dxa"/>
          </w:tcPr>
          <w:p w14:paraId="319770B5" w14:textId="346BFB3D"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81.96</w:t>
            </w:r>
            <w:r w:rsidR="00F052B1" w:rsidRPr="00C34034">
              <w:rPr>
                <w:rFonts w:ascii="Aptos" w:eastAsiaTheme="minorEastAsia" w:hAnsi="Aptos" w:cstheme="minorHAnsi"/>
              </w:rPr>
              <w:t xml:space="preserve"> </w:t>
            </w:r>
            <w:r w:rsidR="00EE7B93">
              <w:rPr>
                <w:rFonts w:ascii="Aptos" w:eastAsiaTheme="minorEastAsia" w:hAnsi="Aptos" w:cstheme="minorHAnsi"/>
              </w:rPr>
              <w:br/>
            </w:r>
            <w:r w:rsidRPr="00C34034">
              <w:rPr>
                <w:rFonts w:ascii="Aptos" w:eastAsiaTheme="minorEastAsia" w:hAnsi="Aptos" w:cstheme="minorHAnsi"/>
              </w:rPr>
              <w:t>[13.55; 55.40]</w:t>
            </w:r>
          </w:p>
        </w:tc>
        <w:tc>
          <w:tcPr>
            <w:tcW w:w="1616" w:type="dxa"/>
          </w:tcPr>
          <w:p w14:paraId="19CB95BD" w14:textId="07BEFD4D"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 xml:space="preserve">106.36 </w:t>
            </w:r>
            <w:r w:rsidR="00EE7B93">
              <w:rPr>
                <w:rFonts w:ascii="Aptos" w:eastAsiaTheme="minorEastAsia" w:hAnsi="Aptos" w:cstheme="minorHAnsi"/>
              </w:rPr>
              <w:br/>
            </w:r>
            <w:r w:rsidR="00F052B1" w:rsidRPr="00C34034">
              <w:rPr>
                <w:rFonts w:ascii="Aptos" w:eastAsiaTheme="minorEastAsia" w:hAnsi="Aptos" w:cstheme="minorHAnsi"/>
              </w:rPr>
              <w:t xml:space="preserve"> </w:t>
            </w:r>
            <w:r w:rsidRPr="00C34034">
              <w:rPr>
                <w:rFonts w:ascii="Aptos" w:eastAsiaTheme="minorEastAsia" w:hAnsi="Aptos" w:cstheme="minorHAnsi"/>
              </w:rPr>
              <w:t>[70.10; 142.67]</w:t>
            </w:r>
          </w:p>
        </w:tc>
        <w:tc>
          <w:tcPr>
            <w:tcW w:w="1616" w:type="dxa"/>
          </w:tcPr>
          <w:p w14:paraId="323C402A" w14:textId="4508240D"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 xml:space="preserve">75.05 </w:t>
            </w:r>
            <w:r w:rsidR="00EE7B93">
              <w:rPr>
                <w:rFonts w:ascii="Aptos" w:eastAsiaTheme="minorEastAsia" w:hAnsi="Aptos" w:cstheme="minorHAnsi"/>
              </w:rPr>
              <w:br/>
            </w:r>
            <w:r w:rsidRPr="00C34034">
              <w:rPr>
                <w:rFonts w:ascii="Aptos" w:eastAsiaTheme="minorEastAsia" w:hAnsi="Aptos" w:cstheme="minorHAnsi"/>
              </w:rPr>
              <w:t>[48.28; 101.82]</w:t>
            </w:r>
          </w:p>
        </w:tc>
        <w:tc>
          <w:tcPr>
            <w:tcW w:w="1616" w:type="dxa"/>
          </w:tcPr>
          <w:p w14:paraId="4C765031" w14:textId="3528C93C"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 xml:space="preserve">79.34 </w:t>
            </w:r>
            <w:r w:rsidR="00EE7B93">
              <w:rPr>
                <w:rFonts w:ascii="Aptos" w:eastAsiaTheme="minorEastAsia" w:hAnsi="Aptos" w:cstheme="minorHAnsi"/>
              </w:rPr>
              <w:br/>
            </w:r>
            <w:r w:rsidRPr="00C34034">
              <w:rPr>
                <w:rFonts w:ascii="Aptos" w:eastAsiaTheme="minorEastAsia" w:hAnsi="Aptos" w:cstheme="minorHAnsi"/>
              </w:rPr>
              <w:t>[45.10; 113.60]</w:t>
            </w:r>
          </w:p>
        </w:tc>
      </w:tr>
      <w:tr w:rsidR="00590706" w:rsidRPr="00C34034" w14:paraId="3375B248" w14:textId="77777777" w:rsidTr="00590706">
        <w:trPr>
          <w:cnfStyle w:val="000000010000" w:firstRow="0" w:lastRow="0" w:firstColumn="0" w:lastColumn="0" w:oddVBand="0" w:evenVBand="0" w:oddHBand="0" w:evenHBand="1" w:firstRowFirstColumn="0" w:firstRowLastColumn="0" w:lastRowFirstColumn="0" w:lastRowLastColumn="0"/>
        </w:trPr>
        <w:tc>
          <w:tcPr>
            <w:tcW w:w="2542" w:type="dxa"/>
          </w:tcPr>
          <w:p w14:paraId="5AEFE644" w14:textId="66F15032" w:rsidR="00590706" w:rsidRPr="00C34034" w:rsidRDefault="00590706" w:rsidP="00590706">
            <w:pPr>
              <w:keepNext/>
              <w:spacing w:line="240" w:lineRule="auto"/>
              <w:rPr>
                <w:rFonts w:ascii="Aptos" w:hAnsi="Aptos"/>
                <w:b/>
                <w:bCs/>
                <w:lang w:eastAsia="en-GB"/>
              </w:rPr>
            </w:pPr>
            <w:r w:rsidRPr="00C34034">
              <w:rPr>
                <w:rFonts w:ascii="Aptos" w:eastAsiaTheme="minorEastAsia" w:hAnsi="Aptos" w:cstheme="minorHAnsi"/>
                <w:b/>
                <w:bCs/>
              </w:rPr>
              <w:t>Any disability</w:t>
            </w:r>
          </w:p>
        </w:tc>
        <w:tc>
          <w:tcPr>
            <w:tcW w:w="1616" w:type="dxa"/>
          </w:tcPr>
          <w:p w14:paraId="4061A535" w14:textId="645BDF96"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b/>
                <w:bCs/>
              </w:rPr>
              <w:t>57.12</w:t>
            </w:r>
            <w:r w:rsidR="00F052B1" w:rsidRPr="00C34034">
              <w:rPr>
                <w:rFonts w:ascii="Aptos" w:eastAsiaTheme="minorEastAsia" w:hAnsi="Aptos" w:cstheme="minorHAnsi"/>
              </w:rPr>
              <w:t xml:space="preserve"> </w:t>
            </w:r>
            <w:r w:rsidR="00EE7B93">
              <w:rPr>
                <w:rFonts w:ascii="Aptos" w:eastAsiaTheme="minorEastAsia" w:hAnsi="Aptos" w:cstheme="minorHAnsi"/>
              </w:rPr>
              <w:br/>
            </w:r>
            <w:r w:rsidR="00F052B1" w:rsidRPr="00C34034">
              <w:rPr>
                <w:rFonts w:ascii="Aptos" w:eastAsiaTheme="minorEastAsia" w:hAnsi="Aptos" w:cstheme="minorHAnsi"/>
              </w:rPr>
              <w:t xml:space="preserve"> </w:t>
            </w:r>
            <w:r w:rsidRPr="00C34034">
              <w:rPr>
                <w:rFonts w:ascii="Aptos" w:eastAsiaTheme="minorEastAsia" w:hAnsi="Aptos" w:cstheme="minorHAnsi"/>
                <w:b/>
                <w:bCs/>
              </w:rPr>
              <w:t>[39.94; 74.30]</w:t>
            </w:r>
          </w:p>
        </w:tc>
        <w:tc>
          <w:tcPr>
            <w:tcW w:w="1616" w:type="dxa"/>
          </w:tcPr>
          <w:p w14:paraId="7D0BA84F" w14:textId="5F3E76D4"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b/>
                <w:bCs/>
              </w:rPr>
              <w:t xml:space="preserve">57.36 </w:t>
            </w:r>
            <w:r w:rsidR="00EE7B93">
              <w:rPr>
                <w:rFonts w:ascii="Aptos" w:eastAsiaTheme="minorEastAsia" w:hAnsi="Aptos" w:cstheme="minorHAnsi"/>
              </w:rPr>
              <w:br/>
            </w:r>
            <w:r w:rsidR="00F052B1" w:rsidRPr="00C34034">
              <w:rPr>
                <w:rFonts w:ascii="Aptos" w:eastAsiaTheme="minorEastAsia" w:hAnsi="Aptos" w:cstheme="minorHAnsi"/>
              </w:rPr>
              <w:t xml:space="preserve"> </w:t>
            </w:r>
            <w:r w:rsidRPr="00C34034">
              <w:rPr>
                <w:rFonts w:ascii="Aptos" w:eastAsiaTheme="minorEastAsia" w:hAnsi="Aptos" w:cstheme="minorHAnsi"/>
                <w:b/>
                <w:bCs/>
              </w:rPr>
              <w:t>[36.03; 78.70]</w:t>
            </w:r>
          </w:p>
        </w:tc>
        <w:tc>
          <w:tcPr>
            <w:tcW w:w="1616" w:type="dxa"/>
          </w:tcPr>
          <w:p w14:paraId="4344D888" w14:textId="339D67AB"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b/>
                <w:bCs/>
              </w:rPr>
              <w:t xml:space="preserve">51.19 </w:t>
            </w:r>
            <w:r w:rsidR="00EE7B93">
              <w:rPr>
                <w:rFonts w:ascii="Aptos" w:eastAsiaTheme="minorEastAsia" w:hAnsi="Aptos" w:cstheme="minorHAnsi"/>
              </w:rPr>
              <w:br/>
            </w:r>
            <w:r w:rsidRPr="00C34034">
              <w:rPr>
                <w:rFonts w:ascii="Aptos" w:eastAsiaTheme="minorEastAsia" w:hAnsi="Aptos" w:cstheme="minorHAnsi"/>
                <w:b/>
                <w:bCs/>
              </w:rPr>
              <w:t>[34.32; 68.05]</w:t>
            </w:r>
          </w:p>
        </w:tc>
        <w:tc>
          <w:tcPr>
            <w:tcW w:w="1616" w:type="dxa"/>
          </w:tcPr>
          <w:p w14:paraId="4333C0BC" w14:textId="7EEDBBF4"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b/>
                <w:bCs/>
              </w:rPr>
              <w:t xml:space="preserve">44.38 </w:t>
            </w:r>
            <w:r w:rsidR="00EE7B93">
              <w:rPr>
                <w:rFonts w:ascii="Aptos" w:eastAsiaTheme="minorEastAsia" w:hAnsi="Aptos" w:cstheme="minorHAnsi"/>
              </w:rPr>
              <w:br/>
            </w:r>
            <w:r w:rsidR="00F052B1" w:rsidRPr="00C34034">
              <w:rPr>
                <w:rFonts w:ascii="Aptos" w:eastAsiaTheme="minorEastAsia" w:hAnsi="Aptos" w:cstheme="minorHAnsi"/>
              </w:rPr>
              <w:t xml:space="preserve"> </w:t>
            </w:r>
            <w:r w:rsidRPr="00C34034">
              <w:rPr>
                <w:rFonts w:ascii="Aptos" w:eastAsiaTheme="minorEastAsia" w:hAnsi="Aptos" w:cstheme="minorHAnsi"/>
                <w:b/>
                <w:bCs/>
              </w:rPr>
              <w:t>[24.37; 64.39]</w:t>
            </w:r>
          </w:p>
        </w:tc>
      </w:tr>
      <w:tr w:rsidR="00590706" w:rsidRPr="00C34034" w14:paraId="3AB56C80" w14:textId="77777777" w:rsidTr="00590706">
        <w:trPr>
          <w:cnfStyle w:val="000000100000" w:firstRow="0" w:lastRow="0" w:firstColumn="0" w:lastColumn="0" w:oddVBand="0" w:evenVBand="0" w:oddHBand="1" w:evenHBand="0" w:firstRowFirstColumn="0" w:firstRowLastColumn="0" w:lastRowFirstColumn="0" w:lastRowLastColumn="0"/>
        </w:trPr>
        <w:tc>
          <w:tcPr>
            <w:tcW w:w="2542" w:type="dxa"/>
          </w:tcPr>
          <w:p w14:paraId="48B23B7C" w14:textId="75D218A7" w:rsidR="00590706" w:rsidRPr="00C34034" w:rsidRDefault="00590706" w:rsidP="00590706">
            <w:pPr>
              <w:keepNext/>
              <w:spacing w:line="240" w:lineRule="auto"/>
              <w:rPr>
                <w:rFonts w:ascii="Aptos" w:hAnsi="Aptos"/>
                <w:b/>
                <w:bCs/>
                <w:lang w:eastAsia="en-GB"/>
              </w:rPr>
            </w:pPr>
            <w:r w:rsidRPr="00C34034">
              <w:rPr>
                <w:rFonts w:ascii="Aptos" w:eastAsiaTheme="minorEastAsia" w:hAnsi="Aptos" w:cstheme="minorHAnsi"/>
                <w:b/>
                <w:bCs/>
              </w:rPr>
              <w:t>N</w:t>
            </w:r>
          </w:p>
        </w:tc>
        <w:tc>
          <w:tcPr>
            <w:tcW w:w="1616" w:type="dxa"/>
          </w:tcPr>
          <w:p w14:paraId="78A0D81D" w14:textId="1808A852"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2,023</w:t>
            </w:r>
          </w:p>
        </w:tc>
        <w:tc>
          <w:tcPr>
            <w:tcW w:w="1616" w:type="dxa"/>
          </w:tcPr>
          <w:p w14:paraId="4D8FC918" w14:textId="1F2E09C3"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2,606</w:t>
            </w:r>
          </w:p>
        </w:tc>
        <w:tc>
          <w:tcPr>
            <w:tcW w:w="1616" w:type="dxa"/>
          </w:tcPr>
          <w:p w14:paraId="2022819A" w14:textId="44394B9E"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2,023</w:t>
            </w:r>
          </w:p>
        </w:tc>
        <w:tc>
          <w:tcPr>
            <w:tcW w:w="1616" w:type="dxa"/>
          </w:tcPr>
          <w:p w14:paraId="66D2A94A" w14:textId="6516B4B4" w:rsidR="00590706" w:rsidRPr="00C34034" w:rsidRDefault="00590706" w:rsidP="00590706">
            <w:pPr>
              <w:keepNext/>
              <w:spacing w:line="240" w:lineRule="auto"/>
              <w:jc w:val="center"/>
              <w:rPr>
                <w:rFonts w:ascii="Aptos" w:hAnsi="Aptos"/>
                <w:b/>
                <w:lang w:eastAsia="en-GB"/>
              </w:rPr>
            </w:pPr>
            <w:r w:rsidRPr="00C34034">
              <w:rPr>
                <w:rFonts w:ascii="Aptos" w:eastAsiaTheme="minorEastAsia" w:hAnsi="Aptos" w:cstheme="minorHAnsi"/>
              </w:rPr>
              <w:t>2,606</w:t>
            </w:r>
          </w:p>
        </w:tc>
      </w:tr>
    </w:tbl>
    <w:p w14:paraId="2DFC751C" w14:textId="77777777" w:rsidR="00590706" w:rsidRPr="00C34034" w:rsidRDefault="00590706" w:rsidP="00C77E23">
      <w:pPr>
        <w:keepNext/>
        <w:pBdr>
          <w:bottom w:val="single" w:sz="8" w:space="1" w:color="A6A6A6"/>
        </w:pBdr>
        <w:spacing w:after="60" w:line="240" w:lineRule="auto"/>
        <w:jc w:val="center"/>
        <w:rPr>
          <w:rFonts w:ascii="Aptos" w:eastAsia="Times New Roman" w:hAnsi="Aptos" w:cs="Times New Roman"/>
          <w:b/>
          <w:color w:val="BFBFBF"/>
          <w:kern w:val="0"/>
          <w:sz w:val="10"/>
          <w:szCs w:val="18"/>
          <w:lang w:eastAsia="en-GB"/>
          <w14:ligatures w14:val="none"/>
        </w:rPr>
      </w:pPr>
    </w:p>
    <w:p w14:paraId="6B29F07E" w14:textId="77777777" w:rsidR="00D8337A" w:rsidRPr="00C34034" w:rsidRDefault="00D8337A" w:rsidP="00D8337A">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Source: </w:t>
      </w:r>
      <w:r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 xml:space="preserve">Authors’ estimates using SILC 2022 data. </w:t>
      </w:r>
    </w:p>
    <w:p w14:paraId="2AAE537E" w14:textId="73583654" w:rsidR="00C508F9" w:rsidRPr="00C34034" w:rsidRDefault="00241689" w:rsidP="00C77E23">
      <w:pPr>
        <w:spacing w:line="276" w:lineRule="auto"/>
        <w:ind w:left="709" w:hanging="709"/>
        <w:contextualSpacing/>
        <w:jc w:val="both"/>
        <w:rPr>
          <w:rFonts w:ascii="Aptos" w:eastAsia="Calibri" w:hAnsi="Aptos" w:cs="Arial"/>
          <w:iCs/>
          <w:kern w:val="0"/>
          <w:sz w:val="16"/>
          <w:szCs w:val="16"/>
          <w14:ligatures w14:val="none"/>
        </w:rPr>
      </w:pPr>
      <w:r w:rsidRPr="00C34034">
        <w:rPr>
          <w:rFonts w:ascii="Aptos" w:eastAsia="Calibri" w:hAnsi="Aptos" w:cs="Arial"/>
          <w:i/>
          <w:kern w:val="0"/>
          <w:sz w:val="16"/>
          <w:szCs w:val="16"/>
          <w14:ligatures w14:val="none"/>
        </w:rPr>
        <w:t xml:space="preserve">Notes: </w:t>
      </w:r>
      <w:r w:rsidR="00C77E23" w:rsidRPr="00C34034">
        <w:rPr>
          <w:rFonts w:ascii="Aptos" w:eastAsia="Calibri" w:hAnsi="Aptos" w:cs="Arial"/>
          <w:i/>
          <w:kern w:val="0"/>
          <w:sz w:val="16"/>
          <w:szCs w:val="16"/>
          <w14:ligatures w14:val="none"/>
        </w:rPr>
        <w:tab/>
      </w:r>
      <w:r w:rsidRPr="00C34034">
        <w:rPr>
          <w:rFonts w:ascii="Aptos" w:eastAsia="Calibri" w:hAnsi="Aptos" w:cs="Arial"/>
          <w:iCs/>
          <w:kern w:val="0"/>
          <w:sz w:val="16"/>
          <w:szCs w:val="16"/>
          <w14:ligatures w14:val="none"/>
        </w:rPr>
        <w:t>Confidence intervals at 95</w:t>
      </w:r>
      <w:r w:rsidR="00012F64" w:rsidRPr="00C34034">
        <w:rPr>
          <w:rFonts w:ascii="Aptos" w:eastAsia="Calibri" w:hAnsi="Aptos" w:cs="Arial"/>
          <w:iCs/>
          <w:kern w:val="0"/>
          <w:sz w:val="16"/>
          <w:szCs w:val="16"/>
          <w14:ligatures w14:val="none"/>
        </w:rPr>
        <w:t xml:space="preserve"> per cent</w:t>
      </w:r>
      <w:r w:rsidRPr="00C34034">
        <w:rPr>
          <w:rFonts w:ascii="Aptos" w:eastAsia="Calibri" w:hAnsi="Aptos" w:cs="Arial"/>
          <w:iCs/>
          <w:kern w:val="0"/>
          <w:sz w:val="16"/>
          <w:szCs w:val="16"/>
          <w14:ligatures w14:val="none"/>
        </w:rPr>
        <w:t xml:space="preserve"> are presented within brackets. Estimations based on </w:t>
      </w:r>
      <w:r w:rsidR="00E003B3" w:rsidRPr="00C34034">
        <w:rPr>
          <w:rFonts w:ascii="Aptos" w:eastAsia="Calibri" w:hAnsi="Aptos" w:cs="Arial"/>
          <w:iCs/>
          <w:kern w:val="0"/>
          <w:sz w:val="16"/>
          <w:szCs w:val="16"/>
          <w14:ligatures w14:val="none"/>
        </w:rPr>
        <w:t>E</w:t>
      </w:r>
      <w:r w:rsidRPr="00C34034">
        <w:rPr>
          <w:rFonts w:ascii="Aptos" w:eastAsia="Calibri" w:hAnsi="Aptos" w:cs="Arial"/>
          <w:iCs/>
          <w:kern w:val="0"/>
          <w:sz w:val="16"/>
          <w:szCs w:val="16"/>
          <w14:ligatures w14:val="none"/>
        </w:rPr>
        <w:t>quation 2</w:t>
      </w:r>
      <w:r w:rsidR="001C3E47" w:rsidRPr="00C34034">
        <w:rPr>
          <w:rFonts w:ascii="Aptos" w:eastAsia="Calibri" w:hAnsi="Aptos" w:cs="Arial"/>
          <w:iCs/>
          <w:kern w:val="0"/>
          <w:sz w:val="16"/>
          <w:szCs w:val="16"/>
          <w14:ligatures w14:val="none"/>
        </w:rPr>
        <w:t xml:space="preserve"> in Appendix B</w:t>
      </w:r>
      <w:r w:rsidRPr="00C34034">
        <w:rPr>
          <w:rFonts w:ascii="Aptos" w:eastAsia="Calibri" w:hAnsi="Aptos" w:cs="Arial"/>
          <w:iCs/>
          <w:kern w:val="0"/>
          <w:sz w:val="16"/>
          <w:szCs w:val="16"/>
          <w14:ligatures w14:val="none"/>
        </w:rPr>
        <w:t>. The SoL Deprivation indicator is categorised as</w:t>
      </w:r>
      <w:r w:rsidR="00E87E73" w:rsidRPr="00C34034">
        <w:rPr>
          <w:rFonts w:ascii="Aptos" w:eastAsia="Calibri" w:hAnsi="Aptos" w:cs="Arial"/>
          <w:iCs/>
          <w:kern w:val="0"/>
          <w:sz w:val="16"/>
          <w:szCs w:val="16"/>
          <w14:ligatures w14:val="none"/>
        </w:rPr>
        <w:t>:</w:t>
      </w:r>
      <w:r w:rsidRPr="00C34034">
        <w:rPr>
          <w:rFonts w:ascii="Aptos" w:eastAsia="Calibri" w:hAnsi="Aptos" w:cs="Arial"/>
          <w:iCs/>
          <w:kern w:val="0"/>
          <w:sz w:val="16"/>
          <w:szCs w:val="16"/>
          <w14:ligatures w14:val="none"/>
        </w:rPr>
        <w:t xml:space="preserve"> (3) very high SoL</w:t>
      </w:r>
      <w:r w:rsidR="00E87E73" w:rsidRPr="00C34034">
        <w:rPr>
          <w:rFonts w:ascii="Aptos" w:eastAsia="Calibri" w:hAnsi="Aptos" w:cs="Arial"/>
          <w:iCs/>
          <w:kern w:val="0"/>
          <w:sz w:val="16"/>
          <w:szCs w:val="16"/>
          <w14:ligatures w14:val="none"/>
        </w:rPr>
        <w:t>;</w:t>
      </w:r>
      <w:r w:rsidRPr="00C34034">
        <w:rPr>
          <w:rFonts w:ascii="Aptos" w:eastAsia="Calibri" w:hAnsi="Aptos" w:cs="Arial"/>
          <w:iCs/>
          <w:kern w:val="0"/>
          <w:sz w:val="16"/>
          <w:szCs w:val="16"/>
          <w14:ligatures w14:val="none"/>
        </w:rPr>
        <w:t xml:space="preserve"> (2) high SoL and no deprivation</w:t>
      </w:r>
      <w:r w:rsidR="00E87E73" w:rsidRPr="00C34034">
        <w:rPr>
          <w:rFonts w:ascii="Aptos" w:eastAsia="Calibri" w:hAnsi="Aptos" w:cs="Arial"/>
          <w:iCs/>
          <w:kern w:val="0"/>
          <w:sz w:val="16"/>
          <w:szCs w:val="16"/>
          <w14:ligatures w14:val="none"/>
        </w:rPr>
        <w:t>;</w:t>
      </w:r>
      <w:r w:rsidRPr="00C34034">
        <w:rPr>
          <w:rFonts w:ascii="Aptos" w:eastAsia="Calibri" w:hAnsi="Aptos" w:cs="Arial"/>
          <w:iCs/>
          <w:kern w:val="0"/>
          <w:sz w:val="16"/>
          <w:szCs w:val="16"/>
          <w14:ligatures w14:val="none"/>
        </w:rPr>
        <w:t xml:space="preserve"> and (1) </w:t>
      </w:r>
      <w:r w:rsidR="00E87E73" w:rsidRPr="00C34034">
        <w:rPr>
          <w:rFonts w:ascii="Aptos" w:eastAsia="Calibri" w:hAnsi="Aptos" w:cs="Arial"/>
          <w:iCs/>
          <w:kern w:val="0"/>
          <w:sz w:val="16"/>
          <w:szCs w:val="16"/>
          <w14:ligatures w14:val="none"/>
        </w:rPr>
        <w:t>l</w:t>
      </w:r>
      <w:r w:rsidRPr="00C34034">
        <w:rPr>
          <w:rFonts w:ascii="Aptos" w:eastAsia="Calibri" w:hAnsi="Aptos" w:cs="Arial"/>
          <w:iCs/>
          <w:kern w:val="0"/>
          <w:sz w:val="16"/>
          <w:szCs w:val="16"/>
          <w14:ligatures w14:val="none"/>
        </w:rPr>
        <w:t>ow SoL and high deprivation. The SoL Financial indicator is categorised as (</w:t>
      </w:r>
      <w:r w:rsidR="001F426A" w:rsidRPr="00C34034">
        <w:rPr>
          <w:rFonts w:ascii="Aptos" w:eastAsia="Calibri" w:hAnsi="Aptos" w:cs="Arial"/>
          <w:iCs/>
          <w:kern w:val="0"/>
          <w:sz w:val="16"/>
          <w:szCs w:val="16"/>
          <w14:ligatures w14:val="none"/>
        </w:rPr>
        <w:t>0</w:t>
      </w:r>
      <w:r w:rsidRPr="00C34034">
        <w:rPr>
          <w:rFonts w:ascii="Aptos" w:eastAsia="Calibri" w:hAnsi="Aptos" w:cs="Arial"/>
          <w:iCs/>
          <w:kern w:val="0"/>
          <w:sz w:val="16"/>
          <w:szCs w:val="16"/>
          <w14:ligatures w14:val="none"/>
        </w:rPr>
        <w:t>) financial difficulties and (</w:t>
      </w:r>
      <w:r w:rsidR="001F426A" w:rsidRPr="00C34034">
        <w:rPr>
          <w:rFonts w:ascii="Aptos" w:eastAsia="Calibri" w:hAnsi="Aptos" w:cs="Arial"/>
          <w:iCs/>
          <w:kern w:val="0"/>
          <w:sz w:val="16"/>
          <w:szCs w:val="16"/>
          <w14:ligatures w14:val="none"/>
        </w:rPr>
        <w:t>1</w:t>
      </w:r>
      <w:r w:rsidRPr="00C34034">
        <w:rPr>
          <w:rFonts w:ascii="Aptos" w:eastAsia="Calibri" w:hAnsi="Aptos" w:cs="Arial"/>
          <w:iCs/>
          <w:kern w:val="0"/>
          <w:sz w:val="16"/>
          <w:szCs w:val="16"/>
          <w14:ligatures w14:val="none"/>
        </w:rPr>
        <w:t xml:space="preserve">) no financial difficulties. </w:t>
      </w:r>
    </w:p>
    <w:bookmarkEnd w:id="128"/>
    <w:p w14:paraId="54D4EE2F" w14:textId="77777777" w:rsidR="00C77E23" w:rsidRPr="00C34034" w:rsidRDefault="00C77E23" w:rsidP="00865AD8">
      <w:pPr>
        <w:spacing w:line="276" w:lineRule="auto"/>
        <w:jc w:val="both"/>
        <w:rPr>
          <w:rFonts w:ascii="Aptos" w:eastAsiaTheme="minorEastAsia" w:hAnsi="Aptos" w:cstheme="minorHAnsi"/>
        </w:rPr>
      </w:pPr>
    </w:p>
    <w:p w14:paraId="15EDE29E" w14:textId="77777777" w:rsidR="00F718CD" w:rsidRPr="00C34034" w:rsidRDefault="00F718CD">
      <w:pPr>
        <w:rPr>
          <w:rFonts w:ascii="Aptos" w:eastAsiaTheme="minorEastAsia" w:hAnsi="Aptos" w:cstheme="minorHAnsi"/>
        </w:rPr>
        <w:sectPr w:rsidR="00F718CD" w:rsidRPr="00C34034" w:rsidSect="00F1397E">
          <w:headerReference w:type="default" r:id="rId37"/>
          <w:pgSz w:w="11906" w:h="16838" w:code="9"/>
          <w:pgMar w:top="1440" w:right="1440" w:bottom="851" w:left="1440" w:header="708" w:footer="708" w:gutter="0"/>
          <w:cols w:space="708"/>
          <w:docGrid w:linePitch="360"/>
        </w:sectPr>
      </w:pPr>
    </w:p>
    <w:p w14:paraId="04CA0C80" w14:textId="13C904B1" w:rsidR="00C508F9" w:rsidRPr="00C34034" w:rsidRDefault="00C508F9" w:rsidP="00C34034">
      <w:pPr>
        <w:pStyle w:val="IHRECChapterNumber"/>
      </w:pPr>
      <w:bookmarkStart w:id="138" w:name="_Toc178674392"/>
      <w:r w:rsidRPr="00C34034">
        <w:lastRenderedPageBreak/>
        <w:t>Appendix B</w:t>
      </w:r>
      <w:bookmarkEnd w:id="138"/>
      <w:r w:rsidRPr="00C34034">
        <w:t xml:space="preserve"> </w:t>
      </w:r>
    </w:p>
    <w:p w14:paraId="748A1F07" w14:textId="0C4A855D" w:rsidR="003A5CB3" w:rsidRPr="00C34034" w:rsidRDefault="003A5CB3" w:rsidP="00C34034">
      <w:pPr>
        <w:pStyle w:val="Heading2"/>
      </w:pPr>
      <w:bookmarkStart w:id="139" w:name="_Toc178674393"/>
      <w:r w:rsidRPr="00C34034">
        <w:t xml:space="preserve">B.1 </w:t>
      </w:r>
      <w:r w:rsidR="004C3357" w:rsidRPr="00C34034">
        <w:tab/>
      </w:r>
      <w:r w:rsidRPr="00C34034">
        <w:t>The cost of disability: The Standard of Living method</w:t>
      </w:r>
      <w:bookmarkEnd w:id="139"/>
    </w:p>
    <w:p w14:paraId="71D54268" w14:textId="77777777" w:rsidR="003A5CB3" w:rsidRPr="00970620" w:rsidRDefault="003A5CB3" w:rsidP="004C3357">
      <w:pPr>
        <w:pStyle w:val="BodyTextIHREC"/>
        <w:rPr>
          <w:rFonts w:ascii="Aptos" w:hAnsi="Aptos" w:cstheme="minorHAnsi"/>
        </w:rPr>
      </w:pPr>
      <w:r w:rsidRPr="00970620">
        <w:rPr>
          <w:rFonts w:ascii="Aptos" w:hAnsi="Aptos" w:cstheme="minorHAnsi"/>
        </w:rPr>
        <w:t xml:space="preserve">The Standard of Living Approach (SoL) was developed by Berthoud et al. (1993) and is based on estimating the extra income necessary to reach a certain standard of living for a household with disabled members. The SoL indicator is expressed as a linear function of household income and disability status. Thus, the coefficient associated with disability status directly gives the additional cost of disability. </w:t>
      </w:r>
    </w:p>
    <w:p w14:paraId="1D619216" w14:textId="77777777" w:rsidR="003A5CB3" w:rsidRPr="00970620" w:rsidRDefault="003A5CB3" w:rsidP="004C3357">
      <w:pPr>
        <w:pStyle w:val="BodyTextIHREC"/>
        <w:rPr>
          <w:rFonts w:ascii="Aptos" w:hAnsi="Aptos" w:cstheme="minorHAnsi"/>
        </w:rPr>
      </w:pPr>
      <w:r w:rsidRPr="00970620">
        <w:rPr>
          <w:rFonts w:ascii="Aptos" w:hAnsi="Aptos" w:cstheme="minorHAnsi"/>
        </w:rPr>
        <w:t>Following Cullinan et al. (2011),</w:t>
      </w:r>
      <w:r w:rsidRPr="00970620">
        <w:rPr>
          <w:rStyle w:val="FootnoteReference"/>
          <w:rFonts w:ascii="Aptos" w:hAnsi="Aptos" w:cstheme="minorHAnsi"/>
        </w:rPr>
        <w:footnoteReference w:id="25"/>
      </w:r>
      <w:r w:rsidRPr="00970620">
        <w:rPr>
          <w:rFonts w:ascii="Aptos" w:hAnsi="Aptos" w:cstheme="minorHAnsi"/>
        </w:rPr>
        <w:t xml:space="preserve"> the deterministic relationship between the SoL of a household, </w:t>
      </w:r>
      <m:oMath>
        <m:r>
          <w:rPr>
            <w:rFonts w:ascii="Cambria Math" w:hAnsi="Cambria Math" w:cstheme="minorHAnsi"/>
          </w:rPr>
          <m:t>h</m:t>
        </m:r>
      </m:oMath>
      <w:r w:rsidRPr="00970620">
        <w:rPr>
          <w:rFonts w:ascii="Aptos" w:hAnsi="Aptos" w:cstheme="minorHAnsi"/>
        </w:rPr>
        <w:t xml:space="preserve">, and disability can be expressed as: </w:t>
      </w:r>
    </w:p>
    <w:p w14:paraId="045F816F" w14:textId="774E8C64" w:rsidR="00641E74" w:rsidRDefault="00641E74" w:rsidP="00641E74">
      <w:pPr>
        <w:pStyle w:val="BodyTextIHREC"/>
        <w:jc w:val="center"/>
        <w:rPr>
          <w:rFonts w:ascii="Aptos" w:hAnsi="Aptos" w:cstheme="minorHAnsi"/>
        </w:rPr>
      </w:pPr>
      <w:r>
        <w:rPr>
          <w:noProof/>
        </w:rPr>
        <w:drawing>
          <wp:inline distT="0" distB="0" distL="0" distR="0" wp14:anchorId="1E5EC1ED" wp14:editId="5CB936AA">
            <wp:extent cx="2261235" cy="236499"/>
            <wp:effectExtent l="0" t="0" r="5715" b="0"/>
            <wp:docPr id="1491914046" name="Picture 1" descr="Household’s Standard of Living (SoLh) equates to coefficient alpha, plus coefficient beta multiplied by household’s log disposable income (Y), plus coefficient delta multiplied by household’s disability status (D), plus coefficient gamma multiplied by households characteristic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14046" name="Picture 1" descr="Household’s Standard of Living (SoLh) equates to coefficient alpha, plus coefficient beta multiplied by household’s log disposable income (Y), plus coefficient delta multiplied by household’s disability status (D), plus coefficient gamma multiplied by households characteristics (X)."/>
                    <pic:cNvPicPr/>
                  </pic:nvPicPr>
                  <pic:blipFill rotWithShape="1">
                    <a:blip r:embed="rId38"/>
                    <a:srcRect l="29649" t="33622" r="21094" b="57219"/>
                    <a:stretch/>
                  </pic:blipFill>
                  <pic:spPr bwMode="auto">
                    <a:xfrm>
                      <a:off x="0" y="0"/>
                      <a:ext cx="2354300" cy="246232"/>
                    </a:xfrm>
                    <a:prstGeom prst="rect">
                      <a:avLst/>
                    </a:prstGeom>
                    <a:ln>
                      <a:noFill/>
                    </a:ln>
                    <a:extLst>
                      <a:ext uri="{53640926-AAD7-44D8-BBD7-CCE9431645EC}">
                        <a14:shadowObscured xmlns:a14="http://schemas.microsoft.com/office/drawing/2010/main"/>
                      </a:ext>
                    </a:extLst>
                  </pic:spPr>
                </pic:pic>
              </a:graphicData>
            </a:graphic>
          </wp:inline>
        </w:drawing>
      </w:r>
      <w:r>
        <w:rPr>
          <w:rFonts w:ascii="Aptos" w:hAnsi="Aptos" w:cstheme="minorHAnsi"/>
        </w:rPr>
        <w:tab/>
      </w:r>
      <w:r>
        <w:rPr>
          <w:rFonts w:ascii="Aptos" w:hAnsi="Aptos" w:cstheme="minorHAnsi"/>
        </w:rPr>
        <w:tab/>
      </w:r>
      <w:r>
        <w:rPr>
          <w:rFonts w:ascii="Aptos" w:hAnsi="Aptos" w:cstheme="minorHAnsi"/>
        </w:rPr>
        <w:tab/>
        <w:t>(1)</w:t>
      </w:r>
    </w:p>
    <w:p w14:paraId="57761A8B" w14:textId="22B4925B" w:rsidR="003A5CB3" w:rsidRPr="00970620" w:rsidRDefault="003A5CB3" w:rsidP="004C3357">
      <w:pPr>
        <w:pStyle w:val="BodyTextIHREC"/>
        <w:rPr>
          <w:rFonts w:ascii="Aptos" w:hAnsi="Aptos" w:cstheme="minorHAnsi"/>
        </w:rPr>
      </w:pPr>
      <w:r w:rsidRPr="00970620">
        <w:rPr>
          <w:rFonts w:ascii="Aptos" w:hAnsi="Aptos" w:cstheme="minorHAnsi"/>
        </w:rPr>
        <w:t xml:space="preserve">Where </w:t>
      </w:r>
      <m:oMath>
        <m:r>
          <w:rPr>
            <w:rFonts w:ascii="Cambria Math" w:hAnsi="Cambria Math" w:cstheme="minorHAnsi"/>
          </w:rPr>
          <m:t>Y</m:t>
        </m:r>
      </m:oMath>
      <w:r w:rsidRPr="00970620">
        <w:rPr>
          <w:rFonts w:ascii="Aptos" w:hAnsi="Aptos" w:cstheme="minorHAnsi"/>
        </w:rPr>
        <w:t xml:space="preserve"> is the log household disposable income, </w:t>
      </w:r>
      <m:oMath>
        <m:r>
          <w:rPr>
            <w:rFonts w:ascii="Cambria Math" w:hAnsi="Cambria Math" w:cstheme="minorHAnsi"/>
          </w:rPr>
          <m:t>D</m:t>
        </m:r>
      </m:oMath>
      <w:r w:rsidRPr="00970620">
        <w:rPr>
          <w:rFonts w:ascii="Aptos" w:hAnsi="Aptos" w:cstheme="minorHAnsi"/>
        </w:rPr>
        <w:t xml:space="preserve"> is a binary variable indicating disability and X represents household characteristics. The additional cost associated with disability for a certain standard of living can be computed as</w:t>
      </w:r>
      <w:r w:rsidR="00F847F8" w:rsidRPr="00970620">
        <w:rPr>
          <w:rFonts w:ascii="Aptos" w:hAnsi="Aptos" w:cstheme="minorHAnsi"/>
        </w:rPr>
        <w:t>:</w:t>
      </w:r>
    </w:p>
    <w:p w14:paraId="39661E47" w14:textId="2BEDC7B4" w:rsidR="00641E74" w:rsidRPr="00EC007A" w:rsidRDefault="00641E74" w:rsidP="004C3357">
      <w:pPr>
        <w:pStyle w:val="BodyTextIHREC"/>
        <w:ind w:firstLine="720"/>
        <w:jc w:val="center"/>
        <w:rPr>
          <w:rFonts w:ascii="Aptos" w:hAnsi="Aptos" w:cstheme="minorHAnsi"/>
        </w:rPr>
      </w:pPr>
      <w:r>
        <w:rPr>
          <w:noProof/>
        </w:rPr>
        <w:drawing>
          <wp:inline distT="0" distB="0" distL="0" distR="0" wp14:anchorId="456CBC96" wp14:editId="6B4761A1">
            <wp:extent cx="923026" cy="482600"/>
            <wp:effectExtent l="0" t="0" r="0" b="0"/>
            <wp:docPr id="1488532195" name="Picture 1" descr="The change in income (dY) due to the presence of disability (dD) equates to the negative of the disability coefficient (δ) over the coefficient for the household’s disposable income (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2195" name="Picture 1" descr="The change in income (dY) due to the presence of disability (dD) equates to the negative of the disability coefficient (δ) over the coefficient for the household’s disposable income (β)."/>
                    <pic:cNvPicPr/>
                  </pic:nvPicPr>
                  <pic:blipFill rotWithShape="1">
                    <a:blip r:embed="rId39"/>
                    <a:srcRect l="39963" t="45779" r="43189" b="39179"/>
                    <a:stretch/>
                  </pic:blipFill>
                  <pic:spPr bwMode="auto">
                    <a:xfrm>
                      <a:off x="0" y="0"/>
                      <a:ext cx="933512" cy="488082"/>
                    </a:xfrm>
                    <a:prstGeom prst="rect">
                      <a:avLst/>
                    </a:prstGeom>
                    <a:ln>
                      <a:noFill/>
                    </a:ln>
                    <a:extLst>
                      <a:ext uri="{53640926-AAD7-44D8-BBD7-CCE9431645EC}">
                        <a14:shadowObscured xmlns:a14="http://schemas.microsoft.com/office/drawing/2010/main"/>
                      </a:ext>
                    </a:extLst>
                  </pic:spPr>
                </pic:pic>
              </a:graphicData>
            </a:graphic>
          </wp:inline>
        </w:drawing>
      </w:r>
      <w:r>
        <w:rPr>
          <w:rFonts w:ascii="Aptos" w:hAnsi="Aptos" w:cstheme="minorHAnsi"/>
        </w:rPr>
        <w:tab/>
      </w:r>
      <w:r>
        <w:rPr>
          <w:rFonts w:ascii="Aptos" w:hAnsi="Aptos" w:cstheme="minorHAnsi"/>
        </w:rPr>
        <w:tab/>
      </w:r>
      <w:r>
        <w:rPr>
          <w:rFonts w:ascii="Aptos" w:hAnsi="Aptos" w:cstheme="minorHAnsi"/>
        </w:rPr>
        <w:tab/>
        <w:t>(2)</w:t>
      </w:r>
    </w:p>
    <w:p w14:paraId="384D1DF8" w14:textId="77777777" w:rsidR="003A5CB3" w:rsidRPr="00970620" w:rsidRDefault="003A5CB3" w:rsidP="004C3357">
      <w:pPr>
        <w:pStyle w:val="BodyTextIHREC"/>
        <w:rPr>
          <w:rFonts w:ascii="Aptos" w:hAnsi="Aptos" w:cstheme="minorHAnsi"/>
        </w:rPr>
      </w:pPr>
      <w:r w:rsidRPr="00970620">
        <w:rPr>
          <w:rFonts w:ascii="Aptos" w:hAnsi="Aptos" w:cstheme="minorHAnsi"/>
        </w:rPr>
        <w:t>This represents the additional cost as a percentage of disposable income.</w:t>
      </w:r>
    </w:p>
    <w:p w14:paraId="01837A0E" w14:textId="467BB94D" w:rsidR="003A5CB3" w:rsidRPr="00970620" w:rsidRDefault="003A5CB3" w:rsidP="004C3357">
      <w:pPr>
        <w:pStyle w:val="BodyTextIHREC"/>
        <w:rPr>
          <w:rFonts w:ascii="Aptos" w:hAnsi="Aptos"/>
        </w:rPr>
      </w:pPr>
      <w:r w:rsidRPr="00970620">
        <w:rPr>
          <w:rFonts w:ascii="Aptos" w:hAnsi="Aptos"/>
        </w:rPr>
        <w:t>We apply the SoL method using SILC data. SILC collects information on the income and living conditions of households in Ireland with a focus on poverty, deprivation and social exclusion. Regarding the precise SoL indicator to use, several indicators have been used in the literature</w:t>
      </w:r>
      <w:r w:rsidR="00E41154" w:rsidRPr="00970620">
        <w:rPr>
          <w:rFonts w:ascii="Aptos" w:hAnsi="Aptos"/>
        </w:rPr>
        <w:t>,</w:t>
      </w:r>
      <w:r w:rsidRPr="00970620">
        <w:rPr>
          <w:rFonts w:ascii="Aptos" w:hAnsi="Aptos"/>
        </w:rPr>
        <w:t xml:space="preserve"> such as an index of consumable durables, or information related to material deprivation (Zaidi and Burchardt, 2005; Cullinan et al., 2011; Loyalka et al., 2014; Palmer et al., 2016), or assessment of financial difficulties (</w:t>
      </w:r>
      <w:r w:rsidR="00E52019" w:rsidRPr="00970620">
        <w:rPr>
          <w:rFonts w:ascii="Aptos" w:hAnsi="Aptos"/>
        </w:rPr>
        <w:t xml:space="preserve">Morris and </w:t>
      </w:r>
      <w:r w:rsidRPr="00970620">
        <w:rPr>
          <w:rFonts w:ascii="Aptos" w:hAnsi="Aptos"/>
        </w:rPr>
        <w:lastRenderedPageBreak/>
        <w:t>Zaidi, 2020). In this research, we tested a wide range of items related to material deprivation and social exclusion</w:t>
      </w:r>
      <w:r w:rsidR="00F847F8" w:rsidRPr="00970620">
        <w:rPr>
          <w:rFonts w:ascii="Aptos" w:hAnsi="Aptos"/>
        </w:rPr>
        <w:t>,</w:t>
      </w:r>
      <w:r w:rsidRPr="00970620">
        <w:rPr>
          <w:rFonts w:ascii="Aptos" w:hAnsi="Aptos"/>
        </w:rPr>
        <w:t xml:space="preserve"> and selected those that were found to be elastic to income (as suggest by Zaidi and Burchardt, 2005).</w:t>
      </w:r>
      <w:r w:rsidRPr="00970620">
        <w:rPr>
          <w:rStyle w:val="FootnoteReference"/>
          <w:rFonts w:ascii="Aptos" w:hAnsi="Aptos" w:cstheme="minorHAnsi"/>
        </w:rPr>
        <w:footnoteReference w:id="26"/>
      </w:r>
      <w:r w:rsidRPr="00970620">
        <w:rPr>
          <w:rFonts w:ascii="Aptos" w:hAnsi="Aptos"/>
        </w:rPr>
        <w:t xml:space="preserve"> The items used are presented in Table A.1 in Appendix</w:t>
      </w:r>
      <w:r w:rsidR="00E003B3" w:rsidRPr="00970620">
        <w:rPr>
          <w:rFonts w:ascii="Aptos" w:hAnsi="Aptos"/>
        </w:rPr>
        <w:t xml:space="preserve"> A</w:t>
      </w:r>
      <w:r w:rsidRPr="00970620">
        <w:rPr>
          <w:rFonts w:ascii="Aptos" w:hAnsi="Aptos"/>
        </w:rPr>
        <w:t>. Following previous studies which use the SoL method, we opt for an ordered logit model.</w:t>
      </w:r>
      <w:r w:rsidR="00796115" w:rsidRPr="00970620">
        <w:rPr>
          <w:rFonts w:ascii="Aptos" w:hAnsi="Aptos"/>
        </w:rPr>
        <w:t xml:space="preserve"> </w:t>
      </w:r>
    </w:p>
    <w:p w14:paraId="2BEE1F16" w14:textId="77C59BE9" w:rsidR="003A5CB3" w:rsidRPr="00970620" w:rsidRDefault="003A5CB3" w:rsidP="004C3357">
      <w:pPr>
        <w:pStyle w:val="BodyTextIHREC"/>
        <w:rPr>
          <w:rFonts w:ascii="Aptos" w:hAnsi="Aptos"/>
        </w:rPr>
      </w:pPr>
      <w:r w:rsidRPr="00970620">
        <w:rPr>
          <w:rFonts w:ascii="Aptos" w:hAnsi="Aptos"/>
        </w:rPr>
        <w:t>The items used for the primary SoL indicator computation are presented in Table A.1. This SoL indicator is composed of items related to household ownership of certain goods, but also the ability to make ends meet, or go on holiday.</w:t>
      </w:r>
      <w:r w:rsidRPr="00970620">
        <w:rPr>
          <w:rStyle w:val="FootnoteReference"/>
          <w:rFonts w:ascii="Aptos" w:hAnsi="Aptos" w:cstheme="minorHAnsi"/>
        </w:rPr>
        <w:footnoteReference w:id="27"/>
      </w:r>
      <w:r w:rsidRPr="00970620">
        <w:rPr>
          <w:rFonts w:ascii="Aptos" w:hAnsi="Aptos"/>
        </w:rPr>
        <w:t xml:space="preserve"> Following Indecon (2021)</w:t>
      </w:r>
      <w:r w:rsidR="001B1B36" w:rsidRPr="00970620">
        <w:rPr>
          <w:rFonts w:ascii="Aptos" w:hAnsi="Aptos"/>
        </w:rPr>
        <w:t xml:space="preserve"> and others</w:t>
      </w:r>
      <w:r w:rsidRPr="00970620">
        <w:rPr>
          <w:rFonts w:ascii="Aptos" w:hAnsi="Aptos"/>
        </w:rPr>
        <w:t>, we created three levels of SoL which are</w:t>
      </w:r>
      <w:r w:rsidR="00F847F8" w:rsidRPr="00970620">
        <w:rPr>
          <w:rFonts w:ascii="Aptos" w:hAnsi="Aptos"/>
        </w:rPr>
        <w:t>:</w:t>
      </w:r>
      <w:r w:rsidRPr="00970620">
        <w:rPr>
          <w:rFonts w:ascii="Aptos" w:hAnsi="Aptos"/>
        </w:rPr>
        <w:t xml:space="preserve"> (3) very high SoL (no deprivation)</w:t>
      </w:r>
      <w:r w:rsidR="00F847F8" w:rsidRPr="00970620">
        <w:rPr>
          <w:rFonts w:ascii="Aptos" w:hAnsi="Aptos"/>
        </w:rPr>
        <w:t>;</w:t>
      </w:r>
      <w:r w:rsidRPr="00970620">
        <w:rPr>
          <w:rFonts w:ascii="Aptos" w:hAnsi="Aptos"/>
        </w:rPr>
        <w:t xml:space="preserve"> (2) high SoL and no deprivation (being deprived of just one item)</w:t>
      </w:r>
      <w:r w:rsidR="00F847F8" w:rsidRPr="00970620">
        <w:rPr>
          <w:rFonts w:ascii="Aptos" w:hAnsi="Aptos"/>
        </w:rPr>
        <w:t>;</w:t>
      </w:r>
      <w:r w:rsidRPr="00970620">
        <w:rPr>
          <w:rFonts w:ascii="Aptos" w:hAnsi="Aptos"/>
        </w:rPr>
        <w:t xml:space="preserve"> and (1) </w:t>
      </w:r>
      <w:r w:rsidR="00E87E73" w:rsidRPr="00970620">
        <w:rPr>
          <w:rFonts w:ascii="Aptos" w:hAnsi="Aptos"/>
        </w:rPr>
        <w:t>l</w:t>
      </w:r>
      <w:r w:rsidRPr="00970620">
        <w:rPr>
          <w:rFonts w:ascii="Aptos" w:hAnsi="Aptos"/>
        </w:rPr>
        <w:t xml:space="preserve">ow SoL and high deprivation (being deprived of at least two items). In what follows, we will refer to this indicator as </w:t>
      </w:r>
      <w:r w:rsidR="00796115" w:rsidRPr="00970620">
        <w:rPr>
          <w:rFonts w:ascii="Aptos" w:hAnsi="Aptos"/>
        </w:rPr>
        <w:t>‘</w:t>
      </w:r>
      <w:r w:rsidRPr="00970620">
        <w:rPr>
          <w:rFonts w:ascii="Aptos" w:hAnsi="Aptos"/>
        </w:rPr>
        <w:t>SoL Deprivation</w:t>
      </w:r>
      <w:r w:rsidR="00796115" w:rsidRPr="00970620">
        <w:rPr>
          <w:rFonts w:ascii="Aptos" w:hAnsi="Aptos"/>
        </w:rPr>
        <w:t>’</w:t>
      </w:r>
      <w:r w:rsidRPr="00970620">
        <w:rPr>
          <w:rFonts w:ascii="Aptos" w:hAnsi="Aptos"/>
        </w:rPr>
        <w:t xml:space="preserve">. </w:t>
      </w:r>
    </w:p>
    <w:p w14:paraId="692B6B14" w14:textId="73AACB4A" w:rsidR="003A5CB3" w:rsidRPr="00970620" w:rsidRDefault="003A5CB3" w:rsidP="004C3357">
      <w:pPr>
        <w:pStyle w:val="BodyTextIHREC"/>
        <w:rPr>
          <w:rFonts w:ascii="Aptos" w:hAnsi="Aptos"/>
        </w:rPr>
      </w:pPr>
      <w:r w:rsidRPr="00970620">
        <w:rPr>
          <w:rFonts w:ascii="Aptos" w:hAnsi="Aptos"/>
        </w:rPr>
        <w:t xml:space="preserve">We also study a second SoL indicator based on self-assessment of financial difficulties (as </w:t>
      </w:r>
      <w:r w:rsidR="00E75B1E" w:rsidRPr="00970620">
        <w:rPr>
          <w:rFonts w:ascii="Aptos" w:hAnsi="Aptos"/>
        </w:rPr>
        <w:t xml:space="preserve">suggested </w:t>
      </w:r>
      <w:r w:rsidRPr="00970620">
        <w:rPr>
          <w:rFonts w:ascii="Aptos" w:hAnsi="Aptos"/>
        </w:rPr>
        <w:t>by Morris and Zaidi</w:t>
      </w:r>
      <w:r w:rsidR="00B7427E" w:rsidRPr="00970620">
        <w:rPr>
          <w:rFonts w:ascii="Aptos" w:hAnsi="Aptos"/>
        </w:rPr>
        <w:t>,</w:t>
      </w:r>
      <w:r w:rsidRPr="00970620">
        <w:rPr>
          <w:rFonts w:ascii="Aptos" w:hAnsi="Aptos"/>
        </w:rPr>
        <w:t xml:space="preserve"> 2020); we refer to this indicator as </w:t>
      </w:r>
      <w:r w:rsidR="00796115" w:rsidRPr="00970620">
        <w:rPr>
          <w:rFonts w:ascii="Aptos" w:hAnsi="Aptos"/>
        </w:rPr>
        <w:t>‘</w:t>
      </w:r>
      <w:r w:rsidRPr="00970620">
        <w:rPr>
          <w:rFonts w:ascii="Aptos" w:hAnsi="Aptos"/>
        </w:rPr>
        <w:t>SoL Financial</w:t>
      </w:r>
      <w:r w:rsidR="00796115" w:rsidRPr="00970620">
        <w:rPr>
          <w:rFonts w:ascii="Aptos" w:hAnsi="Aptos"/>
        </w:rPr>
        <w:t>’</w:t>
      </w:r>
      <w:r w:rsidRPr="00970620">
        <w:rPr>
          <w:rFonts w:ascii="Aptos" w:hAnsi="Aptos"/>
        </w:rPr>
        <w:t>. This indicator takes the value of 0 for households with self-assessed financial difficulties and 1 otherwise.</w:t>
      </w:r>
      <w:r w:rsidRPr="00970620">
        <w:rPr>
          <w:rStyle w:val="FootnoteReference"/>
          <w:rFonts w:ascii="Aptos" w:hAnsi="Aptos" w:cstheme="minorHAnsi"/>
        </w:rPr>
        <w:footnoteReference w:id="28"/>
      </w:r>
    </w:p>
    <w:p w14:paraId="41B7CCAC" w14:textId="261E6967" w:rsidR="003A5CB3" w:rsidRPr="00970620" w:rsidRDefault="003A5CB3" w:rsidP="004C3357">
      <w:pPr>
        <w:pStyle w:val="BodyTextIHREC"/>
        <w:rPr>
          <w:rFonts w:ascii="Aptos" w:hAnsi="Aptos"/>
        </w:rPr>
      </w:pPr>
      <w:r w:rsidRPr="00970620">
        <w:rPr>
          <w:rFonts w:ascii="Aptos" w:hAnsi="Aptos"/>
        </w:rPr>
        <w:t>Although our approach is similar to th</w:t>
      </w:r>
      <w:r w:rsidR="001B1B36" w:rsidRPr="00970620">
        <w:rPr>
          <w:rFonts w:ascii="Aptos" w:hAnsi="Aptos"/>
        </w:rPr>
        <w:t xml:space="preserve">at </w:t>
      </w:r>
      <w:r w:rsidR="00F847F8" w:rsidRPr="00970620">
        <w:rPr>
          <w:rFonts w:ascii="Aptos" w:hAnsi="Aptos"/>
        </w:rPr>
        <w:t>of</w:t>
      </w:r>
      <w:r w:rsidR="00D96E67" w:rsidRPr="00970620">
        <w:rPr>
          <w:rFonts w:ascii="Aptos" w:hAnsi="Aptos"/>
        </w:rPr>
        <w:t xml:space="preserve"> previous research for Ireland carried out by Cullinan et al</w:t>
      </w:r>
      <w:r w:rsidR="006F4236" w:rsidRPr="00970620">
        <w:rPr>
          <w:rFonts w:ascii="Aptos" w:hAnsi="Aptos"/>
        </w:rPr>
        <w:t>.</w:t>
      </w:r>
      <w:r w:rsidR="00D96E67" w:rsidRPr="00970620">
        <w:rPr>
          <w:rFonts w:ascii="Aptos" w:hAnsi="Aptos"/>
        </w:rPr>
        <w:t xml:space="preserve"> (2011) and Indecon (2021)</w:t>
      </w:r>
      <w:r w:rsidRPr="00970620">
        <w:rPr>
          <w:rFonts w:ascii="Aptos" w:hAnsi="Aptos"/>
        </w:rPr>
        <w:t xml:space="preserve"> in terms of data </w:t>
      </w:r>
      <w:r w:rsidR="003019B8" w:rsidRPr="00970620">
        <w:rPr>
          <w:rFonts w:ascii="Aptos" w:hAnsi="Aptos"/>
        </w:rPr>
        <w:t>type</w:t>
      </w:r>
      <w:r w:rsidRPr="00970620">
        <w:rPr>
          <w:rFonts w:ascii="Aptos" w:hAnsi="Aptos"/>
        </w:rPr>
        <w:t xml:space="preserve"> and methodology employed, there are important differences. Firstly, our study is conducted for the year 2022, a post-COVID year. We expect that</w:t>
      </w:r>
      <w:r w:rsidR="001B1B36" w:rsidRPr="00970620">
        <w:rPr>
          <w:rFonts w:ascii="Aptos" w:hAnsi="Aptos"/>
        </w:rPr>
        <w:t>, due to recent</w:t>
      </w:r>
      <w:r w:rsidRPr="00970620">
        <w:rPr>
          <w:rFonts w:ascii="Aptos" w:hAnsi="Aptos"/>
        </w:rPr>
        <w:t xml:space="preserve"> economic developments</w:t>
      </w:r>
      <w:r w:rsidR="001B1B36" w:rsidRPr="00970620">
        <w:rPr>
          <w:rFonts w:ascii="Aptos" w:hAnsi="Aptos"/>
        </w:rPr>
        <w:t xml:space="preserve">, </w:t>
      </w:r>
      <w:r w:rsidRPr="00970620">
        <w:rPr>
          <w:rFonts w:ascii="Aptos" w:hAnsi="Aptos"/>
        </w:rPr>
        <w:t>households</w:t>
      </w:r>
      <w:r w:rsidR="00D96E67" w:rsidRPr="00970620">
        <w:rPr>
          <w:rFonts w:ascii="Aptos" w:hAnsi="Aptos"/>
        </w:rPr>
        <w:t xml:space="preserve"> may have experienced an average fall in their standard of living. </w:t>
      </w:r>
      <w:r w:rsidRPr="00970620">
        <w:rPr>
          <w:rFonts w:ascii="Aptos" w:hAnsi="Aptos"/>
        </w:rPr>
        <w:t xml:space="preserve">For example, Roantree and Doorley (2023) report an increase in material deprivation from </w:t>
      </w:r>
      <w:r w:rsidRPr="00970620">
        <w:rPr>
          <w:rFonts w:ascii="Aptos" w:hAnsi="Aptos"/>
        </w:rPr>
        <w:lastRenderedPageBreak/>
        <w:t xml:space="preserve">13.3 </w:t>
      </w:r>
      <w:r w:rsidR="00F847F8" w:rsidRPr="00970620">
        <w:rPr>
          <w:rFonts w:ascii="Aptos" w:hAnsi="Aptos"/>
        </w:rPr>
        <w:t xml:space="preserve">per cent </w:t>
      </w:r>
      <w:r w:rsidRPr="00970620">
        <w:rPr>
          <w:rFonts w:ascii="Aptos" w:hAnsi="Aptos"/>
        </w:rPr>
        <w:t>to 16.6 per cent in 2022, highlighting the impact of the pandemic and rising inflation.</w:t>
      </w:r>
    </w:p>
    <w:p w14:paraId="4333C1F1" w14:textId="44839CD6" w:rsidR="003A5CB3" w:rsidRPr="00970620" w:rsidRDefault="003A5CB3" w:rsidP="004C3357">
      <w:pPr>
        <w:pStyle w:val="BodyTextIHREC"/>
        <w:rPr>
          <w:rFonts w:ascii="Aptos" w:hAnsi="Aptos"/>
        </w:rPr>
      </w:pPr>
      <w:r w:rsidRPr="00970620">
        <w:rPr>
          <w:rFonts w:ascii="Aptos" w:hAnsi="Aptos"/>
        </w:rPr>
        <w:t>In addition, we use a slightly different definition to identify disabled members (see Section</w:t>
      </w:r>
      <w:r w:rsidR="00F847F8" w:rsidRPr="00970620">
        <w:rPr>
          <w:rFonts w:ascii="Aptos" w:hAnsi="Aptos"/>
        </w:rPr>
        <w:t> </w:t>
      </w:r>
      <w:r w:rsidRPr="00970620">
        <w:rPr>
          <w:rFonts w:ascii="Aptos" w:hAnsi="Aptos"/>
        </w:rPr>
        <w:t xml:space="preserve">3.1). We base our identification of a disabled individual on two variables: having a chronic illness/disability and being limited in daily activity. In contrast, Indecon (2021) only focuses on the second variable, resulting in a less restrictive definition, as it can include people feeling limited in their daily activity but </w:t>
      </w:r>
      <w:r w:rsidR="00F90AD8" w:rsidRPr="00970620">
        <w:rPr>
          <w:rFonts w:ascii="Aptos" w:hAnsi="Aptos"/>
        </w:rPr>
        <w:t xml:space="preserve">who </w:t>
      </w:r>
      <w:r w:rsidRPr="00970620">
        <w:rPr>
          <w:rFonts w:ascii="Aptos" w:hAnsi="Aptos"/>
        </w:rPr>
        <w:t xml:space="preserve">do not </w:t>
      </w:r>
      <w:r w:rsidR="00F847F8" w:rsidRPr="00970620">
        <w:rPr>
          <w:rFonts w:ascii="Aptos" w:hAnsi="Aptos"/>
        </w:rPr>
        <w:t xml:space="preserve">have </w:t>
      </w:r>
      <w:r w:rsidRPr="00970620">
        <w:rPr>
          <w:rFonts w:ascii="Aptos" w:hAnsi="Aptos"/>
        </w:rPr>
        <w:t xml:space="preserve">a chronic illness or disability. </w:t>
      </w:r>
      <w:r w:rsidR="00D96E67" w:rsidRPr="00970620">
        <w:rPr>
          <w:rFonts w:ascii="Aptos" w:hAnsi="Aptos"/>
        </w:rPr>
        <w:t>Cullinan et al</w:t>
      </w:r>
      <w:r w:rsidR="006F4236" w:rsidRPr="00970620">
        <w:rPr>
          <w:rFonts w:ascii="Aptos" w:hAnsi="Aptos"/>
        </w:rPr>
        <w:t>.</w:t>
      </w:r>
      <w:r w:rsidR="00D96E67" w:rsidRPr="00970620">
        <w:rPr>
          <w:rFonts w:ascii="Aptos" w:hAnsi="Aptos"/>
        </w:rPr>
        <w:t xml:space="preserve"> (2011) focus on those with a chronic illness/disability, including those who do not have a limitation in their daily activity.</w:t>
      </w:r>
    </w:p>
    <w:p w14:paraId="33A42420" w14:textId="7C59DD82" w:rsidR="003A5CB3" w:rsidRPr="00970620" w:rsidRDefault="003A5CB3" w:rsidP="004C3357">
      <w:pPr>
        <w:pStyle w:val="BodyTextIHREC"/>
        <w:rPr>
          <w:rFonts w:ascii="Aptos" w:hAnsi="Aptos"/>
        </w:rPr>
      </w:pPr>
      <w:r w:rsidRPr="00970620">
        <w:rPr>
          <w:rFonts w:ascii="Aptos" w:hAnsi="Aptos"/>
        </w:rPr>
        <w:t>Another difference between the studies is the definition of the SoL indicator. Our SoL deprivation indicator (see Section 3.2 for more details) includes more items related to heating affordability and social life.</w:t>
      </w:r>
      <w:r w:rsidRPr="00970620">
        <w:rPr>
          <w:rStyle w:val="FootnoteReference"/>
          <w:rFonts w:ascii="Aptos" w:hAnsi="Aptos" w:cstheme="minorHAnsi"/>
        </w:rPr>
        <w:footnoteReference w:id="29"/>
      </w:r>
      <w:r w:rsidR="009C1253" w:rsidRPr="00970620">
        <w:rPr>
          <w:rFonts w:ascii="Aptos" w:hAnsi="Aptos"/>
        </w:rPr>
        <w:t xml:space="preserve"> </w:t>
      </w:r>
      <w:r w:rsidRPr="00970620">
        <w:rPr>
          <w:rFonts w:ascii="Aptos" w:hAnsi="Aptos"/>
        </w:rPr>
        <w:t xml:space="preserve">As we have a slightly broader definition of the SoL indicator, this might increase the chances of people with </w:t>
      </w:r>
      <w:r w:rsidR="00F847F8" w:rsidRPr="00970620">
        <w:rPr>
          <w:rFonts w:ascii="Aptos" w:hAnsi="Aptos"/>
        </w:rPr>
        <w:t xml:space="preserve">a </w:t>
      </w:r>
      <w:r w:rsidRPr="00970620">
        <w:rPr>
          <w:rFonts w:ascii="Aptos" w:hAnsi="Aptos"/>
        </w:rPr>
        <w:t>disability experiencing it. Specifically, the ability to afford an afternoon or evening for entertainment might be more difficult to access for people with disabilities, not only due to their economic situation but also because their limitations in daily activities might prevent them from participating in certain social activities</w:t>
      </w:r>
      <w:r w:rsidR="00D96E67" w:rsidRPr="00970620">
        <w:rPr>
          <w:rFonts w:ascii="Aptos" w:hAnsi="Aptos"/>
        </w:rPr>
        <w:t xml:space="preserve"> without incurring additional expense compared to a non-disabled person</w:t>
      </w:r>
      <w:r w:rsidRPr="00970620">
        <w:rPr>
          <w:rFonts w:ascii="Aptos" w:hAnsi="Aptos"/>
        </w:rPr>
        <w:t xml:space="preserve">. </w:t>
      </w:r>
    </w:p>
    <w:p w14:paraId="3B0AB6D8" w14:textId="54D626CC" w:rsidR="003A5CB3" w:rsidRPr="00970620" w:rsidRDefault="003A5CB3" w:rsidP="004C3357">
      <w:pPr>
        <w:pStyle w:val="BodyTextIHREC"/>
        <w:rPr>
          <w:rFonts w:ascii="Aptos" w:hAnsi="Aptos"/>
        </w:rPr>
      </w:pPr>
      <w:r w:rsidRPr="00970620">
        <w:rPr>
          <w:rFonts w:ascii="Aptos" w:hAnsi="Aptos"/>
        </w:rPr>
        <w:t xml:space="preserve">Finally, our econometric specification </w:t>
      </w:r>
      <w:r w:rsidR="00D96E67" w:rsidRPr="00970620">
        <w:rPr>
          <w:rFonts w:ascii="Aptos" w:hAnsi="Aptos"/>
        </w:rPr>
        <w:t xml:space="preserve">differs slightly from that of </w:t>
      </w:r>
      <w:r w:rsidR="003019B8" w:rsidRPr="00970620">
        <w:rPr>
          <w:rFonts w:ascii="Aptos" w:hAnsi="Aptos"/>
        </w:rPr>
        <w:t>Indecon (2021)</w:t>
      </w:r>
      <w:r w:rsidR="00D96E67" w:rsidRPr="00970620">
        <w:rPr>
          <w:rFonts w:ascii="Aptos" w:hAnsi="Aptos"/>
        </w:rPr>
        <w:t xml:space="preserve">. The model of Indecon (2021) does not control for </w:t>
      </w:r>
      <w:r w:rsidRPr="00970620">
        <w:rPr>
          <w:rFonts w:ascii="Aptos" w:hAnsi="Aptos"/>
        </w:rPr>
        <w:t>the age and education of the head of the household</w:t>
      </w:r>
      <w:r w:rsidR="00D96E67" w:rsidRPr="00970620">
        <w:rPr>
          <w:rFonts w:ascii="Aptos" w:hAnsi="Aptos"/>
        </w:rPr>
        <w:t xml:space="preserve"> and uses a polynomial of log income. Our model controls for the age and education of the household head </w:t>
      </w:r>
      <w:r w:rsidR="003019B8" w:rsidRPr="00970620">
        <w:rPr>
          <w:rFonts w:ascii="Aptos" w:hAnsi="Aptos"/>
        </w:rPr>
        <w:t xml:space="preserve">as both may be related to the resources (such as wealth) available to households to meet living costs. We </w:t>
      </w:r>
      <w:r w:rsidR="00D96E67" w:rsidRPr="00970620">
        <w:rPr>
          <w:rFonts w:ascii="Aptos" w:hAnsi="Aptos"/>
        </w:rPr>
        <w:t>use a log specification for income</w:t>
      </w:r>
      <w:r w:rsidRPr="00970620">
        <w:rPr>
          <w:rFonts w:ascii="Aptos" w:hAnsi="Aptos"/>
        </w:rPr>
        <w:t xml:space="preserve">, </w:t>
      </w:r>
      <w:r w:rsidR="000D1B7A" w:rsidRPr="00970620">
        <w:rPr>
          <w:rFonts w:ascii="Aptos" w:hAnsi="Aptos"/>
        </w:rPr>
        <w:t xml:space="preserve">in line with </w:t>
      </w:r>
      <w:r w:rsidR="00D96E67" w:rsidRPr="00970620">
        <w:rPr>
          <w:rFonts w:ascii="Aptos" w:hAnsi="Aptos"/>
        </w:rPr>
        <w:t>both Cullinan et al</w:t>
      </w:r>
      <w:r w:rsidR="006F4236" w:rsidRPr="00970620">
        <w:rPr>
          <w:rFonts w:ascii="Aptos" w:hAnsi="Aptos"/>
        </w:rPr>
        <w:t>.</w:t>
      </w:r>
      <w:r w:rsidR="00D96E67" w:rsidRPr="00970620">
        <w:rPr>
          <w:rFonts w:ascii="Aptos" w:hAnsi="Aptos"/>
        </w:rPr>
        <w:t xml:space="preserve"> (2011) and </w:t>
      </w:r>
      <w:r w:rsidR="000D1B7A" w:rsidRPr="00970620">
        <w:rPr>
          <w:rFonts w:ascii="Aptos" w:hAnsi="Aptos"/>
        </w:rPr>
        <w:t>more</w:t>
      </w:r>
      <w:r w:rsidRPr="00970620">
        <w:rPr>
          <w:rFonts w:ascii="Aptos" w:hAnsi="Aptos"/>
        </w:rPr>
        <w:t xml:space="preserve"> recent </w:t>
      </w:r>
      <w:r w:rsidR="00D96E67" w:rsidRPr="00970620">
        <w:rPr>
          <w:rFonts w:ascii="Aptos" w:hAnsi="Aptos"/>
        </w:rPr>
        <w:t xml:space="preserve">international </w:t>
      </w:r>
      <w:r w:rsidRPr="00970620">
        <w:rPr>
          <w:rFonts w:ascii="Aptos" w:hAnsi="Aptos"/>
        </w:rPr>
        <w:t>literature (Morris and Zaidi, 2020)</w:t>
      </w:r>
      <w:r w:rsidR="00D96E67" w:rsidRPr="00970620">
        <w:rPr>
          <w:rFonts w:ascii="Aptos" w:hAnsi="Aptos"/>
        </w:rPr>
        <w:t xml:space="preserve">. </w:t>
      </w:r>
    </w:p>
    <w:p w14:paraId="5BEDDBD3" w14:textId="27F05F32" w:rsidR="003A5CB3" w:rsidRPr="00F1397E" w:rsidRDefault="003A5CB3" w:rsidP="00C34034">
      <w:pPr>
        <w:pStyle w:val="Heading2"/>
      </w:pPr>
      <w:bookmarkStart w:id="140" w:name="_Toc178674394"/>
      <w:r w:rsidRPr="00F1397E">
        <w:lastRenderedPageBreak/>
        <w:t xml:space="preserve">B.2 </w:t>
      </w:r>
      <w:r w:rsidR="00CF7465" w:rsidRPr="00F1397E">
        <w:tab/>
      </w:r>
      <w:r w:rsidRPr="00F1397E">
        <w:t>Adjusting equivalence scales to account for disability: The Almost Ideal Demand System (AIDS)</w:t>
      </w:r>
      <w:bookmarkEnd w:id="140"/>
    </w:p>
    <w:p w14:paraId="4F1727EF" w14:textId="77777777" w:rsidR="003A5CB3" w:rsidRPr="00F1397E" w:rsidRDefault="003A5CB3" w:rsidP="004C3357">
      <w:pPr>
        <w:pStyle w:val="BodyTextIHREC"/>
        <w:rPr>
          <w:rFonts w:ascii="Aptos" w:hAnsi="Aptos"/>
        </w:rPr>
      </w:pPr>
      <w:r w:rsidRPr="00F1397E">
        <w:rPr>
          <w:rFonts w:ascii="Aptos" w:hAnsi="Aptos"/>
        </w:rPr>
        <w:t>In addition to the SoL approach which allows us to derive a cost of disability and adjust household disposable income accordingly, we make use of a second methodology based on household expenditures. This consists of constructing an equivalence scale which accounts for the different consumption patterns of people with and without disabilities and using it to adjust household incomes.</w:t>
      </w:r>
    </w:p>
    <w:p w14:paraId="4663E672" w14:textId="3AD54CC1" w:rsidR="003A5CB3" w:rsidRPr="00F1397E" w:rsidRDefault="003A5CB3" w:rsidP="004C3357">
      <w:pPr>
        <w:pStyle w:val="BodyTextIHREC"/>
        <w:rPr>
          <w:rFonts w:ascii="Aptos" w:hAnsi="Aptos" w:cstheme="minorHAnsi"/>
        </w:rPr>
      </w:pPr>
      <w:r w:rsidRPr="00F1397E">
        <w:rPr>
          <w:rFonts w:ascii="Aptos" w:hAnsi="Aptos" w:cstheme="minorHAnsi"/>
        </w:rPr>
        <w:t xml:space="preserve">To derive an equivalence scale that accounts for disability, we estimate the Almost Ideal Demand System (AIDS) of </w:t>
      </w:r>
      <w:bookmarkStart w:id="141" w:name="_Hlk178063167"/>
      <w:r w:rsidRPr="00F1397E">
        <w:rPr>
          <w:rFonts w:ascii="Aptos" w:hAnsi="Aptos" w:cstheme="minorHAnsi"/>
        </w:rPr>
        <w:t>Deaton and Muellbauer (1980)</w:t>
      </w:r>
      <w:bookmarkEnd w:id="141"/>
      <w:r w:rsidRPr="00F1397E">
        <w:rPr>
          <w:rFonts w:ascii="Aptos" w:hAnsi="Aptos" w:cstheme="minorHAnsi"/>
        </w:rPr>
        <w:t>.</w:t>
      </w:r>
      <w:r w:rsidR="00796115" w:rsidRPr="00F1397E">
        <w:rPr>
          <w:rFonts w:ascii="Aptos" w:hAnsi="Aptos" w:cstheme="minorHAnsi"/>
        </w:rPr>
        <w:t xml:space="preserve"> </w:t>
      </w:r>
    </w:p>
    <w:p w14:paraId="018C8F77" w14:textId="77777777" w:rsidR="003A5CB3" w:rsidRPr="00F1397E" w:rsidRDefault="003A5CB3" w:rsidP="004C3357">
      <w:pPr>
        <w:pStyle w:val="BodyTextIHREC"/>
        <w:rPr>
          <w:rFonts w:ascii="Aptos" w:hAnsi="Aptos" w:cstheme="minorHAnsi"/>
          <w:vertAlign w:val="superscript"/>
        </w:rPr>
      </w:pPr>
      <w:r w:rsidRPr="00F1397E">
        <w:rPr>
          <w:rFonts w:ascii="Aptos" w:hAnsi="Aptos" w:cstheme="minorHAnsi"/>
        </w:rPr>
        <w:t xml:space="preserve">The budget share equation for the </w:t>
      </w:r>
      <w:r w:rsidRPr="00F1397E">
        <w:rPr>
          <w:rFonts w:ascii="Aptos" w:hAnsi="Aptos" w:cstheme="minorHAnsi"/>
          <w:i/>
          <w:iCs/>
        </w:rPr>
        <w:t>i</w:t>
      </w:r>
      <w:r w:rsidRPr="00F1397E">
        <w:rPr>
          <w:rFonts w:ascii="Aptos" w:hAnsi="Aptos" w:cstheme="minorHAnsi"/>
          <w:vertAlign w:val="superscript"/>
        </w:rPr>
        <w:t>th</w:t>
      </w:r>
      <w:r w:rsidRPr="00F1397E">
        <w:rPr>
          <w:rFonts w:ascii="Aptos" w:hAnsi="Aptos" w:cstheme="minorHAnsi"/>
        </w:rPr>
        <w:t xml:space="preserve"> good of the standard AIDS model is:</w:t>
      </w:r>
    </w:p>
    <w:p w14:paraId="61ABE5D7" w14:textId="1E4B38B0" w:rsidR="00641E74" w:rsidRPr="00EC007A" w:rsidRDefault="00641E74" w:rsidP="004C3357">
      <w:pPr>
        <w:pStyle w:val="BodyTextIHREC"/>
        <w:jc w:val="center"/>
        <w:rPr>
          <w:rFonts w:ascii="Aptos" w:hAnsi="Aptos" w:cstheme="minorHAnsi"/>
        </w:rPr>
      </w:pPr>
      <w:r>
        <w:rPr>
          <w:noProof/>
        </w:rPr>
        <w:drawing>
          <wp:inline distT="0" distB="0" distL="0" distR="0" wp14:anchorId="210F2DB4" wp14:editId="160ACAFD">
            <wp:extent cx="2730399" cy="485876"/>
            <wp:effectExtent l="0" t="0" r="0" b="9525"/>
            <wp:docPr id="1801755183" name="Picture 1" descr=" The budget share for the ith good (wi) equates to coefficient alpha for the ith good (αi) plus the sum of the multiplication of all the coefficients gamma (γij) to the log price of the goods (lnpi), plus the beta coefficient of the ith good (βi) multiplied by the log of total expenditure (y)  over the total price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5183" name="Picture 1" descr=" The budget share for the ith good (wi) equates to coefficient alpha for the ith good (αi) plus the sum of the multiplication of all the coefficients gamma (γij) to the log price of the goods (lnpi), plus the beta coefficient of the ith good (βi) multiplied by the log of total expenditure (y)  over the total prices (p)"/>
                    <pic:cNvPicPr/>
                  </pic:nvPicPr>
                  <pic:blipFill rotWithShape="1">
                    <a:blip r:embed="rId40"/>
                    <a:srcRect l="17682" t="27477" r="23483" b="53909"/>
                    <a:stretch/>
                  </pic:blipFill>
                  <pic:spPr bwMode="auto">
                    <a:xfrm>
                      <a:off x="0" y="0"/>
                      <a:ext cx="2762128" cy="491522"/>
                    </a:xfrm>
                    <a:prstGeom prst="rect">
                      <a:avLst/>
                    </a:prstGeom>
                    <a:ln>
                      <a:noFill/>
                    </a:ln>
                    <a:extLst>
                      <a:ext uri="{53640926-AAD7-44D8-BBD7-CCE9431645EC}">
                        <a14:shadowObscured xmlns:a14="http://schemas.microsoft.com/office/drawing/2010/main"/>
                      </a:ext>
                    </a:extLst>
                  </pic:spPr>
                </pic:pic>
              </a:graphicData>
            </a:graphic>
          </wp:inline>
        </w:drawing>
      </w:r>
      <w:r>
        <w:rPr>
          <w:rFonts w:ascii="Aptos" w:hAnsi="Aptos" w:cstheme="minorHAnsi"/>
        </w:rPr>
        <w:tab/>
      </w:r>
      <w:r>
        <w:rPr>
          <w:rFonts w:ascii="Aptos" w:hAnsi="Aptos" w:cstheme="minorHAnsi"/>
        </w:rPr>
        <w:tab/>
      </w:r>
      <w:r>
        <w:rPr>
          <w:rFonts w:ascii="Aptos" w:hAnsi="Aptos" w:cstheme="minorHAnsi"/>
        </w:rPr>
        <w:tab/>
        <w:t>(3)</w:t>
      </w:r>
    </w:p>
    <w:p w14:paraId="2AF16558" w14:textId="77777777" w:rsidR="003A5CB3" w:rsidRPr="00F1397E" w:rsidRDefault="003A5CB3" w:rsidP="004C3357">
      <w:pPr>
        <w:pStyle w:val="BodyTextIHREC"/>
        <w:rPr>
          <w:rFonts w:ascii="Aptos" w:hAnsi="Aptos" w:cstheme="minorHAnsi"/>
        </w:rPr>
      </w:pPr>
      <w:r w:rsidRPr="00F1397E">
        <w:rPr>
          <w:rFonts w:ascii="Aptos" w:hAnsi="Aptos" w:cstheme="minorHAnsi"/>
        </w:rPr>
        <w:t xml:space="preserve">With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j</m:t>
            </m:r>
          </m:sub>
        </m:sSub>
      </m:oMath>
      <w:r w:rsidRPr="00F1397E">
        <w:rPr>
          <w:rFonts w:ascii="Aptos" w:hAnsi="Aptos" w:cstheme="minorHAnsi"/>
        </w:rPr>
        <w:t xml:space="preserve"> for the price of the </w:t>
      </w:r>
      <w:r w:rsidRPr="00F1397E">
        <w:rPr>
          <w:rFonts w:ascii="Aptos" w:hAnsi="Aptos" w:cstheme="minorHAnsi"/>
          <w:i/>
          <w:iCs/>
        </w:rPr>
        <w:t>j</w:t>
      </w:r>
      <w:r w:rsidRPr="00F1397E">
        <w:rPr>
          <w:rFonts w:ascii="Aptos" w:hAnsi="Aptos" w:cstheme="minorHAnsi"/>
          <w:vertAlign w:val="superscript"/>
        </w:rPr>
        <w:t>th</w:t>
      </w:r>
      <w:r w:rsidRPr="00F1397E">
        <w:rPr>
          <w:rFonts w:ascii="Aptos" w:hAnsi="Aptos" w:cstheme="minorHAnsi"/>
        </w:rPr>
        <w:t xml:space="preserve"> good, </w:t>
      </w:r>
      <m:oMath>
        <m:r>
          <w:rPr>
            <w:rFonts w:ascii="Cambria Math" w:hAnsi="Cambria Math" w:cstheme="minorHAnsi"/>
          </w:rPr>
          <m:t>y</m:t>
        </m:r>
      </m:oMath>
      <w:r w:rsidRPr="00F1397E">
        <w:rPr>
          <w:rFonts w:ascii="Aptos" w:hAnsi="Aptos" w:cstheme="minorHAnsi"/>
        </w:rPr>
        <w:t xml:space="preserve"> is total expenditure and </w:t>
      </w:r>
      <m:oMath>
        <m:r>
          <w:rPr>
            <w:rFonts w:ascii="Cambria Math" w:hAnsi="Cambria Math" w:cstheme="minorHAnsi"/>
          </w:rPr>
          <m:t>P</m:t>
        </m:r>
      </m:oMath>
      <w:r w:rsidRPr="00F1397E">
        <w:rPr>
          <w:rFonts w:ascii="Aptos" w:hAnsi="Aptos" w:cstheme="minorHAnsi"/>
        </w:rPr>
        <w:t xml:space="preserve"> for the translog price index. </w:t>
      </w:r>
    </w:p>
    <w:p w14:paraId="5ECB2F6D" w14:textId="48132D6B" w:rsidR="00641E74" w:rsidRPr="00EC007A" w:rsidRDefault="00641E74" w:rsidP="004C3357">
      <w:pPr>
        <w:pStyle w:val="BodyTextIHREC"/>
        <w:jc w:val="center"/>
        <w:rPr>
          <w:rFonts w:ascii="Aptos" w:hAnsi="Aptos" w:cstheme="minorHAnsi"/>
        </w:rPr>
      </w:pPr>
      <w:r>
        <w:rPr>
          <w:noProof/>
        </w:rPr>
        <w:drawing>
          <wp:inline distT="0" distB="0" distL="0" distR="0" wp14:anchorId="4BE0BDDB" wp14:editId="5FC938F0">
            <wp:extent cx="3305908" cy="597877"/>
            <wp:effectExtent l="0" t="0" r="0" b="0"/>
            <wp:docPr id="1176975030" name="Picture 1" descr="The translog price index equates to coefficient alpha zero (α0), plus the sum of the multiplication of coefficients alpha (α) with the log price of the goods (lnpi), plus half of the sums of all combinations of the multiplication of coefficients gamma (γij) with the log price of i goods (lnpi) and with the log price of j goods (ln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75030" name="Picture 1" descr="The translog price index equates to coefficient alpha zero (α0), plus the sum of the multiplication of coefficients alpha (α) with the log price of the goods (lnpi), plus half of the sums of all combinations of the multiplication of coefficients gamma (γij) with the log price of i goods (lnpi) and with the log price of j goods (lnpj)."/>
                    <pic:cNvPicPr/>
                  </pic:nvPicPr>
                  <pic:blipFill rotWithShape="1">
                    <a:blip r:embed="rId41"/>
                    <a:srcRect l="32522" t="43090" r="9793" b="38363"/>
                    <a:stretch/>
                  </pic:blipFill>
                  <pic:spPr bwMode="auto">
                    <a:xfrm>
                      <a:off x="0" y="0"/>
                      <a:ext cx="3306259" cy="597941"/>
                    </a:xfrm>
                    <a:prstGeom prst="rect">
                      <a:avLst/>
                    </a:prstGeom>
                    <a:ln>
                      <a:noFill/>
                    </a:ln>
                    <a:extLst>
                      <a:ext uri="{53640926-AAD7-44D8-BBD7-CCE9431645EC}">
                        <a14:shadowObscured xmlns:a14="http://schemas.microsoft.com/office/drawing/2010/main"/>
                      </a:ext>
                    </a:extLst>
                  </pic:spPr>
                </pic:pic>
              </a:graphicData>
            </a:graphic>
          </wp:inline>
        </w:drawing>
      </w:r>
      <w:r>
        <w:rPr>
          <w:rFonts w:ascii="Aptos" w:hAnsi="Aptos" w:cstheme="minorHAnsi"/>
        </w:rPr>
        <w:tab/>
      </w:r>
      <w:r>
        <w:rPr>
          <w:rFonts w:ascii="Aptos" w:hAnsi="Aptos" w:cstheme="minorHAnsi"/>
        </w:rPr>
        <w:tab/>
        <w:t>(4)</w:t>
      </w:r>
    </w:p>
    <w:p w14:paraId="17716295" w14:textId="77777777" w:rsidR="003A5CB3" w:rsidRPr="00F1397E" w:rsidRDefault="003A5CB3" w:rsidP="004C3357">
      <w:pPr>
        <w:pStyle w:val="BodyTextIHREC"/>
        <w:rPr>
          <w:rFonts w:ascii="Aptos" w:hAnsi="Aptos" w:cstheme="minorHAnsi"/>
        </w:rPr>
      </w:pPr>
      <w:r w:rsidRPr="00F1397E">
        <w:rPr>
          <w:rFonts w:ascii="Aptos" w:hAnsi="Aptos" w:cstheme="minorHAnsi"/>
        </w:rPr>
        <w:t xml:space="preserve">To incorporate demographic variables into the AIDS model, we use the specification of </w:t>
      </w:r>
      <w:bookmarkStart w:id="142" w:name="_Hlk178063200"/>
      <w:r w:rsidRPr="00F1397E">
        <w:rPr>
          <w:rFonts w:ascii="Aptos" w:hAnsi="Aptos" w:cstheme="minorHAnsi"/>
        </w:rPr>
        <w:t>Ray (1983)</w:t>
      </w:r>
      <w:bookmarkEnd w:id="142"/>
      <w:r w:rsidRPr="00F1397E">
        <w:rPr>
          <w:rFonts w:ascii="Aptos" w:hAnsi="Aptos" w:cstheme="minorHAnsi"/>
        </w:rPr>
        <w:t>:</w:t>
      </w:r>
    </w:p>
    <w:p w14:paraId="78FCC360" w14:textId="75CBDAAC" w:rsidR="00641E74" w:rsidRPr="00EC007A" w:rsidRDefault="00641E74" w:rsidP="004C3357">
      <w:pPr>
        <w:pStyle w:val="BodyTextIHREC"/>
        <w:jc w:val="center"/>
        <w:rPr>
          <w:rFonts w:ascii="Aptos" w:hAnsi="Aptos" w:cstheme="minorHAnsi"/>
        </w:rPr>
      </w:pPr>
      <w:r>
        <w:rPr>
          <w:noProof/>
        </w:rPr>
        <w:drawing>
          <wp:inline distT="0" distB="0" distL="0" distR="0" wp14:anchorId="1A40D88A" wp14:editId="21BBE236">
            <wp:extent cx="3357245" cy="505154"/>
            <wp:effectExtent l="0" t="0" r="0" b="9525"/>
            <wp:docPr id="9755229" name="Picture 1" descr="The budget share for the ith good (wi) equates to the coefficient alpha for the ith good (αi), plus the sum of the multiplication of all the coefficients gamma (γij) with the log price of the goods jth goods (lnpi), plus the sum of coefficient beta for the ith good (βi) with the product of the eta parameter for the ith good (ηi) with a vector of demographic variables zeta (z) all multiplied by the logarithm of the ratio of household income (y) over the product of demographic estimates (m ̅_0 (z)) and price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229" name="Picture 1" descr="The budget share for the ith good (wi) equates to the coefficient alpha for the ith good (αi), plus the sum of the multiplication of all the coefficients gamma (γij) with the log price of the goods jth goods (lnpi), plus the sum of coefficient beta for the ith good (βi) with the product of the eta parameter for the ith good (ηi) with a vector of demographic variables zeta (z) all multiplied by the logarithm of the ratio of household income (y) over the product of demographic estimates (m ̅_0 (z)) and prices (p)."/>
                    <pic:cNvPicPr/>
                  </pic:nvPicPr>
                  <pic:blipFill rotWithShape="1">
                    <a:blip r:embed="rId42"/>
                    <a:srcRect l="25925" t="54363" r="10015" b="28501"/>
                    <a:stretch/>
                  </pic:blipFill>
                  <pic:spPr bwMode="auto">
                    <a:xfrm>
                      <a:off x="0" y="0"/>
                      <a:ext cx="3373332" cy="507575"/>
                    </a:xfrm>
                    <a:prstGeom prst="rect">
                      <a:avLst/>
                    </a:prstGeom>
                    <a:ln>
                      <a:noFill/>
                    </a:ln>
                    <a:extLst>
                      <a:ext uri="{53640926-AAD7-44D8-BBD7-CCE9431645EC}">
                        <a14:shadowObscured xmlns:a14="http://schemas.microsoft.com/office/drawing/2010/main"/>
                      </a:ext>
                    </a:extLst>
                  </pic:spPr>
                </pic:pic>
              </a:graphicData>
            </a:graphic>
          </wp:inline>
        </w:drawing>
      </w:r>
      <w:r>
        <w:rPr>
          <w:rFonts w:ascii="Aptos" w:hAnsi="Aptos" w:cstheme="minorHAnsi"/>
        </w:rPr>
        <w:tab/>
      </w:r>
      <w:r>
        <w:rPr>
          <w:rFonts w:ascii="Aptos" w:hAnsi="Aptos" w:cstheme="minorHAnsi"/>
        </w:rPr>
        <w:tab/>
        <w:t>(5)</w:t>
      </w:r>
    </w:p>
    <w:p w14:paraId="66099040" w14:textId="7DFE28A2" w:rsidR="003A5CB3" w:rsidRPr="00F1397E" w:rsidRDefault="003A5CB3" w:rsidP="000A4CB3">
      <w:pPr>
        <w:pStyle w:val="BodyTextIHREC"/>
        <w:spacing w:after="0" w:line="240" w:lineRule="auto"/>
        <w:rPr>
          <w:rFonts w:ascii="Aptos" w:hAnsi="Aptos" w:cstheme="minorHAnsi"/>
        </w:rPr>
      </w:pPr>
      <w:r w:rsidRPr="00F1397E">
        <w:rPr>
          <w:rFonts w:ascii="Aptos" w:hAnsi="Aptos" w:cstheme="minorHAnsi"/>
        </w:rPr>
        <w:t>where z is a vector of demographic variables and</w:t>
      </w:r>
      <w:r w:rsidR="000A4CB3">
        <w:rPr>
          <w:rFonts w:ascii="Aptos" w:hAnsi="Aptos" w:cstheme="minorHAnsi"/>
        </w:rPr>
        <w:t xml:space="preserve"> </w:t>
      </w:r>
      <w:r w:rsidR="000A4CB3">
        <w:rPr>
          <w:noProof/>
        </w:rPr>
        <w:drawing>
          <wp:inline distT="0" distB="0" distL="0" distR="0" wp14:anchorId="53AE4D83" wp14:editId="20DE29CD">
            <wp:extent cx="1310051" cy="319178"/>
            <wp:effectExtent l="0" t="0" r="4445" b="5080"/>
            <wp:docPr id="1812224867" name="Picture 1" descr="m ̅_0 (z)=1+ρ^T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24867" name="Picture 1" descr="m ̅_0 (z)=1+ρ^T z"/>
                    <pic:cNvPicPr/>
                  </pic:nvPicPr>
                  <pic:blipFill rotWithShape="1">
                    <a:blip r:embed="rId43"/>
                    <a:srcRect l="27635" t="61912" r="49441" b="28163"/>
                    <a:stretch/>
                  </pic:blipFill>
                  <pic:spPr bwMode="auto">
                    <a:xfrm>
                      <a:off x="0" y="0"/>
                      <a:ext cx="1320741" cy="321782"/>
                    </a:xfrm>
                    <a:prstGeom prst="rect">
                      <a:avLst/>
                    </a:prstGeom>
                    <a:ln>
                      <a:noFill/>
                    </a:ln>
                    <a:extLst>
                      <a:ext uri="{53640926-AAD7-44D8-BBD7-CCE9431645EC}">
                        <a14:shadowObscured xmlns:a14="http://schemas.microsoft.com/office/drawing/2010/main"/>
                      </a:ext>
                    </a:extLst>
                  </pic:spPr>
                </pic:pic>
              </a:graphicData>
            </a:graphic>
          </wp:inline>
        </w:drawing>
      </w:r>
      <w:r w:rsidRPr="00F1397E">
        <w:rPr>
          <w:rFonts w:ascii="Aptos" w:hAnsi="Aptos" w:cstheme="minorHAnsi"/>
        </w:rPr>
        <w:t xml:space="preserve"> </w:t>
      </w:r>
      <w:bookmarkStart w:id="143" w:name="_Hlk191851538"/>
      <w:r w:rsidRPr="00F1397E">
        <w:rPr>
          <w:rFonts w:ascii="Aptos" w:hAnsi="Aptos" w:cstheme="minorHAnsi"/>
        </w:rPr>
        <w:t>t</w:t>
      </w:r>
      <w:bookmarkEnd w:id="143"/>
      <w:r w:rsidRPr="00F1397E">
        <w:rPr>
          <w:rFonts w:ascii="Aptos" w:hAnsi="Aptos" w:cstheme="minorHAnsi"/>
        </w:rPr>
        <w:t xml:space="preserve">he ρ and η vectors are parameters to be estimated. In our model, demographic variables include the number of children in the household, the number of non-disabled additional adults </w:t>
      </w:r>
      <w:r w:rsidRPr="00F1397E">
        <w:rPr>
          <w:rFonts w:ascii="Aptos" w:hAnsi="Aptos" w:cstheme="minorHAnsi"/>
        </w:rPr>
        <w:lastRenderedPageBreak/>
        <w:t>and the number of disabled adults in the household (excluding the household head).</w:t>
      </w:r>
      <w:r w:rsidRPr="00F1397E">
        <w:rPr>
          <w:rStyle w:val="FootnoteReference"/>
          <w:rFonts w:ascii="Aptos" w:hAnsi="Aptos" w:cstheme="minorHAnsi"/>
        </w:rPr>
        <w:footnoteReference w:id="30"/>
      </w:r>
      <w:r w:rsidRPr="00F1397E">
        <w:rPr>
          <w:rFonts w:ascii="Aptos" w:hAnsi="Aptos" w:cstheme="minorHAnsi"/>
        </w:rPr>
        <w:t xml:space="preserve"> Following Ray, the parameters are interpreted as follows: </w:t>
      </w:r>
      <w:r w:rsidR="00E75B1E" w:rsidRPr="00F1397E">
        <w:rPr>
          <w:rFonts w:ascii="Aptos" w:hAnsi="Aptos" w:cstheme="minorHAnsi"/>
        </w:rPr>
        <w:t xml:space="preserve">we estimate three parameters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3</m:t>
            </m:r>
          </m:sub>
        </m:sSub>
      </m:oMath>
      <w:r w:rsidR="00E75B1E" w:rsidRPr="00F1397E">
        <w:rPr>
          <w:rFonts w:ascii="Aptos" w:hAnsi="Aptos" w:cstheme="minorHAnsi"/>
        </w:rPr>
        <w:t xml:space="preserve">, being the equivalence scales for non-disabled adult, disabled adult and children, </w:t>
      </w:r>
      <w:r w:rsidRPr="00F1397E">
        <w:rPr>
          <w:rFonts w:ascii="Aptos" w:hAnsi="Aptos" w:cstheme="minorHAnsi"/>
        </w:rPr>
        <w:t xml:space="preserve">and the </w:t>
      </w:r>
      <m:oMath>
        <m:r>
          <m:rPr>
            <m:sty m:val="bi"/>
          </m:rPr>
          <w:rPr>
            <w:rFonts w:ascii="Cambria Math" w:hAnsi="Cambria Math" w:cstheme="minorHAnsi"/>
          </w:rPr>
          <m:t>η</m:t>
        </m:r>
      </m:oMath>
      <w:r w:rsidRPr="00F1397E">
        <w:rPr>
          <w:rFonts w:ascii="Aptos" w:hAnsi="Aptos" w:cstheme="minorHAnsi"/>
          <w:b/>
          <w:bCs/>
        </w:rPr>
        <w:t xml:space="preserve"> </w:t>
      </w:r>
      <w:r w:rsidRPr="00F1397E">
        <w:rPr>
          <w:rFonts w:ascii="Aptos" w:hAnsi="Aptos" w:cstheme="minorHAnsi"/>
        </w:rPr>
        <w:t>parameters are estimates of the sensitivity of the scales to the prices of our seven commodities (food, tobacco, alcohol, clothing, transportation, health, and other miscellaneous commodities).</w:t>
      </w:r>
    </w:p>
    <w:p w14:paraId="652E113F" w14:textId="635DD500" w:rsidR="003A5CB3" w:rsidRPr="00F1397E" w:rsidRDefault="003A5CB3" w:rsidP="004C3357">
      <w:pPr>
        <w:pStyle w:val="BodyTextIHREC"/>
        <w:rPr>
          <w:rFonts w:ascii="Aptos" w:hAnsi="Aptos"/>
        </w:rPr>
      </w:pPr>
      <w:r w:rsidRPr="00F1397E">
        <w:rPr>
          <w:rFonts w:ascii="Aptos" w:hAnsi="Aptos"/>
        </w:rPr>
        <w:t>The data on household expenditures and demographics come from the Irish HBS Research Microdata File (RMF) for 2015/16.</w:t>
      </w:r>
      <w:r w:rsidRPr="00F1397E">
        <w:rPr>
          <w:rStyle w:val="FootnoteReference"/>
          <w:rFonts w:ascii="Aptos" w:hAnsi="Aptos" w:cstheme="minorHAnsi"/>
        </w:rPr>
        <w:footnoteReference w:id="31"/>
      </w:r>
      <w:r w:rsidRPr="00F1397E">
        <w:rPr>
          <w:rFonts w:ascii="Aptos" w:hAnsi="Aptos"/>
        </w:rPr>
        <w:t xml:space="preserve"> The survey follows a nationally representative sample of 6,000 to 7,000 households for two weeks and asks them to record their expenditures. It also collects rich demographic information such as age, sex and household size. The price series for each commodity were taken from the subindices of the Consumer Price Index published by the CSO.</w:t>
      </w:r>
      <w:r w:rsidRPr="00F1397E">
        <w:rPr>
          <w:rStyle w:val="FootnoteReference"/>
          <w:rFonts w:ascii="Aptos" w:hAnsi="Aptos" w:cstheme="minorHAnsi"/>
        </w:rPr>
        <w:footnoteReference w:id="32"/>
      </w:r>
    </w:p>
    <w:p w14:paraId="33589998" w14:textId="36C49F28" w:rsidR="003A5CB3" w:rsidRPr="00F1397E" w:rsidRDefault="003A5CB3" w:rsidP="004C3357">
      <w:pPr>
        <w:pStyle w:val="BodyTextIHREC"/>
        <w:rPr>
          <w:rFonts w:ascii="Aptos" w:hAnsi="Aptos"/>
        </w:rPr>
      </w:pPr>
      <w:r w:rsidRPr="00F1397E">
        <w:rPr>
          <w:rFonts w:ascii="Aptos" w:hAnsi="Aptos"/>
        </w:rPr>
        <w:t xml:space="preserve">One complication in estimating equivalence scales extended to account for disability is the treatment of single adult households in which the adult is disabled. The AIDS method implicitly assigns a weight of one to the first adult in the household. </w:t>
      </w:r>
      <w:r w:rsidR="00AD50B3" w:rsidRPr="00F1397E">
        <w:rPr>
          <w:rFonts w:ascii="Aptos" w:hAnsi="Aptos"/>
        </w:rPr>
        <w:t xml:space="preserve">It is not straightforward to derive a different weight for the first adult if they are disabled. </w:t>
      </w:r>
      <w:r w:rsidRPr="00F1397E">
        <w:rPr>
          <w:rFonts w:ascii="Aptos" w:hAnsi="Aptos"/>
        </w:rPr>
        <w:t xml:space="preserve">Our approach is to directly derive a weight only for </w:t>
      </w:r>
      <w:r w:rsidR="00796115" w:rsidRPr="00F1397E">
        <w:rPr>
          <w:rFonts w:ascii="Aptos" w:hAnsi="Aptos"/>
        </w:rPr>
        <w:t>‘</w:t>
      </w:r>
      <w:r w:rsidRPr="00F1397E">
        <w:rPr>
          <w:rFonts w:ascii="Aptos" w:hAnsi="Aptos"/>
        </w:rPr>
        <w:t>additional</w:t>
      </w:r>
      <w:r w:rsidR="00796115" w:rsidRPr="00F1397E">
        <w:rPr>
          <w:rFonts w:ascii="Aptos" w:hAnsi="Aptos"/>
        </w:rPr>
        <w:t>’</w:t>
      </w:r>
      <w:r w:rsidRPr="00F1397E">
        <w:rPr>
          <w:rFonts w:ascii="Aptos" w:hAnsi="Aptos"/>
        </w:rPr>
        <w:t xml:space="preserve"> adults who are disabled. For cases in which th</w:t>
      </w:r>
      <w:r w:rsidR="00AD50B3" w:rsidRPr="00F1397E">
        <w:rPr>
          <w:rFonts w:ascii="Aptos" w:hAnsi="Aptos"/>
        </w:rPr>
        <w:t>e first adult is disabled,</w:t>
      </w:r>
      <w:r w:rsidR="00796115" w:rsidRPr="00F1397E">
        <w:rPr>
          <w:rFonts w:ascii="Aptos" w:hAnsi="Aptos"/>
        </w:rPr>
        <w:t xml:space="preserve"> </w:t>
      </w:r>
      <w:r w:rsidRPr="00F1397E">
        <w:rPr>
          <w:rFonts w:ascii="Aptos" w:hAnsi="Aptos"/>
        </w:rPr>
        <w:t>we propose to extrapolate the estimated weight for additional adults based on the relativity between the estimated additional adult scale and the additional disabled adult scale.</w:t>
      </w:r>
      <w:r w:rsidRPr="00F1397E">
        <w:rPr>
          <w:rStyle w:val="FootnoteReference"/>
          <w:rFonts w:ascii="Aptos" w:hAnsi="Aptos" w:cstheme="minorHAnsi"/>
        </w:rPr>
        <w:footnoteReference w:id="33"/>
      </w:r>
      <w:r w:rsidRPr="00F1397E">
        <w:rPr>
          <w:rFonts w:ascii="Aptos" w:hAnsi="Aptos"/>
        </w:rPr>
        <w:t xml:space="preserve"> </w:t>
      </w:r>
    </w:p>
    <w:p w14:paraId="2482861D" w14:textId="77777777" w:rsidR="00E95C81" w:rsidRDefault="00E95C81" w:rsidP="004C3357">
      <w:pPr>
        <w:pStyle w:val="BodyTextIHREC"/>
        <w:rPr>
          <w:rFonts w:ascii="Aptos" w:hAnsi="Aptos"/>
        </w:rPr>
        <w:sectPr w:rsidR="00E95C81" w:rsidSect="00F1397E">
          <w:headerReference w:type="default" r:id="rId44"/>
          <w:pgSz w:w="11906" w:h="16838" w:code="9"/>
          <w:pgMar w:top="1440" w:right="1440" w:bottom="851" w:left="1440" w:header="708" w:footer="708" w:gutter="0"/>
          <w:cols w:space="708"/>
          <w:docGrid w:linePitch="360"/>
        </w:sectPr>
      </w:pPr>
    </w:p>
    <w:p w14:paraId="631699A5" w14:textId="79EC0801" w:rsidR="00E95C81" w:rsidRDefault="00E95C81" w:rsidP="001C4633">
      <w:pPr>
        <w:rPr>
          <w:lang w:val="en-US"/>
        </w:rPr>
        <w:sectPr w:rsidR="00E95C81" w:rsidSect="00E95C81">
          <w:headerReference w:type="default" r:id="rId45"/>
          <w:footerReference w:type="default" r:id="rId46"/>
          <w:pgSz w:w="11906" w:h="16838"/>
          <w:pgMar w:top="1440" w:right="1134" w:bottom="1440" w:left="1134" w:header="709" w:footer="709" w:gutter="0"/>
          <w:pgNumType w:start="1"/>
          <w:cols w:space="708"/>
          <w:docGrid w:linePitch="360"/>
        </w:sectPr>
      </w:pPr>
      <w:r w:rsidRPr="002D2348">
        <w:rPr>
          <w:noProof/>
          <w:szCs w:val="20"/>
          <w:lang w:eastAsia="en-IE"/>
        </w:rPr>
        <w:lastRenderedPageBreak/>
        <mc:AlternateContent>
          <mc:Choice Requires="wps">
            <w:drawing>
              <wp:anchor distT="0" distB="0" distL="114300" distR="114300" simplePos="0" relativeHeight="251666432" behindDoc="1" locked="0" layoutInCell="1" allowOverlap="1" wp14:anchorId="7F12D5D6" wp14:editId="6289BBD9">
                <wp:simplePos x="0" y="0"/>
                <wp:positionH relativeFrom="page">
                  <wp:posOffset>19050</wp:posOffset>
                </wp:positionH>
                <wp:positionV relativeFrom="page">
                  <wp:posOffset>9525</wp:posOffset>
                </wp:positionV>
                <wp:extent cx="7559675" cy="10691495"/>
                <wp:effectExtent l="0" t="0" r="3175" b="0"/>
                <wp:wrapNone/>
                <wp:docPr id="888560553"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EB5E48">
                            <a:alpha val="4039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AFEE7" id="Rectangle 15" o:spid="_x0000_s1026" alt="&quot;&quot;" style="position:absolute;margin-left:1.5pt;margin-top:.75pt;width:595.25pt;height:841.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" fillcolor="#eb5e48" stroked="f" strokeweight="1pt">
                <v:fill opacity="26471f"/>
                <w10:wrap anchorx="page" anchory="page"/>
              </v:rect>
            </w:pict>
          </mc:Fallback>
        </mc:AlternateContent>
      </w:r>
      <w:bookmarkStart w:id="145" w:name="_Toc175070276"/>
      <w:bookmarkStart w:id="146" w:name="_Toc170474692"/>
      <w:bookmarkStart w:id="147" w:name="_Toc170479661"/>
      <w:r w:rsidRPr="002D2348">
        <w:rPr>
          <w:noProof/>
          <w:szCs w:val="20"/>
          <w:lang w:eastAsia="en-IE"/>
        </w:rPr>
        <mc:AlternateContent>
          <mc:Choice Requires="wps">
            <w:drawing>
              <wp:anchor distT="0" distB="0" distL="114300" distR="114300" simplePos="0" relativeHeight="251674624" behindDoc="1" locked="0" layoutInCell="1" allowOverlap="1" wp14:anchorId="11687089" wp14:editId="6EB2023F">
                <wp:simplePos x="0" y="0"/>
                <wp:positionH relativeFrom="page">
                  <wp:posOffset>-11430</wp:posOffset>
                </wp:positionH>
                <wp:positionV relativeFrom="page">
                  <wp:posOffset>0</wp:posOffset>
                </wp:positionV>
                <wp:extent cx="7559675" cy="10691495"/>
                <wp:effectExtent l="0" t="0" r="3175" b="0"/>
                <wp:wrapNone/>
                <wp:docPr id="340810723"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EB5E48">
                            <a:alpha val="4039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5C125" id="Rectangle 15" o:spid="_x0000_s1026" alt="&quot;&quot;" style="position:absolute;margin-left:-.9pt;margin-top:0;width:595.25pt;height:841.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" fillcolor="#eb5e48" stroked="f" strokeweight="1pt">
                <v:fill opacity="26471f"/>
                <w10:wrap anchorx="page" anchory="page"/>
              </v:rect>
            </w:pict>
          </mc:Fallback>
        </mc:AlternateContent>
      </w:r>
    </w:p>
    <w:bookmarkEnd w:id="145"/>
    <w:bookmarkEnd w:id="146"/>
    <w:bookmarkEnd w:id="147"/>
    <w:p w14:paraId="2FBAC24B" w14:textId="12FDCC09" w:rsidR="00E95C81" w:rsidRDefault="00E95C81" w:rsidP="00043E8C">
      <w:r w:rsidRPr="00B315D8">
        <w:rPr>
          <w:noProof/>
          <w:lang w:eastAsia="en-IE"/>
        </w:rPr>
        <w:lastRenderedPageBreak/>
        <mc:AlternateContent>
          <mc:Choice Requires="wps">
            <w:drawing>
              <wp:anchor distT="0" distB="0" distL="114300" distR="114300" simplePos="0" relativeHeight="251671552" behindDoc="1" locked="0" layoutInCell="1" allowOverlap="1" wp14:anchorId="3E0D19DB" wp14:editId="1E103276">
                <wp:simplePos x="0" y="0"/>
                <wp:positionH relativeFrom="margin">
                  <wp:posOffset>-891540</wp:posOffset>
                </wp:positionH>
                <wp:positionV relativeFrom="margin">
                  <wp:posOffset>-967740</wp:posOffset>
                </wp:positionV>
                <wp:extent cx="8582025" cy="10746105"/>
                <wp:effectExtent l="0" t="0" r="15875" b="10795"/>
                <wp:wrapNone/>
                <wp:docPr id="126231027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2025" cy="10746105"/>
                        </a:xfrm>
                        <a:prstGeom prst="rect">
                          <a:avLst/>
                        </a:prstGeom>
                        <a:solidFill>
                          <a:srgbClr val="430C1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2ECCD" id="Rectangle 13" o:spid="_x0000_s1026" alt="&quot;&quot;" style="position:absolute;margin-left:-70.2pt;margin-top:-76.2pt;width:675.75pt;height:846.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" fillcolor="#430c19" strokecolor="#09101d [484]" strokeweight="1pt">
                <w10:wrap anchorx="margin" anchory="margin"/>
              </v:rect>
            </w:pict>
          </mc:Fallback>
        </mc:AlternateContent>
      </w:r>
    </w:p>
    <w:p w14:paraId="2ABC8480" w14:textId="34AE04E0" w:rsidR="00E95C81" w:rsidRPr="00486641" w:rsidRDefault="00E95C81" w:rsidP="008643BE">
      <w:pPr>
        <w:tabs>
          <w:tab w:val="left" w:pos="4536"/>
        </w:tabs>
      </w:pPr>
      <w:r>
        <w:rPr>
          <w:noProof/>
          <w:lang w:eastAsia="en-IE"/>
          <w14:ligatures w14:val="none"/>
        </w:rPr>
        <w:drawing>
          <wp:inline distT="0" distB="0" distL="0" distR="0" wp14:anchorId="4CE419F3" wp14:editId="65C4664D">
            <wp:extent cx="2377440" cy="814516"/>
            <wp:effectExtent l="0" t="0" r="0" b="0"/>
            <wp:docPr id="797907744" name="Picture 1" descr="IHREC Monitoring Mechanism&#10;Independent Monitoring Mechanism under the United Nations Convention on the Rights of Persons with Di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07744" name="Picture 1" descr="IHREC Monitoring Mechanism&#10;Independent Monitoring Mechanism under the United Nations Convention on the Rights of Persons with Diisabiliti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67635" cy="845417"/>
                    </a:xfrm>
                    <a:prstGeom prst="rect">
                      <a:avLst/>
                    </a:prstGeom>
                  </pic:spPr>
                </pic:pic>
              </a:graphicData>
            </a:graphic>
          </wp:inline>
        </w:drawing>
      </w:r>
      <w:r>
        <w:rPr>
          <w:noProof/>
          <w:lang w:eastAsia="en-IE"/>
          <w14:ligatures w14:val="none"/>
        </w:rPr>
        <w:drawing>
          <wp:inline distT="0" distB="0" distL="0" distR="0" wp14:anchorId="3A958ECF" wp14:editId="16947830">
            <wp:extent cx="2012400" cy="656590"/>
            <wp:effectExtent l="0" t="0" r="0" b="3810"/>
            <wp:docPr id="543239221" name="Picture 2" descr="ESRI Economic and Social Research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39221" name="Picture 2" descr="ESRI Economic and Social Research Institute"/>
                    <pic:cNvPicPr/>
                  </pic:nvPicPr>
                  <pic:blipFill rotWithShape="1">
                    <a:blip r:embed="rId48" cstate="print">
                      <a:extLst>
                        <a:ext uri="{28A0092B-C50C-407E-A947-70E740481C1C}">
                          <a14:useLocalDpi xmlns:a14="http://schemas.microsoft.com/office/drawing/2010/main" val="0"/>
                        </a:ext>
                      </a:extLst>
                    </a:blip>
                    <a:srcRect l="-26839" r="-4595"/>
                    <a:stretch/>
                  </pic:blipFill>
                  <pic:spPr bwMode="auto">
                    <a:xfrm>
                      <a:off x="0" y="0"/>
                      <a:ext cx="2127041" cy="693994"/>
                    </a:xfrm>
                    <a:prstGeom prst="rect">
                      <a:avLst/>
                    </a:prstGeom>
                    <a:ln>
                      <a:noFill/>
                    </a:ln>
                    <a:extLst>
                      <a:ext uri="{53640926-AAD7-44D8-BBD7-CCE9431645EC}">
                        <a14:shadowObscured xmlns:a14="http://schemas.microsoft.com/office/drawing/2010/main"/>
                      </a:ext>
                    </a:extLst>
                  </pic:spPr>
                </pic:pic>
              </a:graphicData>
            </a:graphic>
          </wp:inline>
        </w:drawing>
      </w:r>
    </w:p>
    <w:p w14:paraId="1D33E065" w14:textId="77777777" w:rsidR="00E95C81" w:rsidRPr="00486641" w:rsidRDefault="00E95C81" w:rsidP="00043E8C">
      <w:r w:rsidRPr="00B315D8">
        <w:rPr>
          <w:noProof/>
          <w:lang w:eastAsia="en-IE"/>
        </w:rPr>
        <mc:AlternateContent>
          <mc:Choice Requires="wps">
            <w:drawing>
              <wp:anchor distT="0" distB="0" distL="114300" distR="114300" simplePos="0" relativeHeight="251670528" behindDoc="0" locked="0" layoutInCell="1" allowOverlap="1" wp14:anchorId="58D38CDF" wp14:editId="46D03322">
                <wp:simplePos x="0" y="0"/>
                <wp:positionH relativeFrom="margin">
                  <wp:posOffset>2277110</wp:posOffset>
                </wp:positionH>
                <wp:positionV relativeFrom="margin">
                  <wp:posOffset>7391400</wp:posOffset>
                </wp:positionV>
                <wp:extent cx="2552700" cy="1676400"/>
                <wp:effectExtent l="0" t="0" r="0" b="0"/>
                <wp:wrapSquare wrapText="bothSides"/>
                <wp:docPr id="361170831"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700" cy="1676400"/>
                        </a:xfrm>
                        <a:prstGeom prst="rect">
                          <a:avLst/>
                        </a:prstGeom>
                        <a:noFill/>
                        <a:ln w="6350">
                          <a:noFill/>
                        </a:ln>
                      </wps:spPr>
                      <wps:txbx>
                        <w:txbxContent>
                          <w:p w14:paraId="6E7FFE19" w14:textId="77777777" w:rsidR="00E95C81" w:rsidRPr="003E4654" w:rsidRDefault="00E95C81" w:rsidP="00043E8C">
                            <w:pPr>
                              <w:pStyle w:val="BackCoverText"/>
                            </w:pPr>
                            <w:r w:rsidRPr="003E4654">
                              <w:t>Guthán / Phone +353 (0) 1 858 3000</w:t>
                            </w:r>
                            <w:r w:rsidRPr="003E4654">
                              <w:br/>
                              <w:t>Riomhpost / Email info@ihrec.ie</w:t>
                            </w:r>
                            <w:r w:rsidRPr="003E4654">
                              <w:br/>
                              <w:t xml:space="preserve">Idirlion / Web </w:t>
                            </w:r>
                            <w:hyperlink r:id="rId49" w:history="1">
                              <w:r w:rsidRPr="003E4654">
                                <w:t>www.ihrec.ie</w:t>
                              </w:r>
                            </w:hyperlink>
                          </w:p>
                          <w:p w14:paraId="3F43FF71" w14:textId="77777777" w:rsidR="00E95C81" w:rsidRPr="003E4654" w:rsidRDefault="00E95C81" w:rsidP="00043E8C">
                            <w:pPr>
                              <w:pStyle w:val="BackCoverText"/>
                            </w:pPr>
                            <w:r w:rsidRPr="003E4654">
                              <w:rPr>
                                <w:rFonts w:eastAsiaTheme="majorEastAsia" w:cs="Times New Roman (Headings CS)"/>
                                <w:b/>
                                <w:noProof/>
                                <w:kern w:val="28"/>
                                <w:lang w:eastAsia="en-IE"/>
                              </w:rPr>
                              <w:drawing>
                                <wp:inline distT="0" distB="0" distL="0" distR="0" wp14:anchorId="7F293496" wp14:editId="6AD35819">
                                  <wp:extent cx="96520" cy="96520"/>
                                  <wp:effectExtent l="0" t="0" r="0" b="0"/>
                                  <wp:docPr id="1370617190" name="Picture 1370617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0" name="Picture 1370617190">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t xml:space="preserve"> </w:t>
                            </w:r>
                            <w:r w:rsidRPr="003E4654">
                              <w:t>@_ihrec</w:t>
                            </w:r>
                          </w:p>
                          <w:p w14:paraId="2EAB5D5B" w14:textId="77777777" w:rsidR="00E95C81" w:rsidRPr="003E4654" w:rsidRDefault="00E95C81" w:rsidP="00043E8C">
                            <w:pPr>
                              <w:pStyle w:val="BackCoverText"/>
                            </w:pPr>
                            <w:r w:rsidRPr="003E4654">
                              <w:rPr>
                                <w:noProof/>
                                <w:lang w:eastAsia="en-IE"/>
                              </w:rPr>
                              <w:drawing>
                                <wp:inline distT="0" distB="0" distL="0" distR="0" wp14:anchorId="48E7AFCB" wp14:editId="7B4FCA32">
                                  <wp:extent cx="123825" cy="123825"/>
                                  <wp:effectExtent l="0" t="0" r="9525" b="9525"/>
                                  <wp:docPr id="13706171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2" name="Picture 2">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t xml:space="preserve"> </w:t>
                            </w:r>
                            <w:r w:rsidRPr="003E4654">
                              <w:t>/</w:t>
                            </w:r>
                            <w:proofErr w:type="spellStart"/>
                            <w:r w:rsidRPr="003E4654">
                              <w:t>irishhumanrightsequality</w:t>
                            </w:r>
                            <w:proofErr w:type="spellEnd"/>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8CDF" id="_x0000_s1027" type="#_x0000_t202" alt="&quot;&quot;" style="position:absolute;margin-left:179.3pt;margin-top:582pt;width:201pt;height:1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" filled="f" stroked="f" strokeweight=".5pt">
                <v:textbox inset="2.5mm,0,,0">
                  <w:txbxContent>
                    <w:p w14:paraId="6E7FFE19" w14:textId="77777777" w:rsidR="00E95C81" w:rsidRPr="003E4654" w:rsidRDefault="00E95C81" w:rsidP="00043E8C">
                      <w:pPr>
                        <w:pStyle w:val="BackCoverText"/>
                      </w:pPr>
                      <w:r w:rsidRPr="003E4654">
                        <w:t>Guthán / Phone +353 (0) 1 858 3000</w:t>
                      </w:r>
                      <w:r w:rsidRPr="003E4654">
                        <w:br/>
                        <w:t>Riomhpost / Email info@ihrec.ie</w:t>
                      </w:r>
                      <w:r w:rsidRPr="003E4654">
                        <w:br/>
                        <w:t xml:space="preserve">Idirlion / Web </w:t>
                      </w:r>
                      <w:hyperlink r:id="rId52" w:history="1">
                        <w:r w:rsidRPr="003E4654">
                          <w:t>www.ihrec.ie</w:t>
                        </w:r>
                      </w:hyperlink>
                    </w:p>
                    <w:p w14:paraId="3F43FF71" w14:textId="77777777" w:rsidR="00E95C81" w:rsidRPr="003E4654" w:rsidRDefault="00E95C81" w:rsidP="00043E8C">
                      <w:pPr>
                        <w:pStyle w:val="BackCoverText"/>
                      </w:pPr>
                      <w:r w:rsidRPr="003E4654">
                        <w:rPr>
                          <w:rFonts w:eastAsiaTheme="majorEastAsia" w:cs="Times New Roman (Headings CS)"/>
                          <w:b/>
                          <w:noProof/>
                          <w:kern w:val="28"/>
                          <w:lang w:eastAsia="en-IE"/>
                        </w:rPr>
                        <w:drawing>
                          <wp:inline distT="0" distB="0" distL="0" distR="0" wp14:anchorId="7F293496" wp14:editId="6AD35819">
                            <wp:extent cx="96520" cy="96520"/>
                            <wp:effectExtent l="0" t="0" r="0" b="0"/>
                            <wp:docPr id="1370617190" name="Picture 1370617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0" name="Picture 1370617190">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t xml:space="preserve"> </w:t>
                      </w:r>
                      <w:r w:rsidRPr="003E4654">
                        <w:t>@_ihrec</w:t>
                      </w:r>
                    </w:p>
                    <w:p w14:paraId="2EAB5D5B" w14:textId="77777777" w:rsidR="00E95C81" w:rsidRPr="003E4654" w:rsidRDefault="00E95C81" w:rsidP="00043E8C">
                      <w:pPr>
                        <w:pStyle w:val="BackCoverText"/>
                      </w:pPr>
                      <w:r w:rsidRPr="003E4654">
                        <w:rPr>
                          <w:noProof/>
                          <w:lang w:eastAsia="en-IE"/>
                        </w:rPr>
                        <w:drawing>
                          <wp:inline distT="0" distB="0" distL="0" distR="0" wp14:anchorId="48E7AFCB" wp14:editId="7B4FCA32">
                            <wp:extent cx="123825" cy="123825"/>
                            <wp:effectExtent l="0" t="0" r="9525" b="9525"/>
                            <wp:docPr id="13706171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17192" name="Picture 2">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t xml:space="preserve"> </w:t>
                      </w:r>
                      <w:r w:rsidRPr="003E4654">
                        <w:t>/</w:t>
                      </w:r>
                      <w:proofErr w:type="spellStart"/>
                      <w:r w:rsidRPr="003E4654">
                        <w:t>irishhumanrightsequality</w:t>
                      </w:r>
                      <w:proofErr w:type="spellEnd"/>
                    </w:p>
                  </w:txbxContent>
                </v:textbox>
                <w10:wrap type="square" anchorx="margin" anchory="margin"/>
              </v:shape>
            </w:pict>
          </mc:Fallback>
        </mc:AlternateContent>
      </w:r>
      <w:r w:rsidRPr="00B315D8">
        <w:rPr>
          <w:noProof/>
          <w:lang w:eastAsia="en-IE"/>
        </w:rPr>
        <mc:AlternateContent>
          <mc:Choice Requires="wps">
            <w:drawing>
              <wp:anchor distT="0" distB="0" distL="114300" distR="114300" simplePos="0" relativeHeight="251672576" behindDoc="0" locked="0" layoutInCell="1" allowOverlap="1" wp14:anchorId="3C467D50" wp14:editId="7742375B">
                <wp:simplePos x="0" y="0"/>
                <wp:positionH relativeFrom="margin">
                  <wp:posOffset>3810</wp:posOffset>
                </wp:positionH>
                <wp:positionV relativeFrom="margin">
                  <wp:posOffset>7378700</wp:posOffset>
                </wp:positionV>
                <wp:extent cx="2238375" cy="1450975"/>
                <wp:effectExtent l="0" t="0" r="0" b="0"/>
                <wp:wrapSquare wrapText="bothSides"/>
                <wp:docPr id="1004756768"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8375" cy="1450975"/>
                        </a:xfrm>
                        <a:prstGeom prst="rect">
                          <a:avLst/>
                        </a:prstGeom>
                        <a:noFill/>
                        <a:ln w="6350">
                          <a:noFill/>
                        </a:ln>
                      </wps:spPr>
                      <wps:txbx>
                        <w:txbxContent>
                          <w:p w14:paraId="3F0CDCFF" w14:textId="77777777" w:rsidR="00E95C81" w:rsidRPr="003E4654" w:rsidRDefault="00E95C81" w:rsidP="00043E8C">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6B86EDCA" w14:textId="77777777" w:rsidR="00E95C81" w:rsidRPr="00B315D8" w:rsidRDefault="00E95C81" w:rsidP="00043E8C"/>
                          <w:p w14:paraId="325D3F57" w14:textId="77777777" w:rsidR="00E95C81" w:rsidRDefault="00E95C81"/>
                          <w:p w14:paraId="3E53C83E" w14:textId="77777777" w:rsidR="00E95C81" w:rsidRPr="003E4654" w:rsidRDefault="00E95C81" w:rsidP="00043E8C">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2F35D1FC" w14:textId="77777777" w:rsidR="00E95C81" w:rsidRPr="00B315D8" w:rsidRDefault="00E95C81" w:rsidP="00043E8C"/>
                          <w:p w14:paraId="3EC573C2" w14:textId="77777777" w:rsidR="00E95C81" w:rsidRDefault="00E95C81"/>
                          <w:p w14:paraId="37F6B0B2" w14:textId="77777777" w:rsidR="00E95C81" w:rsidRPr="003E4654" w:rsidRDefault="00E95C81" w:rsidP="00043E8C">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0DE560A1" w14:textId="77777777" w:rsidR="00E95C81" w:rsidRPr="00B315D8" w:rsidRDefault="00E95C81" w:rsidP="00043E8C"/>
                          <w:p w14:paraId="33B8AA4D" w14:textId="77777777" w:rsidR="00E95C81" w:rsidRDefault="00E95C81"/>
                          <w:p w14:paraId="4E6A0D16" w14:textId="77777777" w:rsidR="00E95C81" w:rsidRPr="003E4654" w:rsidRDefault="00E95C81" w:rsidP="00043E8C">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5584D8E9" w14:textId="77777777" w:rsidR="00E95C81" w:rsidRPr="00B315D8" w:rsidRDefault="00E95C81" w:rsidP="00043E8C"/>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67D50" id="_x0000_s1028" type="#_x0000_t202" alt="&quot;&quot;" style="position:absolute;margin-left:.3pt;margin-top:581pt;width:176.25pt;height:114.25pt;z-index:2516725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" filled="f" stroked="f" strokeweight=".5pt">
                <v:textbox inset="2.5mm,0,,0">
                  <w:txbxContent>
                    <w:p w14:paraId="3F0CDCFF" w14:textId="77777777" w:rsidR="00E95C81" w:rsidRPr="003E4654" w:rsidRDefault="00E95C81" w:rsidP="00043E8C">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6B86EDCA" w14:textId="77777777" w:rsidR="00E95C81" w:rsidRPr="00B315D8" w:rsidRDefault="00E95C81" w:rsidP="00043E8C"/>
                    <w:p w14:paraId="325D3F57" w14:textId="77777777" w:rsidR="00E95C81" w:rsidRDefault="00E95C81"/>
                    <w:p w14:paraId="3E53C83E" w14:textId="77777777" w:rsidR="00E95C81" w:rsidRPr="003E4654" w:rsidRDefault="00E95C81" w:rsidP="00043E8C">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2F35D1FC" w14:textId="77777777" w:rsidR="00E95C81" w:rsidRPr="00B315D8" w:rsidRDefault="00E95C81" w:rsidP="00043E8C"/>
                    <w:p w14:paraId="3EC573C2" w14:textId="77777777" w:rsidR="00E95C81" w:rsidRDefault="00E95C81"/>
                    <w:p w14:paraId="37F6B0B2" w14:textId="77777777" w:rsidR="00E95C81" w:rsidRPr="003E4654" w:rsidRDefault="00E95C81" w:rsidP="00043E8C">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0DE560A1" w14:textId="77777777" w:rsidR="00E95C81" w:rsidRPr="00B315D8" w:rsidRDefault="00E95C81" w:rsidP="00043E8C"/>
                    <w:p w14:paraId="33B8AA4D" w14:textId="77777777" w:rsidR="00E95C81" w:rsidRDefault="00E95C81"/>
                    <w:p w14:paraId="4E6A0D16" w14:textId="77777777" w:rsidR="00E95C81" w:rsidRPr="003E4654" w:rsidRDefault="00E95C81" w:rsidP="00043E8C">
                      <w:pPr>
                        <w:pStyle w:val="BackCoverText"/>
                      </w:pPr>
                      <w:r w:rsidRPr="003E4654">
                        <w:t>The Irish Human Rights and Equality Commission.</w:t>
                      </w:r>
                      <w:r w:rsidRPr="003E4654">
                        <w:br/>
                        <w:t>16 – 22 Sráid na Faiche,</w:t>
                      </w:r>
                      <w:r w:rsidRPr="003E4654">
                        <w:br/>
                        <w:t>Baile Átha Cliath, D07 CR20</w:t>
                      </w:r>
                      <w:r w:rsidRPr="003E4654">
                        <w:br/>
                        <w:t>16 – 22 Green Street,</w:t>
                      </w:r>
                      <w:r w:rsidRPr="003E4654">
                        <w:br/>
                        <w:t>Dublin, D07 CR20</w:t>
                      </w:r>
                    </w:p>
                    <w:p w14:paraId="5584D8E9" w14:textId="77777777" w:rsidR="00E95C81" w:rsidRPr="00B315D8" w:rsidRDefault="00E95C81" w:rsidP="00043E8C"/>
                  </w:txbxContent>
                </v:textbox>
                <w10:wrap type="square" anchorx="margin" anchory="margin"/>
              </v:shape>
            </w:pict>
          </mc:Fallback>
        </mc:AlternateContent>
      </w:r>
    </w:p>
    <w:p w14:paraId="6A343783" w14:textId="77777777" w:rsidR="00E95C81" w:rsidRPr="00486641" w:rsidRDefault="00E95C81"/>
    <w:p w14:paraId="0261947D" w14:textId="7D87A6FF" w:rsidR="003A5CB3" w:rsidRPr="00C34034" w:rsidRDefault="003A5CB3" w:rsidP="004C3357">
      <w:pPr>
        <w:pStyle w:val="BodyTextIHREC"/>
        <w:rPr>
          <w:rFonts w:ascii="Aptos" w:hAnsi="Aptos"/>
        </w:rPr>
      </w:pPr>
    </w:p>
    <w:sectPr w:rsidR="003A5CB3" w:rsidRPr="00C34034" w:rsidSect="00F1397E">
      <w:pgSz w:w="11906" w:h="16838" w:code="9"/>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F2050" w14:textId="77777777" w:rsidR="00C26DD5" w:rsidRDefault="00C26DD5" w:rsidP="001813E9">
      <w:pPr>
        <w:spacing w:after="0" w:line="240" w:lineRule="auto"/>
      </w:pPr>
      <w:r>
        <w:separator/>
      </w:r>
    </w:p>
  </w:endnote>
  <w:endnote w:type="continuationSeparator" w:id="0">
    <w:p w14:paraId="2AF18788" w14:textId="77777777" w:rsidR="00C26DD5" w:rsidRDefault="00C26DD5" w:rsidP="001813E9">
      <w:pPr>
        <w:spacing w:after="0" w:line="240" w:lineRule="auto"/>
      </w:pPr>
      <w:r>
        <w:continuationSeparator/>
      </w:r>
    </w:p>
  </w:endnote>
  <w:endnote w:type="continuationNotice" w:id="1">
    <w:p w14:paraId="24922392" w14:textId="77777777" w:rsidR="00C26DD5" w:rsidRDefault="00C26D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imesLTStd-Roman">
    <w:altName w:val="Times New Roman"/>
    <w:panose1 w:val="00000000000000000000"/>
    <w:charset w:val="4D"/>
    <w:family w:val="auto"/>
    <w:notTrueType/>
    <w:pitch w:val="default"/>
    <w:sig w:usb0="00000003" w:usb1="00000000" w:usb2="00000000" w:usb3="00000000" w:csb0="00000001" w:csb1="00000000"/>
  </w:font>
  <w:font w:name="TimesLTStd-Italic">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39AC" w14:textId="77777777" w:rsidR="0044087E" w:rsidRDefault="00440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664D" w14:textId="77777777" w:rsidR="0044087E" w:rsidRDefault="004408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9734" w14:textId="77777777" w:rsidR="0044087E" w:rsidRDefault="004408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9592" w14:textId="77777777" w:rsidR="00B31667" w:rsidRPr="00FA28B0" w:rsidRDefault="00B31667" w:rsidP="00FA28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3BFE" w14:textId="77777777" w:rsidR="00E95C81" w:rsidRPr="009E323A" w:rsidRDefault="00E95C81" w:rsidP="00C86C9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49E0835F" w14:textId="77777777" w:rsidR="00E95C81" w:rsidRPr="006404E3" w:rsidRDefault="00E95C81" w:rsidP="00C86C96">
    <w:pPr>
      <w:tabs>
        <w:tab w:val="center" w:pos="4513"/>
        <w:tab w:val="right" w:pos="9026"/>
      </w:tabs>
      <w:spacing w:after="0" w:line="240" w:lineRule="auto"/>
      <w:rPr>
        <w:bCs/>
        <w:caps/>
        <w:color w:val="00000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5E55D" w14:textId="77777777" w:rsidR="00C26DD5" w:rsidRPr="00D8337A" w:rsidRDefault="00C26DD5" w:rsidP="00002515">
      <w:pPr>
        <w:spacing w:after="0" w:line="240" w:lineRule="auto"/>
        <w:rPr>
          <w:color w:val="1F345E"/>
          <w:sz w:val="12"/>
          <w:szCs w:val="12"/>
        </w:rPr>
      </w:pPr>
    </w:p>
    <w:p w14:paraId="228D0544" w14:textId="77777777" w:rsidR="00C26DD5" w:rsidRPr="00D8337A" w:rsidRDefault="00C26DD5" w:rsidP="00002515">
      <w:pPr>
        <w:spacing w:after="0" w:line="240" w:lineRule="auto"/>
        <w:rPr>
          <w:color w:val="1F345E"/>
        </w:rPr>
      </w:pPr>
      <w:r w:rsidRPr="00D8337A">
        <w:rPr>
          <w:color w:val="1F345E"/>
        </w:rPr>
        <w:separator/>
      </w:r>
    </w:p>
    <w:p w14:paraId="170FCB6F" w14:textId="77777777" w:rsidR="00C26DD5" w:rsidRPr="00EE7856" w:rsidRDefault="00C26DD5" w:rsidP="00002515">
      <w:pPr>
        <w:spacing w:after="0" w:line="240" w:lineRule="auto"/>
        <w:rPr>
          <w:color w:val="1F355E"/>
          <w:sz w:val="12"/>
          <w:szCs w:val="12"/>
        </w:rPr>
      </w:pPr>
    </w:p>
  </w:footnote>
  <w:footnote w:type="continuationSeparator" w:id="0">
    <w:p w14:paraId="0CEF9D85" w14:textId="77777777" w:rsidR="00C26DD5" w:rsidRPr="00D8337A" w:rsidRDefault="00C26DD5" w:rsidP="00002515">
      <w:pPr>
        <w:spacing w:after="0" w:line="240" w:lineRule="auto"/>
        <w:rPr>
          <w:color w:val="1F345E"/>
          <w:sz w:val="12"/>
          <w:szCs w:val="12"/>
        </w:rPr>
      </w:pPr>
    </w:p>
    <w:p w14:paraId="5F7AC1B8" w14:textId="77777777" w:rsidR="00C26DD5" w:rsidRPr="00D8337A" w:rsidRDefault="00C26DD5" w:rsidP="00002515">
      <w:pPr>
        <w:spacing w:after="0" w:line="240" w:lineRule="auto"/>
        <w:rPr>
          <w:color w:val="1F345E"/>
        </w:rPr>
      </w:pPr>
      <w:r w:rsidRPr="00D8337A">
        <w:rPr>
          <w:color w:val="1F345E"/>
        </w:rPr>
        <w:separator/>
      </w:r>
    </w:p>
    <w:p w14:paraId="036697D9" w14:textId="77777777" w:rsidR="00C26DD5" w:rsidRPr="00EE7856" w:rsidRDefault="00C26DD5" w:rsidP="00002515">
      <w:pPr>
        <w:spacing w:after="0" w:line="240" w:lineRule="auto"/>
        <w:rPr>
          <w:color w:val="1F355E"/>
          <w:sz w:val="12"/>
          <w:szCs w:val="12"/>
        </w:rPr>
      </w:pPr>
    </w:p>
  </w:footnote>
  <w:footnote w:type="continuationNotice" w:id="1">
    <w:p w14:paraId="438A079D" w14:textId="77777777" w:rsidR="00C26DD5" w:rsidRDefault="00C26DD5">
      <w:pPr>
        <w:spacing w:after="0" w:line="240" w:lineRule="auto"/>
      </w:pPr>
    </w:p>
  </w:footnote>
  <w:footnote w:id="2">
    <w:p w14:paraId="0915040B" w14:textId="7721408B" w:rsidR="00C06C0C" w:rsidRPr="00970620" w:rsidRDefault="00C06C0C" w:rsidP="00002515">
      <w:pPr>
        <w:pStyle w:val="BlockQuote"/>
        <w:spacing w:after="0"/>
        <w:ind w:left="425" w:right="0" w:hanging="425"/>
        <w:jc w:val="both"/>
        <w:rPr>
          <w:rFonts w:ascii="Aptos" w:hAnsi="Aptos" w:cstheme="minorHAnsi"/>
          <w:sz w:val="20"/>
          <w:szCs w:val="20"/>
        </w:rPr>
      </w:pPr>
      <w:r w:rsidRPr="00970620">
        <w:rPr>
          <w:rStyle w:val="FootnoteReference"/>
          <w:rFonts w:ascii="Aptos" w:hAnsi="Aptos" w:cstheme="minorHAnsi"/>
          <w:sz w:val="20"/>
          <w:szCs w:val="20"/>
        </w:rPr>
        <w:footnoteRef/>
      </w:r>
      <w:r w:rsidRPr="00970620">
        <w:rPr>
          <w:rFonts w:ascii="Aptos" w:hAnsi="Aptos" w:cstheme="minorHAnsi"/>
          <w:sz w:val="20"/>
          <w:szCs w:val="20"/>
        </w:rPr>
        <w:t xml:space="preserve"> </w:t>
      </w:r>
      <w:r w:rsidR="00002515" w:rsidRPr="00970620">
        <w:rPr>
          <w:rFonts w:ascii="Aptos" w:hAnsi="Aptos" w:cstheme="minorHAnsi"/>
          <w:sz w:val="20"/>
          <w:szCs w:val="20"/>
        </w:rPr>
        <w:tab/>
      </w:r>
      <w:r w:rsidRPr="00970620">
        <w:rPr>
          <w:rFonts w:ascii="Aptos" w:eastAsiaTheme="minorHAnsi" w:hAnsi="Aptos" w:cstheme="minorHAnsi"/>
          <w:sz w:val="20"/>
          <w:szCs w:val="20"/>
        </w:rPr>
        <w:t xml:space="preserve">In this report, the terms </w:t>
      </w:r>
      <w:r w:rsidR="00862481" w:rsidRPr="00970620">
        <w:rPr>
          <w:rFonts w:ascii="Aptos" w:eastAsiaTheme="minorHAnsi" w:hAnsi="Aptos" w:cstheme="minorHAnsi"/>
          <w:sz w:val="20"/>
          <w:szCs w:val="20"/>
        </w:rPr>
        <w:t>‘</w:t>
      </w:r>
      <w:r w:rsidRPr="00970620">
        <w:rPr>
          <w:rFonts w:ascii="Aptos" w:eastAsiaTheme="minorHAnsi" w:hAnsi="Aptos" w:cstheme="minorHAnsi"/>
          <w:sz w:val="20"/>
          <w:szCs w:val="20"/>
        </w:rPr>
        <w:t>people with disabilities</w:t>
      </w:r>
      <w:r w:rsidR="00862481" w:rsidRPr="00970620">
        <w:rPr>
          <w:rFonts w:ascii="Aptos" w:eastAsiaTheme="minorHAnsi" w:hAnsi="Aptos" w:cstheme="minorHAnsi"/>
          <w:sz w:val="20"/>
          <w:szCs w:val="20"/>
        </w:rPr>
        <w:t>’</w:t>
      </w:r>
      <w:r w:rsidRPr="00970620">
        <w:rPr>
          <w:rFonts w:ascii="Aptos" w:eastAsiaTheme="minorHAnsi" w:hAnsi="Aptos" w:cstheme="minorHAnsi"/>
          <w:sz w:val="20"/>
          <w:szCs w:val="20"/>
        </w:rPr>
        <w:t xml:space="preserve"> and </w:t>
      </w:r>
      <w:r w:rsidR="00862481" w:rsidRPr="00970620">
        <w:rPr>
          <w:rFonts w:ascii="Aptos" w:eastAsiaTheme="minorHAnsi" w:hAnsi="Aptos" w:cstheme="minorHAnsi"/>
          <w:sz w:val="20"/>
          <w:szCs w:val="20"/>
        </w:rPr>
        <w:t>‘</w:t>
      </w:r>
      <w:r w:rsidRPr="00970620">
        <w:rPr>
          <w:rFonts w:ascii="Aptos" w:eastAsiaTheme="minorHAnsi" w:hAnsi="Aptos" w:cstheme="minorHAnsi"/>
          <w:sz w:val="20"/>
          <w:szCs w:val="20"/>
        </w:rPr>
        <w:t>disabled people</w:t>
      </w:r>
      <w:r w:rsidR="00862481" w:rsidRPr="00970620">
        <w:rPr>
          <w:rFonts w:ascii="Aptos" w:eastAsiaTheme="minorHAnsi" w:hAnsi="Aptos" w:cstheme="minorHAnsi"/>
          <w:sz w:val="20"/>
          <w:szCs w:val="20"/>
        </w:rPr>
        <w:t>’</w:t>
      </w:r>
      <w:r w:rsidRPr="00970620">
        <w:rPr>
          <w:rFonts w:ascii="Aptos" w:eastAsiaTheme="minorHAnsi" w:hAnsi="Aptos" w:cstheme="minorHAnsi"/>
          <w:sz w:val="20"/>
          <w:szCs w:val="20"/>
        </w:rPr>
        <w:t xml:space="preserve"> are used interchangeably. The term ‘disabled people’ is recognised by many within the disability rights movement in Ireland to align with the social and human rights model of disability, as it is considered to acknowledge the fact that people with an impairment are disabled by barriers in the environment and society. However, we also recognise that others prefer the term </w:t>
      </w:r>
      <w:r w:rsidR="00862481" w:rsidRPr="00970620">
        <w:rPr>
          <w:rFonts w:ascii="Aptos" w:eastAsiaTheme="minorHAnsi" w:hAnsi="Aptos" w:cstheme="minorHAnsi"/>
          <w:sz w:val="20"/>
          <w:szCs w:val="20"/>
        </w:rPr>
        <w:t>‘</w:t>
      </w:r>
      <w:r w:rsidRPr="00970620">
        <w:rPr>
          <w:rFonts w:ascii="Aptos" w:eastAsiaTheme="minorHAnsi" w:hAnsi="Aptos" w:cstheme="minorHAnsi"/>
          <w:sz w:val="20"/>
          <w:szCs w:val="20"/>
        </w:rPr>
        <w:t>persons with disabilities</w:t>
      </w:r>
      <w:r w:rsidR="00862481" w:rsidRPr="00970620">
        <w:rPr>
          <w:rFonts w:ascii="Aptos" w:eastAsiaTheme="minorHAnsi" w:hAnsi="Aptos" w:cstheme="minorHAnsi"/>
          <w:sz w:val="20"/>
          <w:szCs w:val="20"/>
        </w:rPr>
        <w:t>’</w:t>
      </w:r>
      <w:r w:rsidRPr="00970620">
        <w:rPr>
          <w:rFonts w:ascii="Aptos" w:eastAsiaTheme="minorHAnsi" w:hAnsi="Aptos" w:cstheme="minorHAnsi"/>
          <w:sz w:val="20"/>
          <w:szCs w:val="20"/>
        </w:rPr>
        <w:t xml:space="preserve"> because of the inherent understanding in the term that they are first and foremost human beings entitled to human rights. This also reflects the language used in the UNCRPD. We recognise that many people with an intellectual disability, people with a mental health difficulty or psycho-social disability prefer person-first language. We also recognise that some people do</w:t>
      </w:r>
      <w:r w:rsidR="00862481" w:rsidRPr="00970620">
        <w:rPr>
          <w:rFonts w:ascii="Aptos" w:eastAsiaTheme="minorHAnsi" w:hAnsi="Aptos" w:cstheme="minorHAnsi"/>
          <w:sz w:val="20"/>
          <w:szCs w:val="20"/>
        </w:rPr>
        <w:t xml:space="preserve"> </w:t>
      </w:r>
      <w:r w:rsidRPr="00970620">
        <w:rPr>
          <w:rFonts w:ascii="Aptos" w:eastAsiaTheme="minorHAnsi" w:hAnsi="Aptos" w:cstheme="minorHAnsi"/>
          <w:sz w:val="20"/>
          <w:szCs w:val="20"/>
        </w:rPr>
        <w:t>n</w:t>
      </w:r>
      <w:r w:rsidR="00862481" w:rsidRPr="00970620">
        <w:rPr>
          <w:rFonts w:ascii="Aptos" w:eastAsiaTheme="minorHAnsi" w:hAnsi="Aptos" w:cstheme="minorHAnsi"/>
          <w:sz w:val="20"/>
          <w:szCs w:val="20"/>
        </w:rPr>
        <w:t>o</w:t>
      </w:r>
      <w:r w:rsidRPr="00970620">
        <w:rPr>
          <w:rFonts w:ascii="Aptos" w:eastAsiaTheme="minorHAnsi" w:hAnsi="Aptos" w:cstheme="minorHAnsi"/>
          <w:sz w:val="20"/>
          <w:szCs w:val="20"/>
        </w:rPr>
        <w:t>t identify with either term. For more information see NDA (2022).</w:t>
      </w:r>
    </w:p>
  </w:footnote>
  <w:footnote w:id="3">
    <w:p w14:paraId="191B3BC5" w14:textId="1F01F504" w:rsidR="00B31667" w:rsidRPr="00970620" w:rsidRDefault="00B31667"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 xml:space="preserve">Eurostat, see https://doi.org/10.2908/HLTH_DPE010. </w:t>
      </w:r>
    </w:p>
  </w:footnote>
  <w:footnote w:id="4">
    <w:p w14:paraId="16D51F28" w14:textId="29214F34" w:rsidR="00B31667" w:rsidRPr="00970620" w:rsidRDefault="00B31667"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 xml:space="preserve">For more details, see </w:t>
      </w:r>
      <w:hyperlink r:id="rId1" w:history="1">
        <w:r w:rsidRPr="00970620">
          <w:rPr>
            <w:rStyle w:val="Hyperlink"/>
            <w:rFonts w:ascii="Aptos" w:hAnsi="Aptos" w:cstheme="minorHAnsi"/>
            <w:color w:val="auto"/>
            <w:u w:val="none"/>
          </w:rPr>
          <w:t>Poverty Indicators by Health Status - Survey on Income and Living Conditions (SILC) 2022 - Central Statistics Office</w:t>
        </w:r>
      </w:hyperlink>
      <w:r w:rsidRPr="00970620">
        <w:rPr>
          <w:rFonts w:ascii="Aptos" w:hAnsi="Aptos" w:cstheme="minorHAnsi"/>
        </w:rPr>
        <w:t>.</w:t>
      </w:r>
    </w:p>
  </w:footnote>
  <w:footnote w:id="5">
    <w:p w14:paraId="134955CB" w14:textId="369B3BF9" w:rsidR="00B31667" w:rsidRPr="00970620" w:rsidRDefault="00B31667"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eastAsia="Times New Roman" w:hAnsi="Aptos" w:cstheme="minorHAnsi"/>
          <w:lang w:eastAsia="en-IE"/>
        </w:rPr>
        <w:t>For a review of these, see Doorley et al</w:t>
      </w:r>
      <w:r w:rsidR="006F4236" w:rsidRPr="00970620">
        <w:rPr>
          <w:rFonts w:ascii="Aptos" w:eastAsia="Times New Roman" w:hAnsi="Aptos" w:cstheme="minorHAnsi"/>
          <w:lang w:eastAsia="en-IE"/>
        </w:rPr>
        <w:t>.</w:t>
      </w:r>
      <w:r w:rsidRPr="00970620">
        <w:rPr>
          <w:rFonts w:ascii="Aptos" w:eastAsia="Times New Roman" w:hAnsi="Aptos" w:cstheme="minorHAnsi"/>
          <w:lang w:eastAsia="en-IE"/>
        </w:rPr>
        <w:t xml:space="preserve"> (2024)</w:t>
      </w:r>
      <w:r w:rsidR="00BD0355" w:rsidRPr="00970620">
        <w:rPr>
          <w:rFonts w:ascii="Aptos" w:eastAsia="Times New Roman" w:hAnsi="Aptos" w:cstheme="minorHAnsi"/>
          <w:lang w:eastAsia="en-IE"/>
        </w:rPr>
        <w:t>.</w:t>
      </w:r>
    </w:p>
  </w:footnote>
  <w:footnote w:id="6">
    <w:p w14:paraId="4D7F7C40" w14:textId="54C27AE2" w:rsidR="00172C7E" w:rsidRPr="00970620" w:rsidRDefault="00172C7E"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The HBS is usually carried out every five years. However, collection was paused during the pandemic so that the latest available wave of HBS dates from 2015/16.</w:t>
      </w:r>
    </w:p>
  </w:footnote>
  <w:footnote w:id="7">
    <w:p w14:paraId="77C14F4C" w14:textId="660156D1" w:rsidR="00C73A5C" w:rsidRPr="00970620" w:rsidRDefault="00C73A5C"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See Appendix B</w:t>
      </w:r>
      <w:r w:rsidR="00A35897" w:rsidRPr="00970620">
        <w:rPr>
          <w:rFonts w:ascii="Aptos" w:hAnsi="Aptos" w:cstheme="minorHAnsi"/>
        </w:rPr>
        <w:t>.</w:t>
      </w:r>
      <w:r w:rsidRPr="00970620">
        <w:rPr>
          <w:rFonts w:ascii="Aptos" w:hAnsi="Aptos" w:cstheme="minorHAnsi"/>
        </w:rPr>
        <w:t>1 for a discussion of how these variables are selected.</w:t>
      </w:r>
    </w:p>
  </w:footnote>
  <w:footnote w:id="8">
    <w:p w14:paraId="2CD1649E" w14:textId="7E596D95" w:rsidR="002877AB" w:rsidRPr="00970620" w:rsidRDefault="002877AB"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This differs somewhat to earlier work by Indecon (2021) wh</w:t>
      </w:r>
      <w:r w:rsidR="00A060E2" w:rsidRPr="00970620">
        <w:rPr>
          <w:rFonts w:ascii="Aptos" w:hAnsi="Aptos" w:cstheme="minorHAnsi"/>
        </w:rPr>
        <w:t>ich considers</w:t>
      </w:r>
      <w:r w:rsidRPr="00970620">
        <w:rPr>
          <w:rFonts w:ascii="Aptos" w:hAnsi="Aptos" w:cstheme="minorHAnsi"/>
        </w:rPr>
        <w:t xml:space="preserve"> only those with limitations in their daily activities (with or without a self-declared disability)</w:t>
      </w:r>
      <w:r w:rsidR="00F847F8" w:rsidRPr="00970620">
        <w:rPr>
          <w:rFonts w:ascii="Aptos" w:hAnsi="Aptos" w:cstheme="minorHAnsi"/>
        </w:rPr>
        <w:t>,</w:t>
      </w:r>
      <w:r w:rsidRPr="00970620">
        <w:rPr>
          <w:rFonts w:ascii="Aptos" w:hAnsi="Aptos" w:cstheme="minorHAnsi"/>
        </w:rPr>
        <w:t xml:space="preserve"> and by Cullinan et al</w:t>
      </w:r>
      <w:r w:rsidR="006F4236" w:rsidRPr="00970620">
        <w:rPr>
          <w:rFonts w:ascii="Aptos" w:hAnsi="Aptos" w:cstheme="minorHAnsi"/>
        </w:rPr>
        <w:t>.</w:t>
      </w:r>
      <w:r w:rsidRPr="00970620">
        <w:rPr>
          <w:rFonts w:ascii="Aptos" w:hAnsi="Aptos" w:cstheme="minorHAnsi"/>
        </w:rPr>
        <w:t xml:space="preserve"> (2011) and Cullinan et al</w:t>
      </w:r>
      <w:r w:rsidR="006F4236" w:rsidRPr="00970620">
        <w:rPr>
          <w:rFonts w:ascii="Aptos" w:hAnsi="Aptos" w:cstheme="minorHAnsi"/>
        </w:rPr>
        <w:t>.</w:t>
      </w:r>
      <w:r w:rsidRPr="00970620">
        <w:rPr>
          <w:rFonts w:ascii="Aptos" w:hAnsi="Aptos" w:cstheme="minorHAnsi"/>
        </w:rPr>
        <w:t xml:space="preserve"> (2013) who included individuals who declared a health problem, illness or disability but with no accompanying limitation. </w:t>
      </w:r>
    </w:p>
  </w:footnote>
  <w:footnote w:id="9">
    <w:p w14:paraId="167380B3" w14:textId="00561814" w:rsidR="00B31667" w:rsidRPr="00970620" w:rsidRDefault="00B31667"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hyperlink r:id="rId2" w:history="1">
        <w:r w:rsidRPr="00970620">
          <w:rPr>
            <w:rStyle w:val="Hyperlink"/>
            <w:rFonts w:ascii="Aptos" w:hAnsi="Aptos" w:cstheme="minorHAnsi"/>
            <w:color w:val="auto"/>
            <w:u w:val="none"/>
          </w:rPr>
          <w:t>Household Budget Survey 2015-2016 - CSO - Central Statistics Office</w:t>
        </w:r>
      </w:hyperlink>
      <w:r w:rsidR="00E60BC4" w:rsidRPr="00970620">
        <w:rPr>
          <w:rStyle w:val="Hyperlink"/>
          <w:rFonts w:ascii="Aptos" w:hAnsi="Aptos" w:cstheme="minorHAnsi"/>
          <w:color w:val="auto"/>
          <w:u w:val="none"/>
        </w:rPr>
        <w:t>.</w:t>
      </w:r>
    </w:p>
  </w:footnote>
  <w:footnote w:id="10">
    <w:p w14:paraId="6B482BCB" w14:textId="17046786" w:rsidR="00443E4C" w:rsidRPr="00970620" w:rsidRDefault="00443E4C" w:rsidP="00002515">
      <w:pPr>
        <w:pStyle w:val="Heading1"/>
        <w:spacing w:before="0" w:line="240" w:lineRule="auto"/>
        <w:ind w:left="425" w:hanging="425"/>
        <w:jc w:val="both"/>
        <w:rPr>
          <w:rFonts w:ascii="Aptos" w:hAnsi="Aptos" w:cstheme="minorHAnsi"/>
          <w:b w:val="0"/>
          <w:color w:val="auto"/>
          <w:sz w:val="20"/>
          <w:szCs w:val="20"/>
        </w:rPr>
      </w:pPr>
      <w:r w:rsidRPr="00970620">
        <w:rPr>
          <w:rStyle w:val="FootnoteReference"/>
          <w:rFonts w:ascii="Aptos" w:eastAsiaTheme="minorEastAsia" w:hAnsi="Aptos" w:cstheme="minorHAnsi"/>
          <w:b w:val="0"/>
          <w:color w:val="auto"/>
          <w:sz w:val="20"/>
          <w:szCs w:val="20"/>
        </w:rPr>
        <w:footnoteRef/>
      </w:r>
      <w:r w:rsidRPr="00970620">
        <w:rPr>
          <w:rStyle w:val="FootnoteReference"/>
          <w:rFonts w:ascii="Aptos" w:eastAsiaTheme="minorEastAsia" w:hAnsi="Aptos" w:cstheme="minorHAnsi"/>
          <w:b w:val="0"/>
          <w:color w:val="auto"/>
          <w:sz w:val="20"/>
          <w:szCs w:val="20"/>
        </w:rPr>
        <w:t xml:space="preserve"> </w:t>
      </w:r>
      <w:r w:rsidR="00002515" w:rsidRPr="00970620">
        <w:rPr>
          <w:rStyle w:val="FootnoteReference"/>
          <w:rFonts w:ascii="Aptos" w:eastAsiaTheme="minorEastAsia" w:hAnsi="Aptos" w:cstheme="minorHAnsi"/>
          <w:b w:val="0"/>
          <w:color w:val="auto"/>
          <w:sz w:val="20"/>
          <w:szCs w:val="20"/>
        </w:rPr>
        <w:tab/>
      </w:r>
      <w:r w:rsidR="00805158" w:rsidRPr="00970620">
        <w:rPr>
          <w:rFonts w:ascii="Aptos" w:eastAsiaTheme="minorHAnsi" w:hAnsi="Aptos" w:cstheme="minorHAnsi"/>
          <w:b w:val="0"/>
          <w:color w:val="auto"/>
          <w:kern w:val="0"/>
          <w:sz w:val="20"/>
          <w:szCs w:val="20"/>
          <w14:ligatures w14:val="none"/>
        </w:rPr>
        <w:t>In</w:t>
      </w:r>
      <w:r w:rsidRPr="00970620">
        <w:rPr>
          <w:rFonts w:ascii="Aptos" w:eastAsiaTheme="minorHAnsi" w:hAnsi="Aptos" w:cstheme="minorHAnsi"/>
          <w:b w:val="0"/>
          <w:color w:val="auto"/>
          <w:kern w:val="0"/>
          <w:sz w:val="20"/>
          <w:szCs w:val="20"/>
          <w14:ligatures w14:val="none"/>
        </w:rPr>
        <w:t xml:space="preserve"> Appendix Table A.12 we also present results using the Eurostat definition. For </w:t>
      </w:r>
      <w:r w:rsidR="00805158" w:rsidRPr="00970620">
        <w:rPr>
          <w:rFonts w:ascii="Aptos" w:eastAsiaTheme="minorHAnsi" w:hAnsi="Aptos" w:cstheme="minorHAnsi"/>
          <w:b w:val="0"/>
          <w:color w:val="auto"/>
          <w:kern w:val="0"/>
          <w:sz w:val="20"/>
          <w:szCs w:val="20"/>
          <w14:ligatures w14:val="none"/>
        </w:rPr>
        <w:t xml:space="preserve">an assessment of </w:t>
      </w:r>
      <w:r w:rsidRPr="00970620">
        <w:rPr>
          <w:rFonts w:ascii="Aptos" w:eastAsiaTheme="minorHAnsi" w:hAnsi="Aptos" w:cstheme="minorHAnsi"/>
          <w:b w:val="0"/>
          <w:color w:val="auto"/>
          <w:kern w:val="0"/>
          <w:sz w:val="20"/>
          <w:szCs w:val="20"/>
          <w14:ligatures w14:val="none"/>
        </w:rPr>
        <w:t>the current suitability of poverty indicators for social inclusion in Ireland see Sprong and Maître (2023) and Watson et al. (2017).</w:t>
      </w:r>
    </w:p>
  </w:footnote>
  <w:footnote w:id="11">
    <w:p w14:paraId="4DF6F2B1" w14:textId="5E913D54" w:rsidR="00443E4C" w:rsidRPr="00970620" w:rsidRDefault="00443E4C"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People reporting that they had ‘great difficulty’, ‘difficulty’ or ‘some difficulty’ in making ends meet were scored 0</w:t>
      </w:r>
      <w:r w:rsidR="00A060E2" w:rsidRPr="00970620">
        <w:rPr>
          <w:rFonts w:ascii="Aptos" w:hAnsi="Aptos" w:cstheme="minorHAnsi"/>
        </w:rPr>
        <w:t>,</w:t>
      </w:r>
      <w:r w:rsidRPr="00970620">
        <w:rPr>
          <w:rFonts w:ascii="Aptos" w:hAnsi="Aptos" w:cstheme="minorHAnsi"/>
        </w:rPr>
        <w:t xml:space="preserve"> while the remaining categories have been scored as 1 (corresponding to ‘</w:t>
      </w:r>
      <w:r w:rsidR="00F847F8" w:rsidRPr="00970620">
        <w:rPr>
          <w:rFonts w:ascii="Aptos" w:hAnsi="Aptos" w:cstheme="minorHAnsi"/>
        </w:rPr>
        <w:t>f</w:t>
      </w:r>
      <w:r w:rsidRPr="00970620">
        <w:rPr>
          <w:rFonts w:ascii="Aptos" w:hAnsi="Aptos" w:cstheme="minorHAnsi"/>
        </w:rPr>
        <w:t>airly easily’ ‘</w:t>
      </w:r>
      <w:r w:rsidR="00F847F8" w:rsidRPr="00970620">
        <w:rPr>
          <w:rFonts w:ascii="Aptos" w:hAnsi="Aptos" w:cstheme="minorHAnsi"/>
        </w:rPr>
        <w:t>easi</w:t>
      </w:r>
      <w:r w:rsidRPr="00970620">
        <w:rPr>
          <w:rFonts w:ascii="Aptos" w:hAnsi="Aptos" w:cstheme="minorHAnsi"/>
        </w:rPr>
        <w:t>ly’ and ‘</w:t>
      </w:r>
      <w:r w:rsidR="00F847F8" w:rsidRPr="00970620">
        <w:rPr>
          <w:rFonts w:ascii="Aptos" w:hAnsi="Aptos" w:cstheme="minorHAnsi"/>
        </w:rPr>
        <w:t>v</w:t>
      </w:r>
      <w:r w:rsidRPr="00970620">
        <w:rPr>
          <w:rFonts w:ascii="Aptos" w:hAnsi="Aptos" w:cstheme="minorHAnsi"/>
        </w:rPr>
        <w:t>ery easily’).</w:t>
      </w:r>
    </w:p>
  </w:footnote>
  <w:footnote w:id="12">
    <w:p w14:paraId="19D90B45" w14:textId="01508671" w:rsidR="00B31667" w:rsidRPr="00970620" w:rsidRDefault="00B31667" w:rsidP="00002515">
      <w:pPr>
        <w:spacing w:after="0" w:line="240" w:lineRule="auto"/>
        <w:ind w:left="425" w:hanging="425"/>
        <w:jc w:val="both"/>
        <w:rPr>
          <w:rFonts w:ascii="Aptos" w:hAnsi="Aptos" w:cstheme="minorHAnsi"/>
          <w:sz w:val="20"/>
          <w:szCs w:val="20"/>
        </w:rPr>
      </w:pPr>
      <w:r w:rsidRPr="00970620">
        <w:rPr>
          <w:rStyle w:val="FootnoteReference"/>
          <w:rFonts w:ascii="Aptos" w:hAnsi="Aptos" w:cstheme="minorHAnsi"/>
          <w:sz w:val="20"/>
          <w:szCs w:val="20"/>
        </w:rPr>
        <w:footnoteRef/>
      </w:r>
      <w:r w:rsidRPr="00970620">
        <w:rPr>
          <w:rFonts w:ascii="Aptos" w:hAnsi="Aptos" w:cstheme="minorHAnsi"/>
          <w:sz w:val="20"/>
          <w:szCs w:val="20"/>
        </w:rPr>
        <w:t xml:space="preserve"> </w:t>
      </w:r>
      <w:r w:rsidR="00002515" w:rsidRPr="00970620">
        <w:rPr>
          <w:rFonts w:ascii="Aptos" w:hAnsi="Aptos" w:cstheme="minorHAnsi"/>
          <w:sz w:val="20"/>
          <w:szCs w:val="20"/>
        </w:rPr>
        <w:tab/>
      </w:r>
      <w:r w:rsidRPr="00970620">
        <w:rPr>
          <w:rFonts w:ascii="Aptos" w:eastAsiaTheme="minorEastAsia" w:hAnsi="Aptos" w:cstheme="minorHAnsi"/>
          <w:sz w:val="20"/>
          <w:szCs w:val="20"/>
        </w:rPr>
        <w:t>Tables A</w:t>
      </w:r>
      <w:r w:rsidR="0032656A" w:rsidRPr="00970620">
        <w:rPr>
          <w:rFonts w:ascii="Aptos" w:eastAsiaTheme="minorEastAsia" w:hAnsi="Aptos" w:cstheme="minorHAnsi"/>
          <w:sz w:val="20"/>
          <w:szCs w:val="20"/>
        </w:rPr>
        <w:t>.</w:t>
      </w:r>
      <w:r w:rsidRPr="00970620">
        <w:rPr>
          <w:rFonts w:ascii="Aptos" w:eastAsiaTheme="minorEastAsia" w:hAnsi="Aptos" w:cstheme="minorHAnsi"/>
          <w:sz w:val="20"/>
          <w:szCs w:val="20"/>
        </w:rPr>
        <w:t>4 and A</w:t>
      </w:r>
      <w:r w:rsidR="0032656A" w:rsidRPr="00970620">
        <w:rPr>
          <w:rFonts w:ascii="Aptos" w:eastAsiaTheme="minorEastAsia" w:hAnsi="Aptos" w:cstheme="minorHAnsi"/>
          <w:sz w:val="20"/>
          <w:szCs w:val="20"/>
        </w:rPr>
        <w:t>.</w:t>
      </w:r>
      <w:r w:rsidRPr="00970620">
        <w:rPr>
          <w:rFonts w:ascii="Aptos" w:eastAsiaTheme="minorEastAsia" w:hAnsi="Aptos" w:cstheme="minorHAnsi"/>
          <w:sz w:val="20"/>
          <w:szCs w:val="20"/>
        </w:rPr>
        <w:t>5</w:t>
      </w:r>
      <w:r w:rsidR="003F4491" w:rsidRPr="00970620">
        <w:rPr>
          <w:rFonts w:ascii="Aptos" w:eastAsiaTheme="minorEastAsia" w:hAnsi="Aptos" w:cstheme="minorHAnsi"/>
          <w:sz w:val="20"/>
          <w:szCs w:val="20"/>
        </w:rPr>
        <w:t xml:space="preserve"> in Appendix A</w:t>
      </w:r>
      <w:r w:rsidRPr="00970620">
        <w:rPr>
          <w:rFonts w:ascii="Aptos" w:eastAsiaTheme="minorEastAsia" w:hAnsi="Aptos" w:cstheme="minorHAnsi"/>
          <w:sz w:val="20"/>
          <w:szCs w:val="20"/>
        </w:rPr>
        <w:t xml:space="preserve"> provide the estimated coefficient for all the covariates. </w:t>
      </w:r>
    </w:p>
  </w:footnote>
  <w:footnote w:id="13">
    <w:p w14:paraId="5101505F" w14:textId="2B22C647" w:rsidR="001C1089" w:rsidRPr="00970620" w:rsidRDefault="001C1089"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 xml:space="preserve">The </w:t>
      </w:r>
      <w:r w:rsidR="00805158" w:rsidRPr="00970620">
        <w:rPr>
          <w:rFonts w:ascii="Aptos" w:hAnsi="Aptos" w:cstheme="minorHAnsi"/>
        </w:rPr>
        <w:t xml:space="preserve">average </w:t>
      </w:r>
      <w:r w:rsidRPr="00970620">
        <w:rPr>
          <w:rFonts w:ascii="Aptos" w:hAnsi="Aptos" w:cstheme="minorHAnsi"/>
        </w:rPr>
        <w:t xml:space="preserve">weekly </w:t>
      </w:r>
      <w:r w:rsidR="00805158" w:rsidRPr="00970620">
        <w:rPr>
          <w:rFonts w:ascii="Aptos" w:hAnsi="Aptos" w:cstheme="minorHAnsi"/>
        </w:rPr>
        <w:t xml:space="preserve">household </w:t>
      </w:r>
      <w:r w:rsidRPr="00970620">
        <w:rPr>
          <w:rFonts w:ascii="Aptos" w:hAnsi="Aptos" w:cstheme="minorHAnsi"/>
        </w:rPr>
        <w:t>disposable income for the general population is €1</w:t>
      </w:r>
      <w:r w:rsidR="0016011A" w:rsidRPr="00970620">
        <w:rPr>
          <w:rFonts w:ascii="Aptos" w:hAnsi="Aptos" w:cstheme="minorHAnsi"/>
        </w:rPr>
        <w:t>,</w:t>
      </w:r>
      <w:r w:rsidRPr="00970620">
        <w:rPr>
          <w:rFonts w:ascii="Aptos" w:hAnsi="Aptos" w:cstheme="minorHAnsi"/>
        </w:rPr>
        <w:t>06</w:t>
      </w:r>
      <w:r w:rsidR="00805158" w:rsidRPr="00970620">
        <w:rPr>
          <w:rFonts w:ascii="Aptos" w:hAnsi="Aptos" w:cstheme="minorHAnsi"/>
        </w:rPr>
        <w:t>3</w:t>
      </w:r>
      <w:r w:rsidR="007B1030" w:rsidRPr="00970620">
        <w:rPr>
          <w:rFonts w:ascii="Aptos" w:hAnsi="Aptos" w:cstheme="minorHAnsi"/>
        </w:rPr>
        <w:t>.</w:t>
      </w:r>
    </w:p>
  </w:footnote>
  <w:footnote w:id="14">
    <w:p w14:paraId="33E4AA96" w14:textId="701D6E7A" w:rsidR="002C1215" w:rsidRPr="00970620" w:rsidRDefault="002C1215"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 xml:space="preserve">We computed the weekly costs based on weekly average earnings for </w:t>
      </w:r>
      <w:r w:rsidR="0016011A" w:rsidRPr="00970620">
        <w:rPr>
          <w:rFonts w:ascii="Aptos" w:hAnsi="Aptos" w:cstheme="minorHAnsi"/>
        </w:rPr>
        <w:t xml:space="preserve">households </w:t>
      </w:r>
      <w:r w:rsidRPr="00970620">
        <w:rPr>
          <w:rFonts w:ascii="Aptos" w:hAnsi="Aptos" w:cstheme="minorHAnsi"/>
        </w:rPr>
        <w:t>with disabilit</w:t>
      </w:r>
      <w:r w:rsidR="0016011A" w:rsidRPr="00970620">
        <w:rPr>
          <w:rFonts w:ascii="Aptos" w:hAnsi="Aptos" w:cstheme="minorHAnsi"/>
        </w:rPr>
        <w:t>ies</w:t>
      </w:r>
      <w:r w:rsidRPr="00970620">
        <w:rPr>
          <w:rFonts w:ascii="Aptos" w:hAnsi="Aptos" w:cstheme="minorHAnsi"/>
        </w:rPr>
        <w:t>. Indecon (2021) found smaller weekly costs</w:t>
      </w:r>
      <w:r w:rsidR="000D7100" w:rsidRPr="00970620">
        <w:rPr>
          <w:rFonts w:ascii="Aptos" w:hAnsi="Aptos" w:cstheme="minorHAnsi"/>
        </w:rPr>
        <w:t xml:space="preserve"> which they estimate at the median</w:t>
      </w:r>
      <w:r w:rsidRPr="00970620">
        <w:rPr>
          <w:rFonts w:ascii="Aptos" w:hAnsi="Aptos" w:cstheme="minorHAnsi"/>
        </w:rPr>
        <w:t xml:space="preserve"> (</w:t>
      </w:r>
      <w:r w:rsidR="000D7100" w:rsidRPr="00970620">
        <w:rPr>
          <w:rFonts w:ascii="Aptos" w:hAnsi="Aptos" w:cstheme="minorHAnsi"/>
        </w:rPr>
        <w:t>of</w:t>
      </w:r>
      <w:r w:rsidRPr="00970620">
        <w:rPr>
          <w:rFonts w:ascii="Aptos" w:hAnsi="Aptos" w:cstheme="minorHAnsi"/>
        </w:rPr>
        <w:t xml:space="preserve"> €150-260 per week)</w:t>
      </w:r>
      <w:r w:rsidR="000D7100" w:rsidRPr="00970620">
        <w:rPr>
          <w:rFonts w:ascii="Aptos" w:hAnsi="Aptos" w:cstheme="minorHAnsi"/>
        </w:rPr>
        <w:t xml:space="preserve"> using pooled SILC data for 2015-2018</w:t>
      </w:r>
      <w:r w:rsidRPr="00970620">
        <w:rPr>
          <w:rFonts w:ascii="Aptos" w:hAnsi="Aptos" w:cstheme="minorHAnsi"/>
        </w:rPr>
        <w:t xml:space="preserve">. </w:t>
      </w:r>
    </w:p>
  </w:footnote>
  <w:footnote w:id="15">
    <w:p w14:paraId="4C6F7E5A" w14:textId="791AA0F6" w:rsidR="003C3A63" w:rsidRPr="00970620" w:rsidRDefault="003C3A6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00125690" w:rsidRPr="00970620">
        <w:rPr>
          <w:rFonts w:ascii="Aptos" w:hAnsi="Aptos" w:cstheme="minorHAnsi"/>
        </w:rPr>
        <w:t>In</w:t>
      </w:r>
      <w:r w:rsidRPr="00970620">
        <w:rPr>
          <w:rFonts w:ascii="Aptos" w:hAnsi="Aptos" w:cstheme="minorHAnsi"/>
        </w:rPr>
        <w:t xml:space="preserve"> </w:t>
      </w:r>
      <w:r w:rsidR="003F4491" w:rsidRPr="00970620">
        <w:rPr>
          <w:rFonts w:ascii="Aptos" w:hAnsi="Aptos" w:cstheme="minorHAnsi"/>
        </w:rPr>
        <w:t>T</w:t>
      </w:r>
      <w:r w:rsidRPr="00970620">
        <w:rPr>
          <w:rFonts w:ascii="Aptos" w:hAnsi="Aptos" w:cstheme="minorHAnsi"/>
        </w:rPr>
        <w:t>ables A.13-</w:t>
      </w:r>
      <w:r w:rsidR="003F4491" w:rsidRPr="00970620">
        <w:rPr>
          <w:rFonts w:ascii="Aptos" w:hAnsi="Aptos" w:cstheme="minorHAnsi"/>
        </w:rPr>
        <w:t>A</w:t>
      </w:r>
      <w:r w:rsidRPr="00970620">
        <w:rPr>
          <w:rFonts w:ascii="Aptos" w:hAnsi="Aptos" w:cstheme="minorHAnsi"/>
        </w:rPr>
        <w:t>.15 we also present results on the cost of disability b</w:t>
      </w:r>
      <w:r w:rsidR="003F4491" w:rsidRPr="00970620">
        <w:rPr>
          <w:rFonts w:ascii="Aptos" w:hAnsi="Aptos" w:cstheme="minorHAnsi"/>
        </w:rPr>
        <w:t>y</w:t>
      </w:r>
      <w:r w:rsidRPr="00970620">
        <w:rPr>
          <w:rFonts w:ascii="Aptos" w:hAnsi="Aptos" w:cstheme="minorHAnsi"/>
        </w:rPr>
        <w:t xml:space="preserve"> age and relationship status.</w:t>
      </w:r>
    </w:p>
  </w:footnote>
  <w:footnote w:id="16">
    <w:p w14:paraId="77971640" w14:textId="63E070AD" w:rsidR="00125690" w:rsidRPr="00970620" w:rsidRDefault="00125690"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Ant</w:t>
      </w:r>
      <w:r w:rsidR="00B7427E" w:rsidRPr="00970620">
        <w:rPr>
          <w:rFonts w:ascii="Aptos" w:hAnsi="Aptos" w:cstheme="minorHAnsi"/>
        </w:rPr>
        <w:t>ó</w:t>
      </w:r>
      <w:r w:rsidRPr="00970620">
        <w:rPr>
          <w:rFonts w:ascii="Aptos" w:hAnsi="Aptos" w:cstheme="minorHAnsi"/>
        </w:rPr>
        <w:t>n et al. (2016) estimated the cost of disability in Ireland to be 45</w:t>
      </w:r>
      <w:r w:rsidR="00012F64" w:rsidRPr="00970620">
        <w:rPr>
          <w:rFonts w:ascii="Aptos" w:hAnsi="Aptos" w:cstheme="minorHAnsi"/>
        </w:rPr>
        <w:t xml:space="preserve"> per cent</w:t>
      </w:r>
      <w:r w:rsidRPr="00970620">
        <w:rPr>
          <w:rFonts w:ascii="Aptos" w:hAnsi="Aptos" w:cstheme="minorHAnsi"/>
        </w:rPr>
        <w:t xml:space="preserve"> using a similar SoL Financial indicator and to be around 55</w:t>
      </w:r>
      <w:r w:rsidR="00012F64" w:rsidRPr="00970620">
        <w:rPr>
          <w:rFonts w:ascii="Aptos" w:hAnsi="Aptos" w:cstheme="minorHAnsi"/>
        </w:rPr>
        <w:t xml:space="preserve"> per cent</w:t>
      </w:r>
      <w:r w:rsidRPr="00970620">
        <w:rPr>
          <w:rFonts w:ascii="Aptos" w:hAnsi="Aptos" w:cstheme="minorHAnsi"/>
        </w:rPr>
        <w:t xml:space="preserve"> using a SoL indicator composed of several items related to deprivation for Ireland, using SILC 2007 and 2012.</w:t>
      </w:r>
    </w:p>
  </w:footnote>
  <w:footnote w:id="17">
    <w:p w14:paraId="2BAB6520" w14:textId="01E66F9B" w:rsidR="00E02A20" w:rsidRPr="00970620" w:rsidRDefault="00E02A20"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These conceptual and modelling differences are discussed in detail in Appendix B.1</w:t>
      </w:r>
      <w:r w:rsidR="00E60BC4" w:rsidRPr="00970620">
        <w:rPr>
          <w:rFonts w:ascii="Aptos" w:hAnsi="Aptos" w:cstheme="minorHAnsi"/>
        </w:rPr>
        <w:t>.</w:t>
      </w:r>
    </w:p>
  </w:footnote>
  <w:footnote w:id="18">
    <w:p w14:paraId="1CF25A85" w14:textId="21BF6D38" w:rsidR="00B31667" w:rsidRPr="00970620" w:rsidRDefault="00B31667"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In our sample, 13</w:t>
      </w:r>
      <w:r w:rsidR="00012F64" w:rsidRPr="00970620">
        <w:rPr>
          <w:rFonts w:ascii="Aptos" w:hAnsi="Aptos" w:cstheme="minorHAnsi"/>
        </w:rPr>
        <w:t xml:space="preserve"> per cent </w:t>
      </w:r>
      <w:r w:rsidRPr="00970620">
        <w:rPr>
          <w:rFonts w:ascii="Aptos" w:hAnsi="Aptos" w:cstheme="minorHAnsi"/>
        </w:rPr>
        <w:t>of couples include two disabled individuals.</w:t>
      </w:r>
    </w:p>
  </w:footnote>
  <w:footnote w:id="19">
    <w:p w14:paraId="29347064" w14:textId="4CF3402B" w:rsidR="00B31667" w:rsidRPr="00970620" w:rsidRDefault="00B31667"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00E02A20" w:rsidRPr="00970620">
        <w:rPr>
          <w:rFonts w:ascii="Aptos" w:hAnsi="Aptos" w:cstheme="minorHAnsi"/>
        </w:rPr>
        <w:t xml:space="preserve">Both groups contain households with and without dependent children. </w:t>
      </w:r>
      <w:r w:rsidRPr="00970620">
        <w:rPr>
          <w:rFonts w:ascii="Aptos" w:hAnsi="Aptos" w:cstheme="minorHAnsi"/>
        </w:rPr>
        <w:t>Tables A</w:t>
      </w:r>
      <w:r w:rsidR="0032656A" w:rsidRPr="00970620">
        <w:rPr>
          <w:rFonts w:ascii="Aptos" w:hAnsi="Aptos" w:cstheme="minorHAnsi"/>
        </w:rPr>
        <w:t>.</w:t>
      </w:r>
      <w:r w:rsidRPr="00970620">
        <w:rPr>
          <w:rFonts w:ascii="Aptos" w:hAnsi="Aptos" w:cstheme="minorHAnsi"/>
        </w:rPr>
        <w:t>6 and A</w:t>
      </w:r>
      <w:r w:rsidR="0032656A" w:rsidRPr="00970620">
        <w:rPr>
          <w:rFonts w:ascii="Aptos" w:hAnsi="Aptos" w:cstheme="minorHAnsi"/>
        </w:rPr>
        <w:t>.</w:t>
      </w:r>
      <w:r w:rsidRPr="00970620">
        <w:rPr>
          <w:rFonts w:ascii="Aptos" w:hAnsi="Aptos" w:cstheme="minorHAnsi"/>
        </w:rPr>
        <w:t>7 present the estimated coefficients for the two SoL indicators, for couples and singles separately.</w:t>
      </w:r>
    </w:p>
  </w:footnote>
  <w:footnote w:id="20">
    <w:p w14:paraId="52405183" w14:textId="4E0B9DE9" w:rsidR="0032656A" w:rsidRPr="00970620" w:rsidRDefault="0032656A"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 xml:space="preserve">Results based on age and relationship status are also presented for the SoL Deprivation and SoL Financial </w:t>
      </w:r>
      <w:r w:rsidR="003F4491" w:rsidRPr="00970620">
        <w:rPr>
          <w:rFonts w:ascii="Aptos" w:hAnsi="Aptos" w:cstheme="minorHAnsi"/>
        </w:rPr>
        <w:t>in</w:t>
      </w:r>
      <w:r w:rsidRPr="00970620">
        <w:rPr>
          <w:rFonts w:ascii="Aptos" w:hAnsi="Aptos" w:cstheme="minorHAnsi"/>
        </w:rPr>
        <w:t xml:space="preserve"> </w:t>
      </w:r>
      <w:r w:rsidR="003F4491" w:rsidRPr="00970620">
        <w:rPr>
          <w:rFonts w:ascii="Aptos" w:hAnsi="Aptos" w:cstheme="minorHAnsi"/>
        </w:rPr>
        <w:t>T</w:t>
      </w:r>
      <w:r w:rsidRPr="00970620">
        <w:rPr>
          <w:rFonts w:ascii="Aptos" w:hAnsi="Aptos" w:cstheme="minorHAnsi"/>
        </w:rPr>
        <w:t>ables A.8-A.11</w:t>
      </w:r>
      <w:r w:rsidR="00E60BC4" w:rsidRPr="00970620">
        <w:rPr>
          <w:rFonts w:ascii="Aptos" w:hAnsi="Aptos" w:cstheme="minorHAnsi"/>
        </w:rPr>
        <w:t>.</w:t>
      </w:r>
    </w:p>
  </w:footnote>
  <w:footnote w:id="21">
    <w:p w14:paraId="62906B89" w14:textId="3C66C616" w:rsidR="00B31667" w:rsidRPr="00970620" w:rsidRDefault="00B31667"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00187BAA" w:rsidRPr="00970620">
        <w:rPr>
          <w:rFonts w:ascii="Aptos" w:hAnsi="Aptos" w:cstheme="minorHAnsi"/>
        </w:rPr>
        <w:t xml:space="preserve"> </w:t>
      </w:r>
      <w:r w:rsidR="00002515" w:rsidRPr="00970620">
        <w:rPr>
          <w:rFonts w:ascii="Aptos" w:hAnsi="Aptos" w:cstheme="minorHAnsi"/>
        </w:rPr>
        <w:tab/>
      </w:r>
      <w:r w:rsidR="001A5DEE" w:rsidRPr="00970620">
        <w:rPr>
          <w:rFonts w:ascii="Aptos" w:hAnsi="Aptos" w:cstheme="minorHAnsi"/>
        </w:rPr>
        <w:t>I</w:t>
      </w:r>
      <w:r w:rsidR="00187BAA" w:rsidRPr="00970620">
        <w:rPr>
          <w:rFonts w:ascii="Aptos" w:hAnsi="Aptos" w:cstheme="minorHAnsi"/>
        </w:rPr>
        <w:t xml:space="preserve">t is derived from the following estimation: </w:t>
      </w:r>
      <w:r w:rsidRPr="00970620">
        <w:rPr>
          <w:rFonts w:ascii="Aptos" w:hAnsi="Aptos" w:cstheme="minorHAnsi"/>
        </w:rPr>
        <w:t>(1.02/0.94*1)</w:t>
      </w:r>
      <w:r w:rsidR="00E60BC4" w:rsidRPr="00970620">
        <w:rPr>
          <w:rFonts w:ascii="Aptos" w:hAnsi="Aptos" w:cstheme="minorHAnsi"/>
        </w:rPr>
        <w:t>.</w:t>
      </w:r>
    </w:p>
  </w:footnote>
  <w:footnote w:id="22">
    <w:p w14:paraId="2288C885" w14:textId="5446C425" w:rsidR="00A31004" w:rsidRPr="00970620" w:rsidRDefault="00A31004"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In principle, it is possible to calculate this by severity of disability. However, the sample size becomes very small at this level of disaggregation, so we present results aggregated for any level of disability.</w:t>
      </w:r>
    </w:p>
  </w:footnote>
  <w:footnote w:id="23">
    <w:p w14:paraId="69E87ED6" w14:textId="39DF9310" w:rsidR="00B31667" w:rsidRPr="00970620" w:rsidRDefault="00B31667"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See CSO Poverty Indicators by Health Status - Survey on Income and Living Conditions (SILC) 2022.</w:t>
      </w:r>
    </w:p>
  </w:footnote>
  <w:footnote w:id="24">
    <w:p w14:paraId="3BBAC8E3" w14:textId="413F1828" w:rsidR="003C3A63" w:rsidRPr="00970620" w:rsidRDefault="003C3A6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 xml:space="preserve">Table A.16 in Appendix </w:t>
      </w:r>
      <w:r w:rsidR="00E003B3" w:rsidRPr="00970620">
        <w:rPr>
          <w:rFonts w:ascii="Aptos" w:hAnsi="Aptos" w:cstheme="minorHAnsi"/>
        </w:rPr>
        <w:t xml:space="preserve">A </w:t>
      </w:r>
      <w:r w:rsidRPr="00970620">
        <w:rPr>
          <w:rFonts w:ascii="Aptos" w:hAnsi="Aptos" w:cstheme="minorHAnsi"/>
        </w:rPr>
        <w:t>depicts changes in the equivalised disposable income depending on the equivalence scale used and whether that household has disabled member.</w:t>
      </w:r>
    </w:p>
  </w:footnote>
  <w:footnote w:id="25">
    <w:p w14:paraId="0BD1B6E9" w14:textId="6701FAFB" w:rsidR="003A5CB3" w:rsidRPr="00970620" w:rsidRDefault="003A5CB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eastAsia="Times New Roman" w:hAnsi="Aptos" w:cstheme="minorHAnsi"/>
          <w:lang w:eastAsia="en-IE"/>
        </w:rPr>
        <w:t>Recent papers estimated a SoL equation using a two</w:t>
      </w:r>
      <w:r w:rsidR="00E41154" w:rsidRPr="00970620">
        <w:rPr>
          <w:rFonts w:ascii="Aptos" w:eastAsia="Times New Roman" w:hAnsi="Aptos" w:cstheme="minorHAnsi"/>
          <w:lang w:eastAsia="en-IE"/>
        </w:rPr>
        <w:t xml:space="preserve"> </w:t>
      </w:r>
      <w:r w:rsidRPr="00970620">
        <w:rPr>
          <w:rFonts w:ascii="Aptos" w:eastAsia="Times New Roman" w:hAnsi="Aptos" w:cstheme="minorHAnsi"/>
          <w:lang w:eastAsia="en-IE"/>
        </w:rPr>
        <w:t>latent factor structural equation approach (SEM) (Morciano et al., 2015). For this work we estimate a reduced-form</w:t>
      </w:r>
      <w:r w:rsidR="00E41154" w:rsidRPr="00970620">
        <w:rPr>
          <w:rFonts w:ascii="Aptos" w:eastAsia="Times New Roman" w:hAnsi="Aptos" w:cstheme="minorHAnsi"/>
          <w:lang w:eastAsia="en-IE"/>
        </w:rPr>
        <w:t>,</w:t>
      </w:r>
      <w:r w:rsidRPr="00970620">
        <w:rPr>
          <w:rFonts w:ascii="Aptos" w:eastAsia="Times New Roman" w:hAnsi="Aptos" w:cstheme="minorHAnsi"/>
          <w:lang w:eastAsia="en-IE"/>
        </w:rPr>
        <w:t xml:space="preserve"> and follow the work of Cullinan et al. (2011), allowing us to provide updated estimates of the cost of disability for Ireland.</w:t>
      </w:r>
    </w:p>
  </w:footnote>
  <w:footnote w:id="26">
    <w:p w14:paraId="0762BD06" w14:textId="4BE5792D" w:rsidR="003A5CB3" w:rsidRPr="00970620" w:rsidRDefault="003A5CB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eastAsia="Times New Roman" w:hAnsi="Aptos" w:cstheme="minorHAnsi"/>
          <w:lang w:eastAsia="en-IE"/>
        </w:rPr>
        <w:t>We estimated the link between each item and household disposable income using a logistic regression and selected items showing a statistically significant relationship.</w:t>
      </w:r>
    </w:p>
  </w:footnote>
  <w:footnote w:id="27">
    <w:p w14:paraId="71FA4161" w14:textId="32BD96DB" w:rsidR="003A5CB3" w:rsidRPr="00970620" w:rsidRDefault="003A5CB3" w:rsidP="00002515">
      <w:pPr>
        <w:pStyle w:val="Heading1"/>
        <w:spacing w:before="0" w:line="240" w:lineRule="auto"/>
        <w:ind w:left="425" w:hanging="425"/>
        <w:jc w:val="both"/>
        <w:rPr>
          <w:rFonts w:ascii="Aptos" w:hAnsi="Aptos" w:cstheme="minorHAnsi"/>
          <w:b w:val="0"/>
          <w:color w:val="auto"/>
          <w:sz w:val="20"/>
          <w:szCs w:val="20"/>
        </w:rPr>
      </w:pPr>
      <w:r w:rsidRPr="00970620">
        <w:rPr>
          <w:rStyle w:val="FootnoteReference"/>
          <w:rFonts w:ascii="Aptos" w:eastAsiaTheme="minorHAnsi" w:hAnsi="Aptos" w:cstheme="minorHAnsi"/>
          <w:b w:val="0"/>
          <w:color w:val="auto"/>
          <w:kern w:val="0"/>
          <w:sz w:val="20"/>
          <w:szCs w:val="20"/>
          <w14:ligatures w14:val="none"/>
        </w:rPr>
        <w:footnoteRef/>
      </w:r>
      <w:r w:rsidRPr="00970620">
        <w:rPr>
          <w:rStyle w:val="FootnoteReference"/>
          <w:rFonts w:ascii="Aptos" w:hAnsi="Aptos" w:cstheme="minorHAnsi"/>
          <w:b w:val="0"/>
          <w:color w:val="auto"/>
          <w:sz w:val="20"/>
          <w:szCs w:val="20"/>
        </w:rPr>
        <w:t xml:space="preserve"> </w:t>
      </w:r>
      <w:r w:rsidR="00002515" w:rsidRPr="00970620">
        <w:rPr>
          <w:rStyle w:val="FootnoteReference"/>
          <w:rFonts w:ascii="Aptos" w:hAnsi="Aptos" w:cstheme="minorHAnsi"/>
          <w:b w:val="0"/>
          <w:color w:val="auto"/>
          <w:sz w:val="20"/>
          <w:szCs w:val="20"/>
        </w:rPr>
        <w:tab/>
      </w:r>
      <w:r w:rsidR="001B1B36" w:rsidRPr="00970620">
        <w:rPr>
          <w:rFonts w:ascii="Aptos" w:eastAsiaTheme="minorHAnsi" w:hAnsi="Aptos" w:cstheme="minorHAnsi"/>
          <w:b w:val="0"/>
          <w:color w:val="auto"/>
          <w:kern w:val="0"/>
          <w:sz w:val="20"/>
          <w:szCs w:val="20"/>
          <w14:ligatures w14:val="none"/>
        </w:rPr>
        <w:t>In</w:t>
      </w:r>
      <w:r w:rsidRPr="00970620">
        <w:rPr>
          <w:rFonts w:ascii="Aptos" w:eastAsiaTheme="minorHAnsi" w:hAnsi="Aptos" w:cstheme="minorHAnsi"/>
          <w:b w:val="0"/>
          <w:color w:val="auto"/>
          <w:kern w:val="0"/>
          <w:sz w:val="20"/>
          <w:szCs w:val="20"/>
          <w14:ligatures w14:val="none"/>
        </w:rPr>
        <w:t xml:space="preserve"> Appendix Table A.12 we also present results using the Eurostat definition.</w:t>
      </w:r>
      <w:r w:rsidR="001B1B36" w:rsidRPr="00970620">
        <w:rPr>
          <w:rFonts w:ascii="Aptos" w:eastAsiaTheme="minorHAnsi" w:hAnsi="Aptos" w:cstheme="minorHAnsi"/>
          <w:b w:val="0"/>
          <w:color w:val="auto"/>
          <w:kern w:val="0"/>
          <w:sz w:val="20"/>
          <w:szCs w:val="20"/>
          <w14:ligatures w14:val="none"/>
        </w:rPr>
        <w:t xml:space="preserve"> This results in an estimated cost of disability of 39-83</w:t>
      </w:r>
      <w:r w:rsidR="00012F64" w:rsidRPr="00970620">
        <w:rPr>
          <w:rFonts w:ascii="Aptos" w:eastAsiaTheme="minorHAnsi" w:hAnsi="Aptos" w:cstheme="minorHAnsi"/>
          <w:b w:val="0"/>
          <w:color w:val="auto"/>
          <w:kern w:val="0"/>
          <w:sz w:val="20"/>
          <w:szCs w:val="20"/>
          <w14:ligatures w14:val="none"/>
        </w:rPr>
        <w:t xml:space="preserve"> per cent</w:t>
      </w:r>
      <w:r w:rsidR="001B1B36" w:rsidRPr="00970620">
        <w:rPr>
          <w:rFonts w:ascii="Aptos" w:eastAsiaTheme="minorHAnsi" w:hAnsi="Aptos" w:cstheme="minorHAnsi"/>
          <w:b w:val="0"/>
          <w:color w:val="auto"/>
          <w:kern w:val="0"/>
          <w:sz w:val="20"/>
          <w:szCs w:val="20"/>
          <w14:ligatures w14:val="none"/>
        </w:rPr>
        <w:t xml:space="preserve"> depending on the severity of disability.</w:t>
      </w:r>
      <w:r w:rsidRPr="00970620">
        <w:rPr>
          <w:rFonts w:ascii="Aptos" w:eastAsiaTheme="minorHAnsi" w:hAnsi="Aptos" w:cstheme="minorHAnsi"/>
          <w:b w:val="0"/>
          <w:color w:val="auto"/>
          <w:kern w:val="0"/>
          <w:sz w:val="20"/>
          <w:szCs w:val="20"/>
          <w14:ligatures w14:val="none"/>
        </w:rPr>
        <w:t xml:space="preserve"> For the current suitability of the poverty indicators for social inclusion in Ireland see Sprong and Maître (2023) and Watson et al. (2017).</w:t>
      </w:r>
    </w:p>
  </w:footnote>
  <w:footnote w:id="28">
    <w:p w14:paraId="28AB1AE7" w14:textId="04EA95C3" w:rsidR="003A5CB3" w:rsidRPr="00970620" w:rsidRDefault="003A5CB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People reporting that they had ‘great difficulty’, ‘difficulty’ or ‘some difficulty’ in making ends meet were scored 0</w:t>
      </w:r>
      <w:r w:rsidR="00A060E2" w:rsidRPr="00970620">
        <w:rPr>
          <w:rFonts w:ascii="Aptos" w:hAnsi="Aptos" w:cstheme="minorHAnsi"/>
        </w:rPr>
        <w:t>,</w:t>
      </w:r>
      <w:r w:rsidRPr="00970620">
        <w:rPr>
          <w:rFonts w:ascii="Aptos" w:hAnsi="Aptos" w:cstheme="minorHAnsi"/>
        </w:rPr>
        <w:t xml:space="preserve"> while the remaining categories have been scored as 1 (corresponding to ‘</w:t>
      </w:r>
      <w:r w:rsidR="00F847F8" w:rsidRPr="00970620">
        <w:rPr>
          <w:rFonts w:ascii="Aptos" w:hAnsi="Aptos" w:cstheme="minorHAnsi"/>
        </w:rPr>
        <w:t>f</w:t>
      </w:r>
      <w:r w:rsidRPr="00970620">
        <w:rPr>
          <w:rFonts w:ascii="Aptos" w:hAnsi="Aptos" w:cstheme="minorHAnsi"/>
        </w:rPr>
        <w:t>airly easily’ ‘</w:t>
      </w:r>
      <w:r w:rsidR="00F847F8" w:rsidRPr="00970620">
        <w:rPr>
          <w:rFonts w:ascii="Aptos" w:hAnsi="Aptos" w:cstheme="minorHAnsi"/>
        </w:rPr>
        <w:t>e</w:t>
      </w:r>
      <w:r w:rsidRPr="00970620">
        <w:rPr>
          <w:rFonts w:ascii="Aptos" w:hAnsi="Aptos" w:cstheme="minorHAnsi"/>
        </w:rPr>
        <w:t>asily’ and ‘</w:t>
      </w:r>
      <w:r w:rsidR="00F847F8" w:rsidRPr="00970620">
        <w:rPr>
          <w:rFonts w:ascii="Aptos" w:hAnsi="Aptos" w:cstheme="minorHAnsi"/>
        </w:rPr>
        <w:t>v</w:t>
      </w:r>
      <w:r w:rsidRPr="00970620">
        <w:rPr>
          <w:rFonts w:ascii="Aptos" w:hAnsi="Aptos" w:cstheme="minorHAnsi"/>
        </w:rPr>
        <w:t>ery easily’).</w:t>
      </w:r>
    </w:p>
  </w:footnote>
  <w:footnote w:id="29">
    <w:p w14:paraId="4733E2B7" w14:textId="764593C8" w:rsidR="003A5CB3" w:rsidRPr="00970620" w:rsidRDefault="003A5CB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We include all variable</w:t>
      </w:r>
      <w:r w:rsidR="00F847F8" w:rsidRPr="00970620">
        <w:rPr>
          <w:rFonts w:ascii="Aptos" w:hAnsi="Aptos" w:cstheme="minorHAnsi"/>
        </w:rPr>
        <w:t>s</w:t>
      </w:r>
      <w:r w:rsidRPr="00970620">
        <w:rPr>
          <w:rFonts w:ascii="Aptos" w:hAnsi="Aptos" w:cstheme="minorHAnsi"/>
        </w:rPr>
        <w:t xml:space="preserve"> that </w:t>
      </w:r>
      <w:r w:rsidR="003019B8" w:rsidRPr="00970620">
        <w:rPr>
          <w:rFonts w:ascii="Aptos" w:hAnsi="Aptos" w:cstheme="minorHAnsi"/>
        </w:rPr>
        <w:t>are</w:t>
      </w:r>
      <w:r w:rsidRPr="00970620">
        <w:rPr>
          <w:rFonts w:ascii="Aptos" w:hAnsi="Aptos" w:cstheme="minorHAnsi"/>
        </w:rPr>
        <w:t xml:space="preserve"> found</w:t>
      </w:r>
      <w:r w:rsidR="003019B8" w:rsidRPr="00970620">
        <w:rPr>
          <w:rFonts w:ascii="Aptos" w:hAnsi="Aptos" w:cstheme="minorHAnsi"/>
        </w:rPr>
        <w:t xml:space="preserve"> to be</w:t>
      </w:r>
      <w:r w:rsidRPr="00970620">
        <w:rPr>
          <w:rFonts w:ascii="Aptos" w:hAnsi="Aptos" w:cstheme="minorHAnsi"/>
        </w:rPr>
        <w:t xml:space="preserve"> significantly related to disposable income, as suggested in Cullinan et al. (2011). The additional items include</w:t>
      </w:r>
      <w:r w:rsidR="00F847F8" w:rsidRPr="00970620">
        <w:rPr>
          <w:rFonts w:ascii="Aptos" w:hAnsi="Aptos" w:cstheme="minorHAnsi"/>
        </w:rPr>
        <w:t>:</w:t>
      </w:r>
      <w:r w:rsidRPr="00970620">
        <w:rPr>
          <w:rFonts w:ascii="Aptos" w:hAnsi="Aptos" w:cstheme="minorHAnsi"/>
        </w:rPr>
        <w:t xml:space="preserve"> if someone had to go without heating the house in the last 12 months due to inability to afford it</w:t>
      </w:r>
      <w:r w:rsidR="00F847F8" w:rsidRPr="00970620">
        <w:rPr>
          <w:rFonts w:ascii="Aptos" w:hAnsi="Aptos" w:cstheme="minorHAnsi"/>
        </w:rPr>
        <w:t>;</w:t>
      </w:r>
      <w:r w:rsidRPr="00970620">
        <w:rPr>
          <w:rFonts w:ascii="Aptos" w:hAnsi="Aptos" w:cstheme="minorHAnsi"/>
        </w:rPr>
        <w:t xml:space="preserve"> being able to afford buying gift for family </w:t>
      </w:r>
      <w:r w:rsidR="00CB36B6" w:rsidRPr="00970620">
        <w:rPr>
          <w:rFonts w:ascii="Aptos" w:hAnsi="Aptos" w:cstheme="minorHAnsi"/>
        </w:rPr>
        <w:t>members</w:t>
      </w:r>
      <w:r w:rsidR="00F847F8" w:rsidRPr="00970620">
        <w:rPr>
          <w:rFonts w:ascii="Aptos" w:hAnsi="Aptos" w:cstheme="minorHAnsi"/>
        </w:rPr>
        <w:t>;</w:t>
      </w:r>
      <w:r w:rsidR="00CB36B6" w:rsidRPr="00970620">
        <w:rPr>
          <w:rFonts w:ascii="Aptos" w:hAnsi="Aptos" w:cstheme="minorHAnsi"/>
        </w:rPr>
        <w:t xml:space="preserve"> and</w:t>
      </w:r>
      <w:r w:rsidRPr="00970620">
        <w:rPr>
          <w:rFonts w:ascii="Aptos" w:hAnsi="Aptos" w:cstheme="minorHAnsi"/>
        </w:rPr>
        <w:t xml:space="preserve"> being able to afford an afternoon or evening dedicated to entertainment.</w:t>
      </w:r>
    </w:p>
  </w:footnote>
  <w:footnote w:id="30">
    <w:p w14:paraId="2C8D554E" w14:textId="46293AE1" w:rsidR="003A5CB3" w:rsidRPr="00970620" w:rsidRDefault="003A5CB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 xml:space="preserve">As in </w:t>
      </w:r>
      <w:bookmarkStart w:id="144" w:name="_Hlk178063323"/>
      <w:r w:rsidRPr="00970620">
        <w:rPr>
          <w:rFonts w:ascii="Aptos" w:hAnsi="Aptos" w:cstheme="minorHAnsi"/>
        </w:rPr>
        <w:t xml:space="preserve">Michelini </w:t>
      </w:r>
      <w:r w:rsidR="00590706" w:rsidRPr="00970620">
        <w:rPr>
          <w:rFonts w:ascii="Aptos" w:hAnsi="Aptos" w:cstheme="minorHAnsi"/>
        </w:rPr>
        <w:t>(</w:t>
      </w:r>
      <w:r w:rsidRPr="00970620">
        <w:rPr>
          <w:rFonts w:ascii="Aptos" w:hAnsi="Aptos" w:cstheme="minorHAnsi"/>
        </w:rPr>
        <w:t>2001</w:t>
      </w:r>
      <w:bookmarkEnd w:id="144"/>
      <w:r w:rsidRPr="00970620">
        <w:rPr>
          <w:rFonts w:ascii="Aptos" w:hAnsi="Aptos" w:cstheme="minorHAnsi"/>
        </w:rPr>
        <w:t>, p.</w:t>
      </w:r>
      <w:r w:rsidR="00590706" w:rsidRPr="00970620">
        <w:rPr>
          <w:rFonts w:ascii="Aptos" w:hAnsi="Aptos" w:cstheme="minorHAnsi"/>
        </w:rPr>
        <w:t xml:space="preserve"> </w:t>
      </w:r>
      <w:r w:rsidRPr="00970620">
        <w:rPr>
          <w:rFonts w:ascii="Aptos" w:hAnsi="Aptos" w:cstheme="minorHAnsi"/>
        </w:rPr>
        <w:t xml:space="preserve">386), we subtract </w:t>
      </w:r>
      <w:r w:rsidR="00F847F8" w:rsidRPr="00970620">
        <w:rPr>
          <w:rFonts w:ascii="Aptos" w:hAnsi="Aptos" w:cstheme="minorHAnsi"/>
        </w:rPr>
        <w:t>1</w:t>
      </w:r>
      <w:r w:rsidRPr="00970620">
        <w:rPr>
          <w:rFonts w:ascii="Aptos" w:hAnsi="Aptos" w:cstheme="minorHAnsi"/>
        </w:rPr>
        <w:t xml:space="preserve"> from the adult variable to obtain the appropriate reference household.</w:t>
      </w:r>
    </w:p>
  </w:footnote>
  <w:footnote w:id="31">
    <w:p w14:paraId="450E6E79" w14:textId="18E8697D" w:rsidR="003A5CB3" w:rsidRPr="00970620" w:rsidRDefault="003A5CB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HBS 2015/16 is the latest wave for which</w:t>
      </w:r>
      <w:r w:rsidR="00AD50B3" w:rsidRPr="00970620">
        <w:rPr>
          <w:rFonts w:ascii="Aptos" w:hAnsi="Aptos" w:cstheme="minorHAnsi"/>
        </w:rPr>
        <w:t xml:space="preserve"> the</w:t>
      </w:r>
      <w:r w:rsidRPr="00970620">
        <w:rPr>
          <w:rFonts w:ascii="Aptos" w:hAnsi="Aptos" w:cstheme="minorHAnsi"/>
        </w:rPr>
        <w:t xml:space="preserve"> RMF is available.</w:t>
      </w:r>
    </w:p>
  </w:footnote>
  <w:footnote w:id="32">
    <w:p w14:paraId="55B0E954" w14:textId="2723A160" w:rsidR="003A5CB3" w:rsidRPr="00970620" w:rsidRDefault="003A5CB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Available at https://data.cso.ie/table/CPM03.</w:t>
      </w:r>
    </w:p>
  </w:footnote>
  <w:footnote w:id="33">
    <w:p w14:paraId="7EF41F64" w14:textId="790CABC3" w:rsidR="003A5CB3" w:rsidRPr="00970620" w:rsidRDefault="003A5CB3" w:rsidP="00002515">
      <w:pPr>
        <w:pStyle w:val="FootnoteText"/>
        <w:ind w:left="425" w:hanging="425"/>
        <w:jc w:val="both"/>
        <w:rPr>
          <w:rFonts w:ascii="Aptos" w:hAnsi="Aptos" w:cstheme="minorHAnsi"/>
        </w:rPr>
      </w:pPr>
      <w:r w:rsidRPr="00970620">
        <w:rPr>
          <w:rStyle w:val="FootnoteReference"/>
          <w:rFonts w:ascii="Aptos" w:hAnsi="Aptos" w:cstheme="minorHAnsi"/>
        </w:rPr>
        <w:footnoteRef/>
      </w:r>
      <w:r w:rsidRPr="00970620">
        <w:rPr>
          <w:rFonts w:ascii="Aptos" w:hAnsi="Aptos" w:cstheme="minorHAnsi"/>
        </w:rPr>
        <w:t xml:space="preserve"> </w:t>
      </w:r>
      <w:r w:rsidR="00002515" w:rsidRPr="00970620">
        <w:rPr>
          <w:rFonts w:ascii="Aptos" w:hAnsi="Aptos" w:cstheme="minorHAnsi"/>
        </w:rPr>
        <w:tab/>
      </w:r>
      <w:r w:rsidRPr="00970620">
        <w:rPr>
          <w:rFonts w:ascii="Aptos" w:hAnsi="Aptos" w:cstheme="minorHAnsi"/>
        </w:rPr>
        <w:t>There are 392 households in which the first adult is disabled, amounting to 40</w:t>
      </w:r>
      <w:r w:rsidR="00012F64" w:rsidRPr="00970620">
        <w:rPr>
          <w:rFonts w:ascii="Aptos" w:hAnsi="Aptos" w:cstheme="minorHAnsi"/>
        </w:rPr>
        <w:t xml:space="preserve"> per cent</w:t>
      </w:r>
      <w:r w:rsidRPr="00970620">
        <w:rPr>
          <w:rFonts w:ascii="Aptos" w:hAnsi="Aptos" w:cstheme="minorHAnsi"/>
        </w:rPr>
        <w:t xml:space="preserve"> of all disabled households.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7DB6" w14:textId="77777777" w:rsidR="0044087E" w:rsidRDefault="004408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CBD7" w14:textId="6EF98413" w:rsidR="00F718CD" w:rsidRPr="00F1397E" w:rsidRDefault="00F718CD"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 xml:space="preserve">Results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1</w:t>
    </w:r>
    <w:r w:rsidRPr="00F1397E">
      <w:rPr>
        <w:rStyle w:val="PageNumber"/>
        <w:rFonts w:ascii="Aptos" w:hAnsi="Aptos"/>
        <w:b/>
        <w:color w:val="1F345E"/>
        <w:sz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4A22" w14:textId="7826F89D" w:rsidR="00F718CD" w:rsidRPr="00F1397E" w:rsidRDefault="00F718CD"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Discussion</w:t>
    </w:r>
    <w:r w:rsidRPr="00F1397E">
      <w:rPr>
        <w:rStyle w:val="PageNumber"/>
        <w:rFonts w:ascii="Aptos" w:hAnsi="Aptos"/>
        <w:color w:val="999999"/>
        <w:spacing w:val="10"/>
        <w:sz w:val="22"/>
      </w:rPr>
      <w:t xml:space="preserve">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1</w:t>
    </w:r>
    <w:r w:rsidRPr="00F1397E">
      <w:rPr>
        <w:rStyle w:val="PageNumber"/>
        <w:rFonts w:ascii="Aptos" w:hAnsi="Aptos"/>
        <w:b/>
        <w:color w:val="1F345E"/>
        <w:sz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3B91" w14:textId="26202B5C" w:rsidR="00F718CD" w:rsidRPr="00F1397E" w:rsidRDefault="00F718CD"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References</w:t>
    </w:r>
    <w:r w:rsidRPr="00F1397E">
      <w:rPr>
        <w:rStyle w:val="PageNumber"/>
        <w:rFonts w:ascii="Aptos" w:hAnsi="Aptos"/>
        <w:color w:val="999999"/>
        <w:spacing w:val="10"/>
        <w:sz w:val="22"/>
      </w:rPr>
      <w:t xml:space="preserve">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1</w:t>
    </w:r>
    <w:r w:rsidRPr="00F1397E">
      <w:rPr>
        <w:rStyle w:val="PageNumber"/>
        <w:rFonts w:ascii="Aptos" w:hAnsi="Aptos"/>
        <w:b/>
        <w:color w:val="1F345E"/>
        <w:sz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1821" w14:textId="0D247BB8" w:rsidR="00F718CD" w:rsidRPr="00F1397E" w:rsidRDefault="00F718CD"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Appendix A</w:t>
    </w:r>
    <w:r w:rsidRPr="00F1397E">
      <w:rPr>
        <w:rStyle w:val="PageNumber"/>
        <w:rFonts w:ascii="Aptos" w:hAnsi="Aptos"/>
        <w:color w:val="999999"/>
        <w:spacing w:val="10"/>
        <w:sz w:val="22"/>
      </w:rPr>
      <w:t xml:space="preserve">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1</w:t>
    </w:r>
    <w:r w:rsidRPr="00F1397E">
      <w:rPr>
        <w:rStyle w:val="PageNumber"/>
        <w:rFonts w:ascii="Aptos" w:hAnsi="Aptos"/>
        <w:b/>
        <w:color w:val="1F345E"/>
        <w:sz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3C72" w14:textId="77777777" w:rsidR="00F718CD" w:rsidRPr="00F1397E" w:rsidRDefault="00F718CD"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Appendix B</w:t>
    </w:r>
    <w:r w:rsidRPr="00F1397E">
      <w:rPr>
        <w:rStyle w:val="PageNumber"/>
        <w:rFonts w:ascii="Aptos" w:hAnsi="Aptos"/>
        <w:color w:val="999999"/>
        <w:spacing w:val="10"/>
        <w:sz w:val="22"/>
      </w:rPr>
      <w:t xml:space="preserve">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1</w:t>
    </w:r>
    <w:r w:rsidRPr="00F1397E">
      <w:rPr>
        <w:rStyle w:val="PageNumber"/>
        <w:rFonts w:ascii="Aptos" w:hAnsi="Aptos"/>
        <w:b/>
        <w:color w:val="1F345E"/>
        <w:sz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A155" w14:textId="77777777" w:rsidR="00E95C81" w:rsidRPr="00986503" w:rsidRDefault="00E95C81" w:rsidP="009865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FF29" w14:textId="77777777" w:rsidR="0044087E" w:rsidRDefault="004408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1CDC" w14:textId="77777777" w:rsidR="0044087E" w:rsidRDefault="004408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1E38E" w14:textId="77777777" w:rsidR="00F718CD" w:rsidRPr="00F1397E" w:rsidRDefault="00F718CD" w:rsidP="00F718CD">
    <w:pPr>
      <w:pStyle w:val="Header"/>
      <w:tabs>
        <w:tab w:val="right" w:pos="7797"/>
      </w:tabs>
      <w:rPr>
        <w:rFonts w:ascii="Aptos" w:hAnsi="Aptos" w:cs="Times New Roman"/>
        <w:color w:val="999999"/>
        <w:spacing w:val="10"/>
      </w:rPr>
    </w:pP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2</w:t>
    </w:r>
    <w:r w:rsidRPr="00F1397E">
      <w:rPr>
        <w:rStyle w:val="PageNumber"/>
        <w:rFonts w:ascii="Aptos" w:hAnsi="Aptos"/>
        <w:b/>
        <w:color w:val="1F345E"/>
        <w:sz w:val="22"/>
      </w:rPr>
      <w:fldChar w:fldCharType="end"/>
    </w:r>
    <w:r w:rsidRPr="00F1397E">
      <w:rPr>
        <w:rStyle w:val="PageNumber"/>
        <w:rFonts w:ascii="Aptos" w:hAnsi="Aptos"/>
        <w:color w:val="1F345E"/>
        <w:sz w:val="22"/>
      </w:rPr>
      <w:t xml:space="preserve"> |</w:t>
    </w:r>
    <w:r w:rsidRPr="00F1397E">
      <w:rPr>
        <w:rStyle w:val="PageNumber"/>
        <w:rFonts w:ascii="Aptos" w:hAnsi="Aptos"/>
        <w:sz w:val="22"/>
      </w:rPr>
      <w:t xml:space="preserve"> </w:t>
    </w:r>
    <w:r w:rsidRPr="0044087E">
      <w:rPr>
        <w:rStyle w:val="PageNumber"/>
        <w:rFonts w:ascii="Aptos" w:hAnsi="Aptos"/>
        <w:color w:val="3B3838" w:themeColor="background2" w:themeShade="40"/>
        <w:spacing w:val="10"/>
        <w:sz w:val="22"/>
      </w:rPr>
      <w:t>Adjusting estimates of poverty for the cost of disability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4FDA" w14:textId="77777777" w:rsidR="00F718CD" w:rsidRPr="00F1397E" w:rsidRDefault="00F718CD"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 xml:space="preserve">Table of contents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vii</w:t>
    </w:r>
    <w:r w:rsidRPr="00F1397E">
      <w:rPr>
        <w:rStyle w:val="PageNumber"/>
        <w:rFonts w:ascii="Aptos" w:hAnsi="Aptos"/>
        <w:b/>
        <w:color w:val="1F345E"/>
        <w:sz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7F2D" w14:textId="13230782" w:rsidR="00B31C7C" w:rsidRPr="00F1397E" w:rsidRDefault="00B31C7C"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Abbreviations</w:t>
    </w:r>
    <w:r w:rsidRPr="00F1397E">
      <w:rPr>
        <w:rStyle w:val="PageNumber"/>
        <w:rFonts w:ascii="Aptos" w:hAnsi="Aptos"/>
        <w:color w:val="999999"/>
        <w:spacing w:val="10"/>
        <w:sz w:val="22"/>
      </w:rPr>
      <w:t xml:space="preserve">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vii</w:t>
    </w:r>
    <w:r w:rsidRPr="00F1397E">
      <w:rPr>
        <w:rStyle w:val="PageNumber"/>
        <w:rFonts w:ascii="Aptos" w:hAnsi="Aptos"/>
        <w:b/>
        <w:color w:val="1F345E"/>
        <w:sz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BCFD" w14:textId="30E63535" w:rsidR="00F718CD" w:rsidRPr="00F1397E" w:rsidRDefault="00F718CD"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Introduction</w:t>
    </w:r>
    <w:r w:rsidRPr="00F1397E">
      <w:rPr>
        <w:rStyle w:val="PageNumber"/>
        <w:rFonts w:ascii="Aptos" w:hAnsi="Aptos"/>
        <w:color w:val="999999"/>
        <w:spacing w:val="10"/>
        <w:sz w:val="22"/>
      </w:rPr>
      <w:t xml:space="preserve">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1</w:t>
    </w:r>
    <w:r w:rsidRPr="00F1397E">
      <w:rPr>
        <w:rStyle w:val="PageNumber"/>
        <w:rFonts w:ascii="Aptos" w:hAnsi="Aptos"/>
        <w:b/>
        <w:color w:val="1F345E"/>
        <w:sz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D96A" w14:textId="23FD0906" w:rsidR="00F718CD" w:rsidRPr="00F1397E" w:rsidRDefault="00F718CD"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Related literature</w:t>
    </w:r>
    <w:r w:rsidRPr="00F1397E">
      <w:rPr>
        <w:rStyle w:val="PageNumber"/>
        <w:rFonts w:ascii="Aptos" w:hAnsi="Aptos"/>
        <w:color w:val="999999"/>
        <w:spacing w:val="10"/>
        <w:sz w:val="22"/>
      </w:rPr>
      <w:t xml:space="preserve">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1</w:t>
    </w:r>
    <w:r w:rsidRPr="00F1397E">
      <w:rPr>
        <w:rStyle w:val="PageNumber"/>
        <w:rFonts w:ascii="Aptos" w:hAnsi="Aptos"/>
        <w:b/>
        <w:color w:val="1F345E"/>
        <w:sz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99DC" w14:textId="4AF8AE06" w:rsidR="00F718CD" w:rsidRPr="00F1397E" w:rsidRDefault="00F718CD" w:rsidP="00F718CD">
    <w:pPr>
      <w:pStyle w:val="Header"/>
      <w:jc w:val="right"/>
      <w:rPr>
        <w:rStyle w:val="PageNumber"/>
        <w:rFonts w:ascii="Aptos" w:hAnsi="Aptos"/>
        <w:b/>
        <w:color w:val="1F345E"/>
        <w:sz w:val="22"/>
      </w:rPr>
    </w:pPr>
    <w:r w:rsidRPr="0044087E">
      <w:rPr>
        <w:rStyle w:val="PageNumber"/>
        <w:rFonts w:ascii="Aptos" w:hAnsi="Aptos"/>
        <w:color w:val="3B3838" w:themeColor="background2" w:themeShade="40"/>
        <w:spacing w:val="10"/>
        <w:sz w:val="22"/>
      </w:rPr>
      <w:t>Methods</w:t>
    </w:r>
    <w:r w:rsidRPr="00F1397E">
      <w:rPr>
        <w:rStyle w:val="PageNumber"/>
        <w:rFonts w:ascii="Aptos" w:hAnsi="Aptos"/>
        <w:color w:val="999999"/>
        <w:spacing w:val="10"/>
        <w:sz w:val="22"/>
      </w:rPr>
      <w:t xml:space="preserve"> </w:t>
    </w:r>
    <w:r w:rsidRPr="00F1397E">
      <w:rPr>
        <w:rStyle w:val="PageNumber"/>
        <w:rFonts w:ascii="Aptos" w:hAnsi="Aptos"/>
        <w:color w:val="1F345E"/>
        <w:sz w:val="22"/>
      </w:rPr>
      <w:t xml:space="preserve">| </w:t>
    </w:r>
    <w:r w:rsidRPr="00F1397E">
      <w:rPr>
        <w:rStyle w:val="PageNumber"/>
        <w:rFonts w:ascii="Aptos" w:hAnsi="Aptos"/>
        <w:b/>
        <w:color w:val="1F345E"/>
        <w:sz w:val="22"/>
      </w:rPr>
      <w:fldChar w:fldCharType="begin"/>
    </w:r>
    <w:r w:rsidRPr="00F1397E">
      <w:rPr>
        <w:rStyle w:val="PageNumber"/>
        <w:rFonts w:ascii="Aptos" w:hAnsi="Aptos"/>
        <w:color w:val="1F345E"/>
        <w:sz w:val="22"/>
      </w:rPr>
      <w:instrText xml:space="preserve"> PAGE </w:instrText>
    </w:r>
    <w:r w:rsidRPr="00F1397E">
      <w:rPr>
        <w:rStyle w:val="PageNumber"/>
        <w:rFonts w:ascii="Aptos" w:hAnsi="Aptos"/>
        <w:b/>
        <w:color w:val="1F345E"/>
        <w:sz w:val="22"/>
      </w:rPr>
      <w:fldChar w:fldCharType="separate"/>
    </w:r>
    <w:r w:rsidRPr="00F1397E">
      <w:rPr>
        <w:rStyle w:val="PageNumber"/>
        <w:rFonts w:ascii="Aptos" w:hAnsi="Aptos"/>
        <w:b/>
        <w:color w:val="1F345E"/>
        <w:sz w:val="22"/>
      </w:rPr>
      <w:t>1</w:t>
    </w:r>
    <w:r w:rsidRPr="00F1397E">
      <w:rPr>
        <w:rStyle w:val="PageNumber"/>
        <w:rFonts w:ascii="Aptos" w:hAnsi="Aptos"/>
        <w:b/>
        <w:color w:val="1F345E"/>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616F"/>
    <w:multiLevelType w:val="hybridMultilevel"/>
    <w:tmpl w:val="72B652E2"/>
    <w:lvl w:ilvl="0" w:tplc="0BD8A43C">
      <w:start w:val="1"/>
      <w:numFmt w:val="decimal"/>
      <w:pStyle w:val="ListParagraph"/>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C5F380A"/>
    <w:multiLevelType w:val="hybridMultilevel"/>
    <w:tmpl w:val="AF9A3C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A7F42D5"/>
    <w:multiLevelType w:val="hybridMultilevel"/>
    <w:tmpl w:val="944E1264"/>
    <w:lvl w:ilvl="0" w:tplc="3AFC6928">
      <w:start w:val="1"/>
      <w:numFmt w:val="decimal"/>
      <w:lvlText w:val="%1&gt;"/>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F9A10E4"/>
    <w:multiLevelType w:val="multilevel"/>
    <w:tmpl w:val="F6BAF89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98D2825"/>
    <w:multiLevelType w:val="hybridMultilevel"/>
    <w:tmpl w:val="57C221F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C2806EB"/>
    <w:multiLevelType w:val="hybridMultilevel"/>
    <w:tmpl w:val="E19245D6"/>
    <w:lvl w:ilvl="0" w:tplc="CE205734">
      <w:numFmt w:val="bullet"/>
      <w:lvlText w:val="-"/>
      <w:lvlJc w:val="left"/>
      <w:pPr>
        <w:ind w:left="1080" w:hanging="72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7734FC9"/>
    <w:multiLevelType w:val="hybridMultilevel"/>
    <w:tmpl w:val="BDEC83E4"/>
    <w:lvl w:ilvl="0" w:tplc="61324B6C">
      <w:start w:val="10"/>
      <w:numFmt w:val="bullet"/>
      <w:lvlText w:val="-"/>
      <w:lvlJc w:val="left"/>
      <w:pPr>
        <w:ind w:left="72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C3B0E02"/>
    <w:multiLevelType w:val="hybridMultilevel"/>
    <w:tmpl w:val="837A42AA"/>
    <w:lvl w:ilvl="0" w:tplc="B1547066">
      <w:start w:val="29"/>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2DB7F94"/>
    <w:multiLevelType w:val="hybridMultilevel"/>
    <w:tmpl w:val="5B02B1F6"/>
    <w:lvl w:ilvl="0" w:tplc="B14055F2">
      <w:start w:val="1"/>
      <w:numFmt w:val="bullet"/>
      <w:lvlText w:val=""/>
      <w:lvlJc w:val="left"/>
      <w:pPr>
        <w:ind w:left="720" w:hanging="360"/>
      </w:pPr>
      <w:rPr>
        <w:rFonts w:ascii="Symbol" w:hAnsi="Symbol"/>
      </w:rPr>
    </w:lvl>
    <w:lvl w:ilvl="1" w:tplc="AFD405FE">
      <w:start w:val="1"/>
      <w:numFmt w:val="bullet"/>
      <w:lvlText w:val=""/>
      <w:lvlJc w:val="left"/>
      <w:pPr>
        <w:ind w:left="720" w:hanging="360"/>
      </w:pPr>
      <w:rPr>
        <w:rFonts w:ascii="Symbol" w:hAnsi="Symbol"/>
      </w:rPr>
    </w:lvl>
    <w:lvl w:ilvl="2" w:tplc="5B58BB02">
      <w:start w:val="1"/>
      <w:numFmt w:val="bullet"/>
      <w:lvlText w:val=""/>
      <w:lvlJc w:val="left"/>
      <w:pPr>
        <w:ind w:left="720" w:hanging="360"/>
      </w:pPr>
      <w:rPr>
        <w:rFonts w:ascii="Symbol" w:hAnsi="Symbol"/>
      </w:rPr>
    </w:lvl>
    <w:lvl w:ilvl="3" w:tplc="BEF2D500">
      <w:start w:val="1"/>
      <w:numFmt w:val="bullet"/>
      <w:lvlText w:val=""/>
      <w:lvlJc w:val="left"/>
      <w:pPr>
        <w:ind w:left="720" w:hanging="360"/>
      </w:pPr>
      <w:rPr>
        <w:rFonts w:ascii="Symbol" w:hAnsi="Symbol"/>
      </w:rPr>
    </w:lvl>
    <w:lvl w:ilvl="4" w:tplc="DC3CAA68">
      <w:start w:val="1"/>
      <w:numFmt w:val="bullet"/>
      <w:lvlText w:val=""/>
      <w:lvlJc w:val="left"/>
      <w:pPr>
        <w:ind w:left="720" w:hanging="360"/>
      </w:pPr>
      <w:rPr>
        <w:rFonts w:ascii="Symbol" w:hAnsi="Symbol"/>
      </w:rPr>
    </w:lvl>
    <w:lvl w:ilvl="5" w:tplc="FA6247A0">
      <w:start w:val="1"/>
      <w:numFmt w:val="bullet"/>
      <w:lvlText w:val=""/>
      <w:lvlJc w:val="left"/>
      <w:pPr>
        <w:ind w:left="720" w:hanging="360"/>
      </w:pPr>
      <w:rPr>
        <w:rFonts w:ascii="Symbol" w:hAnsi="Symbol"/>
      </w:rPr>
    </w:lvl>
    <w:lvl w:ilvl="6" w:tplc="34F0437E">
      <w:start w:val="1"/>
      <w:numFmt w:val="bullet"/>
      <w:lvlText w:val=""/>
      <w:lvlJc w:val="left"/>
      <w:pPr>
        <w:ind w:left="720" w:hanging="360"/>
      </w:pPr>
      <w:rPr>
        <w:rFonts w:ascii="Symbol" w:hAnsi="Symbol"/>
      </w:rPr>
    </w:lvl>
    <w:lvl w:ilvl="7" w:tplc="BFE2F748">
      <w:start w:val="1"/>
      <w:numFmt w:val="bullet"/>
      <w:lvlText w:val=""/>
      <w:lvlJc w:val="left"/>
      <w:pPr>
        <w:ind w:left="720" w:hanging="360"/>
      </w:pPr>
      <w:rPr>
        <w:rFonts w:ascii="Symbol" w:hAnsi="Symbol"/>
      </w:rPr>
    </w:lvl>
    <w:lvl w:ilvl="8" w:tplc="126C1A48">
      <w:start w:val="1"/>
      <w:numFmt w:val="bullet"/>
      <w:lvlText w:val=""/>
      <w:lvlJc w:val="left"/>
      <w:pPr>
        <w:ind w:left="720" w:hanging="360"/>
      </w:pPr>
      <w:rPr>
        <w:rFonts w:ascii="Symbol" w:hAnsi="Symbol"/>
      </w:rPr>
    </w:lvl>
  </w:abstractNum>
  <w:num w:numId="1" w16cid:durableId="1414276115">
    <w:abstractNumId w:val="2"/>
  </w:num>
  <w:num w:numId="2" w16cid:durableId="45302946">
    <w:abstractNumId w:val="3"/>
  </w:num>
  <w:num w:numId="3" w16cid:durableId="709381544">
    <w:abstractNumId w:val="1"/>
  </w:num>
  <w:num w:numId="4" w16cid:durableId="1210917275">
    <w:abstractNumId w:val="4"/>
  </w:num>
  <w:num w:numId="5" w16cid:durableId="1263101678">
    <w:abstractNumId w:val="5"/>
  </w:num>
  <w:num w:numId="6" w16cid:durableId="1600211735">
    <w:abstractNumId w:val="0"/>
  </w:num>
  <w:num w:numId="7" w16cid:durableId="1861358505">
    <w:abstractNumId w:val="6"/>
  </w:num>
  <w:num w:numId="8" w16cid:durableId="771124483">
    <w:abstractNumId w:val="7"/>
  </w:num>
  <w:num w:numId="9" w16cid:durableId="14200576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50A"/>
    <w:rsid w:val="00002515"/>
    <w:rsid w:val="0000360E"/>
    <w:rsid w:val="00006DBA"/>
    <w:rsid w:val="00007F31"/>
    <w:rsid w:val="00010489"/>
    <w:rsid w:val="0001201D"/>
    <w:rsid w:val="00012F64"/>
    <w:rsid w:val="00014D1A"/>
    <w:rsid w:val="00016985"/>
    <w:rsid w:val="0002059D"/>
    <w:rsid w:val="00024A3E"/>
    <w:rsid w:val="00027519"/>
    <w:rsid w:val="00031906"/>
    <w:rsid w:val="0003275B"/>
    <w:rsid w:val="00035745"/>
    <w:rsid w:val="00036991"/>
    <w:rsid w:val="00040DAA"/>
    <w:rsid w:val="000415B8"/>
    <w:rsid w:val="00041F4C"/>
    <w:rsid w:val="00052997"/>
    <w:rsid w:val="00052C9F"/>
    <w:rsid w:val="00057173"/>
    <w:rsid w:val="00060A71"/>
    <w:rsid w:val="00060ED2"/>
    <w:rsid w:val="00064846"/>
    <w:rsid w:val="000652AD"/>
    <w:rsid w:val="00065D2D"/>
    <w:rsid w:val="00065FB7"/>
    <w:rsid w:val="000701B8"/>
    <w:rsid w:val="00070296"/>
    <w:rsid w:val="000749DC"/>
    <w:rsid w:val="00076EC1"/>
    <w:rsid w:val="00077A11"/>
    <w:rsid w:val="00080A6E"/>
    <w:rsid w:val="000820E3"/>
    <w:rsid w:val="00082D66"/>
    <w:rsid w:val="00083F76"/>
    <w:rsid w:val="00087953"/>
    <w:rsid w:val="00092FC5"/>
    <w:rsid w:val="0009323C"/>
    <w:rsid w:val="00096E4F"/>
    <w:rsid w:val="000A10BE"/>
    <w:rsid w:val="000A49F2"/>
    <w:rsid w:val="000A4CB3"/>
    <w:rsid w:val="000A6230"/>
    <w:rsid w:val="000B1481"/>
    <w:rsid w:val="000B6951"/>
    <w:rsid w:val="000C0C06"/>
    <w:rsid w:val="000C2496"/>
    <w:rsid w:val="000C4EA9"/>
    <w:rsid w:val="000C5FA0"/>
    <w:rsid w:val="000D17EA"/>
    <w:rsid w:val="000D1B7A"/>
    <w:rsid w:val="000D2144"/>
    <w:rsid w:val="000D25D0"/>
    <w:rsid w:val="000D7100"/>
    <w:rsid w:val="000E739E"/>
    <w:rsid w:val="000E7B69"/>
    <w:rsid w:val="000F06A3"/>
    <w:rsid w:val="000F513E"/>
    <w:rsid w:val="000F5899"/>
    <w:rsid w:val="000F61F2"/>
    <w:rsid w:val="000F6FBE"/>
    <w:rsid w:val="00102227"/>
    <w:rsid w:val="001028C9"/>
    <w:rsid w:val="0010399D"/>
    <w:rsid w:val="00110995"/>
    <w:rsid w:val="001112A3"/>
    <w:rsid w:val="00113541"/>
    <w:rsid w:val="00121E76"/>
    <w:rsid w:val="00124A16"/>
    <w:rsid w:val="00124B61"/>
    <w:rsid w:val="00125063"/>
    <w:rsid w:val="00125690"/>
    <w:rsid w:val="00125F7A"/>
    <w:rsid w:val="00126AD6"/>
    <w:rsid w:val="001331A7"/>
    <w:rsid w:val="0013534B"/>
    <w:rsid w:val="00137F1A"/>
    <w:rsid w:val="0014293F"/>
    <w:rsid w:val="00145D11"/>
    <w:rsid w:val="001469BF"/>
    <w:rsid w:val="001516B4"/>
    <w:rsid w:val="00155567"/>
    <w:rsid w:val="00157086"/>
    <w:rsid w:val="00157F6C"/>
    <w:rsid w:val="0016011A"/>
    <w:rsid w:val="00163C79"/>
    <w:rsid w:val="0016441A"/>
    <w:rsid w:val="00165B96"/>
    <w:rsid w:val="00165EFA"/>
    <w:rsid w:val="00166B63"/>
    <w:rsid w:val="00166F41"/>
    <w:rsid w:val="00167158"/>
    <w:rsid w:val="0017096A"/>
    <w:rsid w:val="00170AB8"/>
    <w:rsid w:val="001724F0"/>
    <w:rsid w:val="00172510"/>
    <w:rsid w:val="00172815"/>
    <w:rsid w:val="00172C7E"/>
    <w:rsid w:val="001747C0"/>
    <w:rsid w:val="00176EDD"/>
    <w:rsid w:val="001813E9"/>
    <w:rsid w:val="001824D0"/>
    <w:rsid w:val="00183CB4"/>
    <w:rsid w:val="00185324"/>
    <w:rsid w:val="00187788"/>
    <w:rsid w:val="00187BAA"/>
    <w:rsid w:val="001934CC"/>
    <w:rsid w:val="001952A0"/>
    <w:rsid w:val="001A109A"/>
    <w:rsid w:val="001A19F4"/>
    <w:rsid w:val="001A258C"/>
    <w:rsid w:val="001A2BB6"/>
    <w:rsid w:val="001A36DA"/>
    <w:rsid w:val="001A38CB"/>
    <w:rsid w:val="001A5445"/>
    <w:rsid w:val="001A5DEE"/>
    <w:rsid w:val="001A72EB"/>
    <w:rsid w:val="001B1B36"/>
    <w:rsid w:val="001B2848"/>
    <w:rsid w:val="001B5834"/>
    <w:rsid w:val="001B5E8A"/>
    <w:rsid w:val="001B758B"/>
    <w:rsid w:val="001C008C"/>
    <w:rsid w:val="001C1089"/>
    <w:rsid w:val="001C3723"/>
    <w:rsid w:val="001C3E47"/>
    <w:rsid w:val="001C510C"/>
    <w:rsid w:val="001C5687"/>
    <w:rsid w:val="001C5FFF"/>
    <w:rsid w:val="001C6732"/>
    <w:rsid w:val="001C7D07"/>
    <w:rsid w:val="001D0057"/>
    <w:rsid w:val="001D1947"/>
    <w:rsid w:val="001D1B92"/>
    <w:rsid w:val="001D7BA2"/>
    <w:rsid w:val="001E1DA1"/>
    <w:rsid w:val="001E2559"/>
    <w:rsid w:val="001E3303"/>
    <w:rsid w:val="001E5B18"/>
    <w:rsid w:val="001E7E5A"/>
    <w:rsid w:val="001F0943"/>
    <w:rsid w:val="001F1E85"/>
    <w:rsid w:val="001F426A"/>
    <w:rsid w:val="001F57B9"/>
    <w:rsid w:val="001F626B"/>
    <w:rsid w:val="001F6316"/>
    <w:rsid w:val="001F7299"/>
    <w:rsid w:val="0020013E"/>
    <w:rsid w:val="00200673"/>
    <w:rsid w:val="00200C8C"/>
    <w:rsid w:val="002037FA"/>
    <w:rsid w:val="0020381B"/>
    <w:rsid w:val="002056A4"/>
    <w:rsid w:val="002108B6"/>
    <w:rsid w:val="00210D55"/>
    <w:rsid w:val="00211082"/>
    <w:rsid w:val="002128BA"/>
    <w:rsid w:val="00213A60"/>
    <w:rsid w:val="00214881"/>
    <w:rsid w:val="00215E5A"/>
    <w:rsid w:val="00216A07"/>
    <w:rsid w:val="002207A8"/>
    <w:rsid w:val="0022092C"/>
    <w:rsid w:val="00222E3B"/>
    <w:rsid w:val="00230172"/>
    <w:rsid w:val="0023044D"/>
    <w:rsid w:val="0023256D"/>
    <w:rsid w:val="00233089"/>
    <w:rsid w:val="0023419E"/>
    <w:rsid w:val="00234BB6"/>
    <w:rsid w:val="00235E46"/>
    <w:rsid w:val="00240DE8"/>
    <w:rsid w:val="00241689"/>
    <w:rsid w:val="002421D4"/>
    <w:rsid w:val="00242277"/>
    <w:rsid w:val="002444C8"/>
    <w:rsid w:val="0024522C"/>
    <w:rsid w:val="002468A5"/>
    <w:rsid w:val="00246F80"/>
    <w:rsid w:val="002475FB"/>
    <w:rsid w:val="00251CB4"/>
    <w:rsid w:val="002521F6"/>
    <w:rsid w:val="002527D6"/>
    <w:rsid w:val="002545FE"/>
    <w:rsid w:val="0025479C"/>
    <w:rsid w:val="00254FB0"/>
    <w:rsid w:val="00256DA8"/>
    <w:rsid w:val="00257831"/>
    <w:rsid w:val="00261A87"/>
    <w:rsid w:val="00262808"/>
    <w:rsid w:val="00264B26"/>
    <w:rsid w:val="0026706D"/>
    <w:rsid w:val="00267BE6"/>
    <w:rsid w:val="00271CCE"/>
    <w:rsid w:val="00274AC1"/>
    <w:rsid w:val="00275019"/>
    <w:rsid w:val="00276DF9"/>
    <w:rsid w:val="002877AB"/>
    <w:rsid w:val="00287C89"/>
    <w:rsid w:val="00294C94"/>
    <w:rsid w:val="002962D3"/>
    <w:rsid w:val="00296879"/>
    <w:rsid w:val="00297B92"/>
    <w:rsid w:val="002A4977"/>
    <w:rsid w:val="002A634C"/>
    <w:rsid w:val="002A74C6"/>
    <w:rsid w:val="002B4083"/>
    <w:rsid w:val="002B58DB"/>
    <w:rsid w:val="002B742A"/>
    <w:rsid w:val="002C1215"/>
    <w:rsid w:val="002C2C94"/>
    <w:rsid w:val="002C557A"/>
    <w:rsid w:val="002C61B7"/>
    <w:rsid w:val="002C6E99"/>
    <w:rsid w:val="002D3528"/>
    <w:rsid w:val="002D3EA2"/>
    <w:rsid w:val="002D3F4A"/>
    <w:rsid w:val="002E1074"/>
    <w:rsid w:val="002E5142"/>
    <w:rsid w:val="002E6E6B"/>
    <w:rsid w:val="002F057A"/>
    <w:rsid w:val="002F13F5"/>
    <w:rsid w:val="002F3580"/>
    <w:rsid w:val="002F5698"/>
    <w:rsid w:val="002F6BC3"/>
    <w:rsid w:val="002F73F4"/>
    <w:rsid w:val="0030182D"/>
    <w:rsid w:val="003019B8"/>
    <w:rsid w:val="00302643"/>
    <w:rsid w:val="0030312F"/>
    <w:rsid w:val="00304A8E"/>
    <w:rsid w:val="00305931"/>
    <w:rsid w:val="0030617A"/>
    <w:rsid w:val="00307BE9"/>
    <w:rsid w:val="00307DA6"/>
    <w:rsid w:val="0031100D"/>
    <w:rsid w:val="00315478"/>
    <w:rsid w:val="00316628"/>
    <w:rsid w:val="00323BC1"/>
    <w:rsid w:val="00324B68"/>
    <w:rsid w:val="0032656A"/>
    <w:rsid w:val="003308E8"/>
    <w:rsid w:val="003330E2"/>
    <w:rsid w:val="00344547"/>
    <w:rsid w:val="00344E3A"/>
    <w:rsid w:val="0034500D"/>
    <w:rsid w:val="00345A64"/>
    <w:rsid w:val="003515F1"/>
    <w:rsid w:val="00351AE0"/>
    <w:rsid w:val="00351CE0"/>
    <w:rsid w:val="003520C5"/>
    <w:rsid w:val="00352B78"/>
    <w:rsid w:val="00356209"/>
    <w:rsid w:val="0036025D"/>
    <w:rsid w:val="00360E2D"/>
    <w:rsid w:val="00361321"/>
    <w:rsid w:val="00363E13"/>
    <w:rsid w:val="0037000C"/>
    <w:rsid w:val="00372F18"/>
    <w:rsid w:val="00372F1A"/>
    <w:rsid w:val="00375C16"/>
    <w:rsid w:val="00377E8B"/>
    <w:rsid w:val="0038172F"/>
    <w:rsid w:val="00382F42"/>
    <w:rsid w:val="00383C74"/>
    <w:rsid w:val="00387043"/>
    <w:rsid w:val="00387531"/>
    <w:rsid w:val="00387BC5"/>
    <w:rsid w:val="003935D4"/>
    <w:rsid w:val="00394F50"/>
    <w:rsid w:val="00395325"/>
    <w:rsid w:val="00395399"/>
    <w:rsid w:val="003A156A"/>
    <w:rsid w:val="003A4E48"/>
    <w:rsid w:val="003A5CB3"/>
    <w:rsid w:val="003B0AED"/>
    <w:rsid w:val="003B5755"/>
    <w:rsid w:val="003B5DD8"/>
    <w:rsid w:val="003B7C0C"/>
    <w:rsid w:val="003B7D12"/>
    <w:rsid w:val="003C30FB"/>
    <w:rsid w:val="003C3A63"/>
    <w:rsid w:val="003D1455"/>
    <w:rsid w:val="003D1B55"/>
    <w:rsid w:val="003E011D"/>
    <w:rsid w:val="003E33F7"/>
    <w:rsid w:val="003E67BC"/>
    <w:rsid w:val="003E74BB"/>
    <w:rsid w:val="003F02EF"/>
    <w:rsid w:val="003F2260"/>
    <w:rsid w:val="003F425E"/>
    <w:rsid w:val="003F4491"/>
    <w:rsid w:val="003F586B"/>
    <w:rsid w:val="004008E7"/>
    <w:rsid w:val="00403115"/>
    <w:rsid w:val="004040B2"/>
    <w:rsid w:val="00405922"/>
    <w:rsid w:val="00405C27"/>
    <w:rsid w:val="004132F4"/>
    <w:rsid w:val="00413531"/>
    <w:rsid w:val="00413D6E"/>
    <w:rsid w:val="00425B02"/>
    <w:rsid w:val="00430A6B"/>
    <w:rsid w:val="00430E8F"/>
    <w:rsid w:val="0043403C"/>
    <w:rsid w:val="00435EA6"/>
    <w:rsid w:val="00436980"/>
    <w:rsid w:val="0043786D"/>
    <w:rsid w:val="0044087E"/>
    <w:rsid w:val="0044248B"/>
    <w:rsid w:val="00443E4C"/>
    <w:rsid w:val="004447BE"/>
    <w:rsid w:val="00451946"/>
    <w:rsid w:val="004555E2"/>
    <w:rsid w:val="00457D63"/>
    <w:rsid w:val="00457F0F"/>
    <w:rsid w:val="0046030F"/>
    <w:rsid w:val="0046368D"/>
    <w:rsid w:val="00464DD3"/>
    <w:rsid w:val="004653EE"/>
    <w:rsid w:val="00467691"/>
    <w:rsid w:val="00471FB5"/>
    <w:rsid w:val="00472AD5"/>
    <w:rsid w:val="00472F76"/>
    <w:rsid w:val="00474F2C"/>
    <w:rsid w:val="00475124"/>
    <w:rsid w:val="00475BC8"/>
    <w:rsid w:val="00481B29"/>
    <w:rsid w:val="00481FC8"/>
    <w:rsid w:val="00482E84"/>
    <w:rsid w:val="00494FF5"/>
    <w:rsid w:val="00495B03"/>
    <w:rsid w:val="00496DB1"/>
    <w:rsid w:val="00496E78"/>
    <w:rsid w:val="00496E7E"/>
    <w:rsid w:val="004A2856"/>
    <w:rsid w:val="004A340E"/>
    <w:rsid w:val="004A7B55"/>
    <w:rsid w:val="004B0AC6"/>
    <w:rsid w:val="004B2F78"/>
    <w:rsid w:val="004B6740"/>
    <w:rsid w:val="004B7400"/>
    <w:rsid w:val="004C165A"/>
    <w:rsid w:val="004C2A4A"/>
    <w:rsid w:val="004C3093"/>
    <w:rsid w:val="004C3357"/>
    <w:rsid w:val="004C5716"/>
    <w:rsid w:val="004D02E3"/>
    <w:rsid w:val="004D13EE"/>
    <w:rsid w:val="004D18CD"/>
    <w:rsid w:val="004D491E"/>
    <w:rsid w:val="004D5D85"/>
    <w:rsid w:val="004E2000"/>
    <w:rsid w:val="004E20BA"/>
    <w:rsid w:val="004F03AC"/>
    <w:rsid w:val="004F1096"/>
    <w:rsid w:val="004F1210"/>
    <w:rsid w:val="004F30C4"/>
    <w:rsid w:val="004F5DE0"/>
    <w:rsid w:val="004F5EAF"/>
    <w:rsid w:val="004F7C90"/>
    <w:rsid w:val="00500ACB"/>
    <w:rsid w:val="0050333D"/>
    <w:rsid w:val="005067C5"/>
    <w:rsid w:val="005067CD"/>
    <w:rsid w:val="0051060B"/>
    <w:rsid w:val="00511AE0"/>
    <w:rsid w:val="00514889"/>
    <w:rsid w:val="00515C2B"/>
    <w:rsid w:val="0051690B"/>
    <w:rsid w:val="005214FD"/>
    <w:rsid w:val="0052189B"/>
    <w:rsid w:val="00523649"/>
    <w:rsid w:val="00526EEC"/>
    <w:rsid w:val="005275FA"/>
    <w:rsid w:val="0053076D"/>
    <w:rsid w:val="00532F0B"/>
    <w:rsid w:val="00533B84"/>
    <w:rsid w:val="00535167"/>
    <w:rsid w:val="00536AAE"/>
    <w:rsid w:val="00537461"/>
    <w:rsid w:val="00537A7B"/>
    <w:rsid w:val="00540C3E"/>
    <w:rsid w:val="00542D5A"/>
    <w:rsid w:val="00544314"/>
    <w:rsid w:val="00545940"/>
    <w:rsid w:val="005571B2"/>
    <w:rsid w:val="005645BD"/>
    <w:rsid w:val="00564938"/>
    <w:rsid w:val="00565FC0"/>
    <w:rsid w:val="00566CB4"/>
    <w:rsid w:val="00567B33"/>
    <w:rsid w:val="00570BD5"/>
    <w:rsid w:val="00574186"/>
    <w:rsid w:val="00574758"/>
    <w:rsid w:val="00576E7C"/>
    <w:rsid w:val="00577EF7"/>
    <w:rsid w:val="00584F66"/>
    <w:rsid w:val="0058632F"/>
    <w:rsid w:val="00587024"/>
    <w:rsid w:val="00590706"/>
    <w:rsid w:val="00590D12"/>
    <w:rsid w:val="005931FF"/>
    <w:rsid w:val="00597CFC"/>
    <w:rsid w:val="005A14FC"/>
    <w:rsid w:val="005A26BE"/>
    <w:rsid w:val="005A5711"/>
    <w:rsid w:val="005A6B0E"/>
    <w:rsid w:val="005B31B5"/>
    <w:rsid w:val="005B477B"/>
    <w:rsid w:val="005B4C51"/>
    <w:rsid w:val="005B4E45"/>
    <w:rsid w:val="005B5B73"/>
    <w:rsid w:val="005B67AC"/>
    <w:rsid w:val="005B7306"/>
    <w:rsid w:val="005C0CC0"/>
    <w:rsid w:val="005C24E6"/>
    <w:rsid w:val="005C27AE"/>
    <w:rsid w:val="005C6208"/>
    <w:rsid w:val="005D112C"/>
    <w:rsid w:val="005D7938"/>
    <w:rsid w:val="005D7C2A"/>
    <w:rsid w:val="005E12FD"/>
    <w:rsid w:val="005E16EA"/>
    <w:rsid w:val="005E3A5B"/>
    <w:rsid w:val="005E5FF2"/>
    <w:rsid w:val="005F12CA"/>
    <w:rsid w:val="005F14DA"/>
    <w:rsid w:val="005F7620"/>
    <w:rsid w:val="005F77A1"/>
    <w:rsid w:val="00600351"/>
    <w:rsid w:val="00600F70"/>
    <w:rsid w:val="0060137A"/>
    <w:rsid w:val="00602D19"/>
    <w:rsid w:val="00603065"/>
    <w:rsid w:val="00603AFE"/>
    <w:rsid w:val="00604F0A"/>
    <w:rsid w:val="00606571"/>
    <w:rsid w:val="006117DE"/>
    <w:rsid w:val="00612107"/>
    <w:rsid w:val="00612328"/>
    <w:rsid w:val="0062177D"/>
    <w:rsid w:val="006224D5"/>
    <w:rsid w:val="00626B72"/>
    <w:rsid w:val="00632B5F"/>
    <w:rsid w:val="0063390E"/>
    <w:rsid w:val="00636F89"/>
    <w:rsid w:val="00637CF7"/>
    <w:rsid w:val="006405B3"/>
    <w:rsid w:val="00641E74"/>
    <w:rsid w:val="00643285"/>
    <w:rsid w:val="006433DD"/>
    <w:rsid w:val="00644DBB"/>
    <w:rsid w:val="006465E8"/>
    <w:rsid w:val="00650198"/>
    <w:rsid w:val="00650389"/>
    <w:rsid w:val="0065147B"/>
    <w:rsid w:val="00651DBD"/>
    <w:rsid w:val="0065204C"/>
    <w:rsid w:val="0065513D"/>
    <w:rsid w:val="0065703E"/>
    <w:rsid w:val="00657383"/>
    <w:rsid w:val="00660C40"/>
    <w:rsid w:val="00662E7D"/>
    <w:rsid w:val="00667F57"/>
    <w:rsid w:val="00670722"/>
    <w:rsid w:val="0067358D"/>
    <w:rsid w:val="0067433B"/>
    <w:rsid w:val="0067627E"/>
    <w:rsid w:val="00686EF7"/>
    <w:rsid w:val="00687DAB"/>
    <w:rsid w:val="00690E57"/>
    <w:rsid w:val="00692FD1"/>
    <w:rsid w:val="00694C89"/>
    <w:rsid w:val="00696A3F"/>
    <w:rsid w:val="006A03D1"/>
    <w:rsid w:val="006A0704"/>
    <w:rsid w:val="006A315A"/>
    <w:rsid w:val="006B1783"/>
    <w:rsid w:val="006B1DFF"/>
    <w:rsid w:val="006B3762"/>
    <w:rsid w:val="006B3DEB"/>
    <w:rsid w:val="006B59B0"/>
    <w:rsid w:val="006B5A9B"/>
    <w:rsid w:val="006B6F75"/>
    <w:rsid w:val="006C2FAD"/>
    <w:rsid w:val="006C46CB"/>
    <w:rsid w:val="006D3625"/>
    <w:rsid w:val="006D5F36"/>
    <w:rsid w:val="006E1D0F"/>
    <w:rsid w:val="006E3756"/>
    <w:rsid w:val="006E4440"/>
    <w:rsid w:val="006E62ED"/>
    <w:rsid w:val="006E77F6"/>
    <w:rsid w:val="006F010D"/>
    <w:rsid w:val="006F067D"/>
    <w:rsid w:val="006F4236"/>
    <w:rsid w:val="006F5527"/>
    <w:rsid w:val="00702893"/>
    <w:rsid w:val="00703E51"/>
    <w:rsid w:val="00704491"/>
    <w:rsid w:val="0070458D"/>
    <w:rsid w:val="007125B2"/>
    <w:rsid w:val="00715CF2"/>
    <w:rsid w:val="00724FBA"/>
    <w:rsid w:val="007250CE"/>
    <w:rsid w:val="007256D1"/>
    <w:rsid w:val="007266D9"/>
    <w:rsid w:val="00727FFC"/>
    <w:rsid w:val="007332BE"/>
    <w:rsid w:val="00733506"/>
    <w:rsid w:val="0073360D"/>
    <w:rsid w:val="0073375A"/>
    <w:rsid w:val="00737126"/>
    <w:rsid w:val="00737711"/>
    <w:rsid w:val="007515A1"/>
    <w:rsid w:val="00751899"/>
    <w:rsid w:val="00753569"/>
    <w:rsid w:val="007551C9"/>
    <w:rsid w:val="00756651"/>
    <w:rsid w:val="0076725A"/>
    <w:rsid w:val="00771C5A"/>
    <w:rsid w:val="007738CA"/>
    <w:rsid w:val="00775E4D"/>
    <w:rsid w:val="00776C0F"/>
    <w:rsid w:val="00782A12"/>
    <w:rsid w:val="007856E5"/>
    <w:rsid w:val="00793EDB"/>
    <w:rsid w:val="00795BA4"/>
    <w:rsid w:val="00796115"/>
    <w:rsid w:val="0079617A"/>
    <w:rsid w:val="00796D3D"/>
    <w:rsid w:val="00796E0D"/>
    <w:rsid w:val="00797CCF"/>
    <w:rsid w:val="007A0562"/>
    <w:rsid w:val="007A05B0"/>
    <w:rsid w:val="007A711D"/>
    <w:rsid w:val="007A7961"/>
    <w:rsid w:val="007A7CE3"/>
    <w:rsid w:val="007B1030"/>
    <w:rsid w:val="007B2949"/>
    <w:rsid w:val="007B3414"/>
    <w:rsid w:val="007B3871"/>
    <w:rsid w:val="007B64F0"/>
    <w:rsid w:val="007B7A7C"/>
    <w:rsid w:val="007C64EC"/>
    <w:rsid w:val="007D585E"/>
    <w:rsid w:val="007D5EB4"/>
    <w:rsid w:val="007E0837"/>
    <w:rsid w:val="007E2155"/>
    <w:rsid w:val="007E219B"/>
    <w:rsid w:val="007E447C"/>
    <w:rsid w:val="007F5434"/>
    <w:rsid w:val="007F56EA"/>
    <w:rsid w:val="007F6564"/>
    <w:rsid w:val="007F703F"/>
    <w:rsid w:val="007F7C90"/>
    <w:rsid w:val="007F7E0B"/>
    <w:rsid w:val="0080226A"/>
    <w:rsid w:val="00802605"/>
    <w:rsid w:val="008039A0"/>
    <w:rsid w:val="00804818"/>
    <w:rsid w:val="00805158"/>
    <w:rsid w:val="008074E4"/>
    <w:rsid w:val="00807C97"/>
    <w:rsid w:val="00810BCF"/>
    <w:rsid w:val="00812DBD"/>
    <w:rsid w:val="008146C2"/>
    <w:rsid w:val="0082165D"/>
    <w:rsid w:val="008255F8"/>
    <w:rsid w:val="0083077E"/>
    <w:rsid w:val="00834C50"/>
    <w:rsid w:val="0083746D"/>
    <w:rsid w:val="00843303"/>
    <w:rsid w:val="0084551B"/>
    <w:rsid w:val="008461FA"/>
    <w:rsid w:val="008476BF"/>
    <w:rsid w:val="00852224"/>
    <w:rsid w:val="00852E7D"/>
    <w:rsid w:val="00853EA0"/>
    <w:rsid w:val="00854AE1"/>
    <w:rsid w:val="00856B5A"/>
    <w:rsid w:val="00860D8F"/>
    <w:rsid w:val="00861337"/>
    <w:rsid w:val="00862481"/>
    <w:rsid w:val="00863D3A"/>
    <w:rsid w:val="00865A72"/>
    <w:rsid w:val="00865AD8"/>
    <w:rsid w:val="008674D8"/>
    <w:rsid w:val="00871221"/>
    <w:rsid w:val="00876410"/>
    <w:rsid w:val="008816B8"/>
    <w:rsid w:val="0088172F"/>
    <w:rsid w:val="00882253"/>
    <w:rsid w:val="008836E2"/>
    <w:rsid w:val="00890392"/>
    <w:rsid w:val="00890B10"/>
    <w:rsid w:val="008941B0"/>
    <w:rsid w:val="00894F4D"/>
    <w:rsid w:val="008957E1"/>
    <w:rsid w:val="00897D63"/>
    <w:rsid w:val="008A3525"/>
    <w:rsid w:val="008A6D5C"/>
    <w:rsid w:val="008A6F8C"/>
    <w:rsid w:val="008B1BAB"/>
    <w:rsid w:val="008B1C19"/>
    <w:rsid w:val="008B2874"/>
    <w:rsid w:val="008B4D81"/>
    <w:rsid w:val="008B5B3F"/>
    <w:rsid w:val="008B7145"/>
    <w:rsid w:val="008C1D14"/>
    <w:rsid w:val="008D300D"/>
    <w:rsid w:val="008D49B9"/>
    <w:rsid w:val="008D52BB"/>
    <w:rsid w:val="008D5BCC"/>
    <w:rsid w:val="008D74E0"/>
    <w:rsid w:val="008E03B6"/>
    <w:rsid w:val="008E1B78"/>
    <w:rsid w:val="008E369B"/>
    <w:rsid w:val="008E507D"/>
    <w:rsid w:val="008E79BC"/>
    <w:rsid w:val="008F0D88"/>
    <w:rsid w:val="008F235A"/>
    <w:rsid w:val="008F48D7"/>
    <w:rsid w:val="008F57EF"/>
    <w:rsid w:val="0090120B"/>
    <w:rsid w:val="00904307"/>
    <w:rsid w:val="00907E82"/>
    <w:rsid w:val="00912519"/>
    <w:rsid w:val="00912916"/>
    <w:rsid w:val="0091387C"/>
    <w:rsid w:val="0091421C"/>
    <w:rsid w:val="00915470"/>
    <w:rsid w:val="0091552A"/>
    <w:rsid w:val="00916D4D"/>
    <w:rsid w:val="0092018B"/>
    <w:rsid w:val="00920682"/>
    <w:rsid w:val="009208BF"/>
    <w:rsid w:val="009224C4"/>
    <w:rsid w:val="00923209"/>
    <w:rsid w:val="0092505B"/>
    <w:rsid w:val="00930E7B"/>
    <w:rsid w:val="00933AE5"/>
    <w:rsid w:val="009355DF"/>
    <w:rsid w:val="0093686B"/>
    <w:rsid w:val="00937EA7"/>
    <w:rsid w:val="0094021B"/>
    <w:rsid w:val="009426A6"/>
    <w:rsid w:val="009457D9"/>
    <w:rsid w:val="00945CFB"/>
    <w:rsid w:val="00947089"/>
    <w:rsid w:val="009477A4"/>
    <w:rsid w:val="009504E3"/>
    <w:rsid w:val="009546C3"/>
    <w:rsid w:val="00955AEF"/>
    <w:rsid w:val="00957277"/>
    <w:rsid w:val="009573CD"/>
    <w:rsid w:val="00957FBF"/>
    <w:rsid w:val="0096092B"/>
    <w:rsid w:val="00961084"/>
    <w:rsid w:val="00970470"/>
    <w:rsid w:val="0097048D"/>
    <w:rsid w:val="00970620"/>
    <w:rsid w:val="009714C5"/>
    <w:rsid w:val="00972A29"/>
    <w:rsid w:val="00972FD7"/>
    <w:rsid w:val="00973332"/>
    <w:rsid w:val="00974992"/>
    <w:rsid w:val="00975184"/>
    <w:rsid w:val="00975695"/>
    <w:rsid w:val="00975D06"/>
    <w:rsid w:val="00975D30"/>
    <w:rsid w:val="00975F03"/>
    <w:rsid w:val="00976055"/>
    <w:rsid w:val="0098401E"/>
    <w:rsid w:val="00984E3D"/>
    <w:rsid w:val="00990729"/>
    <w:rsid w:val="00990AA4"/>
    <w:rsid w:val="00993501"/>
    <w:rsid w:val="009940DF"/>
    <w:rsid w:val="009967F7"/>
    <w:rsid w:val="009971A2"/>
    <w:rsid w:val="009971E3"/>
    <w:rsid w:val="009A2559"/>
    <w:rsid w:val="009A4E78"/>
    <w:rsid w:val="009B0B86"/>
    <w:rsid w:val="009B1CDB"/>
    <w:rsid w:val="009B2A9B"/>
    <w:rsid w:val="009B750F"/>
    <w:rsid w:val="009C1253"/>
    <w:rsid w:val="009C1479"/>
    <w:rsid w:val="009C2F9F"/>
    <w:rsid w:val="009C42A6"/>
    <w:rsid w:val="009C46AD"/>
    <w:rsid w:val="009C679E"/>
    <w:rsid w:val="009D0228"/>
    <w:rsid w:val="009D3984"/>
    <w:rsid w:val="009D7438"/>
    <w:rsid w:val="009E01E7"/>
    <w:rsid w:val="009E0A57"/>
    <w:rsid w:val="009E39AC"/>
    <w:rsid w:val="009E417E"/>
    <w:rsid w:val="009E4F40"/>
    <w:rsid w:val="009E79C7"/>
    <w:rsid w:val="009F178B"/>
    <w:rsid w:val="009F6FD4"/>
    <w:rsid w:val="00A04708"/>
    <w:rsid w:val="00A0474F"/>
    <w:rsid w:val="00A060E2"/>
    <w:rsid w:val="00A06403"/>
    <w:rsid w:val="00A0685C"/>
    <w:rsid w:val="00A12256"/>
    <w:rsid w:val="00A12F38"/>
    <w:rsid w:val="00A172E0"/>
    <w:rsid w:val="00A17FCA"/>
    <w:rsid w:val="00A20827"/>
    <w:rsid w:val="00A25A18"/>
    <w:rsid w:val="00A27BC0"/>
    <w:rsid w:val="00A31004"/>
    <w:rsid w:val="00A33F10"/>
    <w:rsid w:val="00A35897"/>
    <w:rsid w:val="00A3626B"/>
    <w:rsid w:val="00A4040C"/>
    <w:rsid w:val="00A431DA"/>
    <w:rsid w:val="00A471E2"/>
    <w:rsid w:val="00A5134D"/>
    <w:rsid w:val="00A554AB"/>
    <w:rsid w:val="00A55E00"/>
    <w:rsid w:val="00A561F3"/>
    <w:rsid w:val="00A57439"/>
    <w:rsid w:val="00A60DDE"/>
    <w:rsid w:val="00A617C5"/>
    <w:rsid w:val="00A61C2C"/>
    <w:rsid w:val="00A71059"/>
    <w:rsid w:val="00A716EF"/>
    <w:rsid w:val="00A75709"/>
    <w:rsid w:val="00A848FF"/>
    <w:rsid w:val="00A851C8"/>
    <w:rsid w:val="00A856FA"/>
    <w:rsid w:val="00A87B32"/>
    <w:rsid w:val="00A92500"/>
    <w:rsid w:val="00AA59AF"/>
    <w:rsid w:val="00AA5F52"/>
    <w:rsid w:val="00AA74AD"/>
    <w:rsid w:val="00AB1FCF"/>
    <w:rsid w:val="00AB29F4"/>
    <w:rsid w:val="00AB48B1"/>
    <w:rsid w:val="00AB48EE"/>
    <w:rsid w:val="00AB50DC"/>
    <w:rsid w:val="00AB58A8"/>
    <w:rsid w:val="00AC0667"/>
    <w:rsid w:val="00AC09E0"/>
    <w:rsid w:val="00AC2698"/>
    <w:rsid w:val="00AC5D0A"/>
    <w:rsid w:val="00AD06A8"/>
    <w:rsid w:val="00AD136E"/>
    <w:rsid w:val="00AD2F96"/>
    <w:rsid w:val="00AD50B3"/>
    <w:rsid w:val="00AE120F"/>
    <w:rsid w:val="00AE17B5"/>
    <w:rsid w:val="00AE2333"/>
    <w:rsid w:val="00AE3282"/>
    <w:rsid w:val="00AE5B6F"/>
    <w:rsid w:val="00AE6401"/>
    <w:rsid w:val="00AF27F6"/>
    <w:rsid w:val="00AF53D4"/>
    <w:rsid w:val="00AF6137"/>
    <w:rsid w:val="00B01C1D"/>
    <w:rsid w:val="00B043E5"/>
    <w:rsid w:val="00B0539E"/>
    <w:rsid w:val="00B05781"/>
    <w:rsid w:val="00B10E01"/>
    <w:rsid w:val="00B10FF4"/>
    <w:rsid w:val="00B118CF"/>
    <w:rsid w:val="00B12492"/>
    <w:rsid w:val="00B15273"/>
    <w:rsid w:val="00B16402"/>
    <w:rsid w:val="00B239E0"/>
    <w:rsid w:val="00B23B0C"/>
    <w:rsid w:val="00B253E5"/>
    <w:rsid w:val="00B26120"/>
    <w:rsid w:val="00B26981"/>
    <w:rsid w:val="00B31667"/>
    <w:rsid w:val="00B31C7C"/>
    <w:rsid w:val="00B35A32"/>
    <w:rsid w:val="00B37FA5"/>
    <w:rsid w:val="00B403AD"/>
    <w:rsid w:val="00B41279"/>
    <w:rsid w:val="00B44763"/>
    <w:rsid w:val="00B45E71"/>
    <w:rsid w:val="00B4617F"/>
    <w:rsid w:val="00B511D3"/>
    <w:rsid w:val="00B528F0"/>
    <w:rsid w:val="00B53A00"/>
    <w:rsid w:val="00B53C9C"/>
    <w:rsid w:val="00B56755"/>
    <w:rsid w:val="00B56F12"/>
    <w:rsid w:val="00B57C59"/>
    <w:rsid w:val="00B60205"/>
    <w:rsid w:val="00B611F2"/>
    <w:rsid w:val="00B639D6"/>
    <w:rsid w:val="00B666AE"/>
    <w:rsid w:val="00B672D2"/>
    <w:rsid w:val="00B71F87"/>
    <w:rsid w:val="00B73112"/>
    <w:rsid w:val="00B7427E"/>
    <w:rsid w:val="00B77CE3"/>
    <w:rsid w:val="00B82644"/>
    <w:rsid w:val="00B83226"/>
    <w:rsid w:val="00B90A9B"/>
    <w:rsid w:val="00B941E8"/>
    <w:rsid w:val="00B9422D"/>
    <w:rsid w:val="00BA058E"/>
    <w:rsid w:val="00BA1E35"/>
    <w:rsid w:val="00BA1EE3"/>
    <w:rsid w:val="00BA5B71"/>
    <w:rsid w:val="00BA62E5"/>
    <w:rsid w:val="00BA68DA"/>
    <w:rsid w:val="00BA70E3"/>
    <w:rsid w:val="00BB0250"/>
    <w:rsid w:val="00BB4B2C"/>
    <w:rsid w:val="00BB5A85"/>
    <w:rsid w:val="00BB7E68"/>
    <w:rsid w:val="00BC3BF3"/>
    <w:rsid w:val="00BC4442"/>
    <w:rsid w:val="00BC5361"/>
    <w:rsid w:val="00BD007A"/>
    <w:rsid w:val="00BD0355"/>
    <w:rsid w:val="00BD34FB"/>
    <w:rsid w:val="00BD3516"/>
    <w:rsid w:val="00BD3882"/>
    <w:rsid w:val="00BD6AF0"/>
    <w:rsid w:val="00BD710A"/>
    <w:rsid w:val="00BD77CC"/>
    <w:rsid w:val="00BE167D"/>
    <w:rsid w:val="00BE1CDE"/>
    <w:rsid w:val="00BE6383"/>
    <w:rsid w:val="00BF2625"/>
    <w:rsid w:val="00BF5641"/>
    <w:rsid w:val="00C02C25"/>
    <w:rsid w:val="00C04A84"/>
    <w:rsid w:val="00C06C0C"/>
    <w:rsid w:val="00C07C49"/>
    <w:rsid w:val="00C11BDE"/>
    <w:rsid w:val="00C145EF"/>
    <w:rsid w:val="00C14672"/>
    <w:rsid w:val="00C15883"/>
    <w:rsid w:val="00C20149"/>
    <w:rsid w:val="00C22BEA"/>
    <w:rsid w:val="00C25206"/>
    <w:rsid w:val="00C2560E"/>
    <w:rsid w:val="00C260F3"/>
    <w:rsid w:val="00C26A38"/>
    <w:rsid w:val="00C26DD5"/>
    <w:rsid w:val="00C30F04"/>
    <w:rsid w:val="00C32897"/>
    <w:rsid w:val="00C33595"/>
    <w:rsid w:val="00C34034"/>
    <w:rsid w:val="00C35AB4"/>
    <w:rsid w:val="00C36184"/>
    <w:rsid w:val="00C41F5A"/>
    <w:rsid w:val="00C43390"/>
    <w:rsid w:val="00C475C0"/>
    <w:rsid w:val="00C508F9"/>
    <w:rsid w:val="00C5403D"/>
    <w:rsid w:val="00C612AB"/>
    <w:rsid w:val="00C640D4"/>
    <w:rsid w:val="00C6469F"/>
    <w:rsid w:val="00C67E07"/>
    <w:rsid w:val="00C7151A"/>
    <w:rsid w:val="00C73A5C"/>
    <w:rsid w:val="00C74430"/>
    <w:rsid w:val="00C74C92"/>
    <w:rsid w:val="00C77E23"/>
    <w:rsid w:val="00C804F4"/>
    <w:rsid w:val="00C82047"/>
    <w:rsid w:val="00C8224D"/>
    <w:rsid w:val="00C86FCF"/>
    <w:rsid w:val="00C903AE"/>
    <w:rsid w:val="00C90E22"/>
    <w:rsid w:val="00C91229"/>
    <w:rsid w:val="00C92960"/>
    <w:rsid w:val="00C93BA1"/>
    <w:rsid w:val="00C95AB5"/>
    <w:rsid w:val="00C97F84"/>
    <w:rsid w:val="00CA1462"/>
    <w:rsid w:val="00CA67D6"/>
    <w:rsid w:val="00CA6D68"/>
    <w:rsid w:val="00CB1F11"/>
    <w:rsid w:val="00CB20C2"/>
    <w:rsid w:val="00CB2BB9"/>
    <w:rsid w:val="00CB36B6"/>
    <w:rsid w:val="00CB49A6"/>
    <w:rsid w:val="00CB4E11"/>
    <w:rsid w:val="00CB6730"/>
    <w:rsid w:val="00CB6DF4"/>
    <w:rsid w:val="00CC1EA7"/>
    <w:rsid w:val="00CC2A84"/>
    <w:rsid w:val="00CC452C"/>
    <w:rsid w:val="00CC48DF"/>
    <w:rsid w:val="00CC6FC1"/>
    <w:rsid w:val="00CD09A0"/>
    <w:rsid w:val="00CD2B44"/>
    <w:rsid w:val="00CD5998"/>
    <w:rsid w:val="00CE0638"/>
    <w:rsid w:val="00CE10A0"/>
    <w:rsid w:val="00CE1F8E"/>
    <w:rsid w:val="00CE6243"/>
    <w:rsid w:val="00CF0B24"/>
    <w:rsid w:val="00CF313B"/>
    <w:rsid w:val="00CF371D"/>
    <w:rsid w:val="00CF7465"/>
    <w:rsid w:val="00D00B03"/>
    <w:rsid w:val="00D0288B"/>
    <w:rsid w:val="00D04DF8"/>
    <w:rsid w:val="00D05DD7"/>
    <w:rsid w:val="00D14880"/>
    <w:rsid w:val="00D16361"/>
    <w:rsid w:val="00D2257C"/>
    <w:rsid w:val="00D23066"/>
    <w:rsid w:val="00D25D82"/>
    <w:rsid w:val="00D301F6"/>
    <w:rsid w:val="00D326FF"/>
    <w:rsid w:val="00D35CE7"/>
    <w:rsid w:val="00D36B3D"/>
    <w:rsid w:val="00D44DAC"/>
    <w:rsid w:val="00D47278"/>
    <w:rsid w:val="00D47AE4"/>
    <w:rsid w:val="00D47EA8"/>
    <w:rsid w:val="00D52265"/>
    <w:rsid w:val="00D552A7"/>
    <w:rsid w:val="00D5777C"/>
    <w:rsid w:val="00D60899"/>
    <w:rsid w:val="00D60A3E"/>
    <w:rsid w:val="00D61023"/>
    <w:rsid w:val="00D62BE2"/>
    <w:rsid w:val="00D64364"/>
    <w:rsid w:val="00D6473E"/>
    <w:rsid w:val="00D7476F"/>
    <w:rsid w:val="00D7631B"/>
    <w:rsid w:val="00D77633"/>
    <w:rsid w:val="00D81404"/>
    <w:rsid w:val="00D8313E"/>
    <w:rsid w:val="00D8337A"/>
    <w:rsid w:val="00D845BE"/>
    <w:rsid w:val="00D8537F"/>
    <w:rsid w:val="00D8759C"/>
    <w:rsid w:val="00D904F7"/>
    <w:rsid w:val="00D90C7E"/>
    <w:rsid w:val="00D9126C"/>
    <w:rsid w:val="00D91686"/>
    <w:rsid w:val="00D96E67"/>
    <w:rsid w:val="00D96EB5"/>
    <w:rsid w:val="00DA09B6"/>
    <w:rsid w:val="00DA33B9"/>
    <w:rsid w:val="00DB0770"/>
    <w:rsid w:val="00DB2958"/>
    <w:rsid w:val="00DB2C8A"/>
    <w:rsid w:val="00DB4939"/>
    <w:rsid w:val="00DB6A3D"/>
    <w:rsid w:val="00DB78DE"/>
    <w:rsid w:val="00DC7C92"/>
    <w:rsid w:val="00DE6781"/>
    <w:rsid w:val="00DE7AD8"/>
    <w:rsid w:val="00DF0B54"/>
    <w:rsid w:val="00DF48D3"/>
    <w:rsid w:val="00E003B3"/>
    <w:rsid w:val="00E00A34"/>
    <w:rsid w:val="00E01CF3"/>
    <w:rsid w:val="00E02A20"/>
    <w:rsid w:val="00E07E95"/>
    <w:rsid w:val="00E12D9C"/>
    <w:rsid w:val="00E14911"/>
    <w:rsid w:val="00E15053"/>
    <w:rsid w:val="00E151D4"/>
    <w:rsid w:val="00E20F71"/>
    <w:rsid w:val="00E277CB"/>
    <w:rsid w:val="00E31F61"/>
    <w:rsid w:val="00E41154"/>
    <w:rsid w:val="00E4563D"/>
    <w:rsid w:val="00E4733C"/>
    <w:rsid w:val="00E51E3D"/>
    <w:rsid w:val="00E52019"/>
    <w:rsid w:val="00E53498"/>
    <w:rsid w:val="00E54462"/>
    <w:rsid w:val="00E56483"/>
    <w:rsid w:val="00E5685B"/>
    <w:rsid w:val="00E60BC4"/>
    <w:rsid w:val="00E61124"/>
    <w:rsid w:val="00E6212F"/>
    <w:rsid w:val="00E63B78"/>
    <w:rsid w:val="00E646C4"/>
    <w:rsid w:val="00E64BF3"/>
    <w:rsid w:val="00E656F1"/>
    <w:rsid w:val="00E6739D"/>
    <w:rsid w:val="00E67690"/>
    <w:rsid w:val="00E746A7"/>
    <w:rsid w:val="00E74BD2"/>
    <w:rsid w:val="00E75B1E"/>
    <w:rsid w:val="00E7742D"/>
    <w:rsid w:val="00E77AC7"/>
    <w:rsid w:val="00E810D7"/>
    <w:rsid w:val="00E83048"/>
    <w:rsid w:val="00E87E73"/>
    <w:rsid w:val="00E91512"/>
    <w:rsid w:val="00E924CD"/>
    <w:rsid w:val="00E93B23"/>
    <w:rsid w:val="00E94263"/>
    <w:rsid w:val="00E94F27"/>
    <w:rsid w:val="00E95472"/>
    <w:rsid w:val="00E95C81"/>
    <w:rsid w:val="00E9654F"/>
    <w:rsid w:val="00E971D3"/>
    <w:rsid w:val="00EA1244"/>
    <w:rsid w:val="00EA1F2B"/>
    <w:rsid w:val="00EA3A22"/>
    <w:rsid w:val="00EA50C7"/>
    <w:rsid w:val="00EB0A05"/>
    <w:rsid w:val="00EB22DD"/>
    <w:rsid w:val="00EB67A5"/>
    <w:rsid w:val="00EB7D43"/>
    <w:rsid w:val="00EC007A"/>
    <w:rsid w:val="00EC243B"/>
    <w:rsid w:val="00EC2DC7"/>
    <w:rsid w:val="00EC38BA"/>
    <w:rsid w:val="00EC4CB5"/>
    <w:rsid w:val="00EC5815"/>
    <w:rsid w:val="00EC5F25"/>
    <w:rsid w:val="00ED1C72"/>
    <w:rsid w:val="00ED67D5"/>
    <w:rsid w:val="00EE350A"/>
    <w:rsid w:val="00EE41C5"/>
    <w:rsid w:val="00EE5080"/>
    <w:rsid w:val="00EE61FA"/>
    <w:rsid w:val="00EE74CA"/>
    <w:rsid w:val="00EE7B93"/>
    <w:rsid w:val="00EF03F5"/>
    <w:rsid w:val="00EF04B3"/>
    <w:rsid w:val="00EF0AA0"/>
    <w:rsid w:val="00EF1344"/>
    <w:rsid w:val="00EF2286"/>
    <w:rsid w:val="00EF33F9"/>
    <w:rsid w:val="00EF3C1B"/>
    <w:rsid w:val="00EF68C6"/>
    <w:rsid w:val="00EF74AE"/>
    <w:rsid w:val="00F00405"/>
    <w:rsid w:val="00F016F2"/>
    <w:rsid w:val="00F052B1"/>
    <w:rsid w:val="00F07682"/>
    <w:rsid w:val="00F078B0"/>
    <w:rsid w:val="00F07D2A"/>
    <w:rsid w:val="00F105DC"/>
    <w:rsid w:val="00F1397E"/>
    <w:rsid w:val="00F13ACA"/>
    <w:rsid w:val="00F17EE2"/>
    <w:rsid w:val="00F2047A"/>
    <w:rsid w:val="00F25278"/>
    <w:rsid w:val="00F27CC5"/>
    <w:rsid w:val="00F35A83"/>
    <w:rsid w:val="00F37154"/>
    <w:rsid w:val="00F4073C"/>
    <w:rsid w:val="00F4094F"/>
    <w:rsid w:val="00F40AB9"/>
    <w:rsid w:val="00F51908"/>
    <w:rsid w:val="00F52822"/>
    <w:rsid w:val="00F52EB1"/>
    <w:rsid w:val="00F53EC4"/>
    <w:rsid w:val="00F56192"/>
    <w:rsid w:val="00F61C8B"/>
    <w:rsid w:val="00F6263A"/>
    <w:rsid w:val="00F646D3"/>
    <w:rsid w:val="00F67F85"/>
    <w:rsid w:val="00F718CD"/>
    <w:rsid w:val="00F725CE"/>
    <w:rsid w:val="00F773D4"/>
    <w:rsid w:val="00F809DF"/>
    <w:rsid w:val="00F847F8"/>
    <w:rsid w:val="00F90AD8"/>
    <w:rsid w:val="00F938D9"/>
    <w:rsid w:val="00F97081"/>
    <w:rsid w:val="00F9745C"/>
    <w:rsid w:val="00FA28B0"/>
    <w:rsid w:val="00FA2C4D"/>
    <w:rsid w:val="00FA5540"/>
    <w:rsid w:val="00FA60FD"/>
    <w:rsid w:val="00FB07DB"/>
    <w:rsid w:val="00FB0BF8"/>
    <w:rsid w:val="00FB2DCE"/>
    <w:rsid w:val="00FB2EAD"/>
    <w:rsid w:val="00FB5A1E"/>
    <w:rsid w:val="00FB5B9F"/>
    <w:rsid w:val="00FB645B"/>
    <w:rsid w:val="00FC0880"/>
    <w:rsid w:val="00FC5320"/>
    <w:rsid w:val="00FD1957"/>
    <w:rsid w:val="00FD1FA8"/>
    <w:rsid w:val="00FD2247"/>
    <w:rsid w:val="00FD6E27"/>
    <w:rsid w:val="00FE21B4"/>
    <w:rsid w:val="00FE3144"/>
    <w:rsid w:val="00FE50E3"/>
    <w:rsid w:val="00FE5530"/>
    <w:rsid w:val="00FE6A2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B10D5"/>
  <w15:docId w15:val="{AD0EC9F5-7434-4C50-AE6D-128F827EC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DB2C8A"/>
    <w:pPr>
      <w:keepNext/>
      <w:keepLines/>
      <w:spacing w:before="240" w:after="0"/>
      <w:outlineLvl w:val="0"/>
    </w:pPr>
    <w:rPr>
      <w:rFonts w:ascii="Cambria" w:eastAsiaTheme="majorEastAsia" w:hAnsi="Cambria"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C34034"/>
    <w:pPr>
      <w:keepNext/>
      <w:spacing w:before="480" w:after="120" w:line="288" w:lineRule="auto"/>
      <w:ind w:right="851"/>
      <w:jc w:val="both"/>
      <w:outlineLvl w:val="1"/>
    </w:pPr>
    <w:rPr>
      <w:rFonts w:ascii="Aptos" w:eastAsia="Batang" w:hAnsi="Aptos" w:cs="Times New Roman"/>
      <w:b/>
      <w:bCs/>
      <w:color w:val="1F355E"/>
      <w:kern w:val="32"/>
      <w:sz w:val="24"/>
      <w:szCs w:val="24"/>
      <w:lang w:eastAsia="ar-SA"/>
      <w14:ligatures w14:val="none"/>
    </w:rPr>
  </w:style>
  <w:style w:type="paragraph" w:styleId="Heading3">
    <w:name w:val="heading 3"/>
    <w:basedOn w:val="Normal"/>
    <w:next w:val="Normal"/>
    <w:link w:val="Heading3Char"/>
    <w:uiPriority w:val="9"/>
    <w:unhideWhenUsed/>
    <w:qFormat/>
    <w:rsid w:val="00FA55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724F0"/>
    <w:rPr>
      <w:sz w:val="16"/>
      <w:szCs w:val="16"/>
    </w:rPr>
  </w:style>
  <w:style w:type="paragraph" w:styleId="CommentText">
    <w:name w:val="annotation text"/>
    <w:basedOn w:val="Normal"/>
    <w:link w:val="CommentTextChar"/>
    <w:uiPriority w:val="99"/>
    <w:unhideWhenUsed/>
    <w:rsid w:val="001724F0"/>
    <w:pPr>
      <w:spacing w:line="240" w:lineRule="auto"/>
    </w:pPr>
    <w:rPr>
      <w:sz w:val="20"/>
      <w:szCs w:val="20"/>
    </w:rPr>
  </w:style>
  <w:style w:type="character" w:customStyle="1" w:styleId="CommentTextChar">
    <w:name w:val="Comment Text Char"/>
    <w:basedOn w:val="DefaultParagraphFont"/>
    <w:link w:val="CommentText"/>
    <w:uiPriority w:val="99"/>
    <w:rsid w:val="001724F0"/>
    <w:rPr>
      <w:sz w:val="20"/>
      <w:szCs w:val="20"/>
    </w:rPr>
  </w:style>
  <w:style w:type="paragraph" w:styleId="CommentSubject">
    <w:name w:val="annotation subject"/>
    <w:basedOn w:val="CommentText"/>
    <w:next w:val="CommentText"/>
    <w:link w:val="CommentSubjectChar"/>
    <w:uiPriority w:val="99"/>
    <w:semiHidden/>
    <w:unhideWhenUsed/>
    <w:rsid w:val="001724F0"/>
    <w:rPr>
      <w:b/>
      <w:bCs/>
    </w:rPr>
  </w:style>
  <w:style w:type="character" w:customStyle="1" w:styleId="CommentSubjectChar">
    <w:name w:val="Comment Subject Char"/>
    <w:basedOn w:val="CommentTextChar"/>
    <w:link w:val="CommentSubject"/>
    <w:uiPriority w:val="99"/>
    <w:semiHidden/>
    <w:rsid w:val="001724F0"/>
    <w:rPr>
      <w:b/>
      <w:bCs/>
      <w:sz w:val="20"/>
      <w:szCs w:val="20"/>
    </w:rPr>
  </w:style>
  <w:style w:type="character" w:customStyle="1" w:styleId="Heading1Char">
    <w:name w:val="Heading 1 Char"/>
    <w:basedOn w:val="DefaultParagraphFont"/>
    <w:link w:val="Heading1"/>
    <w:uiPriority w:val="1"/>
    <w:rsid w:val="00DB2C8A"/>
    <w:rPr>
      <w:rFonts w:ascii="Cambria" w:eastAsiaTheme="majorEastAsia" w:hAnsi="Cambria" w:cstheme="majorBidi"/>
      <w:b/>
      <w:color w:val="2F5496" w:themeColor="accent1" w:themeShade="BF"/>
      <w:sz w:val="28"/>
      <w:szCs w:val="32"/>
    </w:rPr>
  </w:style>
  <w:style w:type="paragraph" w:customStyle="1" w:styleId="Author">
    <w:name w:val="Author"/>
    <w:next w:val="Normal"/>
    <w:rsid w:val="00DB2C8A"/>
    <w:pPr>
      <w:suppressAutoHyphens/>
      <w:spacing w:after="280" w:line="360" w:lineRule="auto"/>
      <w:jc w:val="center"/>
    </w:pPr>
    <w:rPr>
      <w:rFonts w:ascii="Times New Roman" w:eastAsia="Calisto MT" w:hAnsi="Times New Roman" w:cs="TimesLTStd-Roman"/>
      <w:smallCaps/>
      <w:color w:val="000000"/>
      <w:kern w:val="0"/>
      <w:sz w:val="24"/>
      <w:lang w:val="en-US"/>
      <w14:ligatures w14:val="none"/>
    </w:rPr>
  </w:style>
  <w:style w:type="paragraph" w:styleId="Subtitle">
    <w:name w:val="Subtitle"/>
    <w:basedOn w:val="Normal"/>
    <w:next w:val="Normal"/>
    <w:link w:val="SubtitleChar"/>
    <w:uiPriority w:val="11"/>
    <w:qFormat/>
    <w:rsid w:val="00795BA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95BA4"/>
    <w:rPr>
      <w:rFonts w:eastAsiaTheme="minorEastAsia"/>
      <w:color w:val="5A5A5A" w:themeColor="text1" w:themeTint="A5"/>
      <w:spacing w:val="15"/>
    </w:rPr>
  </w:style>
  <w:style w:type="character" w:styleId="PlaceholderText">
    <w:name w:val="Placeholder Text"/>
    <w:basedOn w:val="DefaultParagraphFont"/>
    <w:uiPriority w:val="99"/>
    <w:semiHidden/>
    <w:rsid w:val="007E219B"/>
    <w:rPr>
      <w:color w:val="808080"/>
    </w:rPr>
  </w:style>
  <w:style w:type="paragraph" w:styleId="ListParagraph">
    <w:name w:val="List Paragraph"/>
    <w:basedOn w:val="Normal"/>
    <w:uiPriority w:val="34"/>
    <w:qFormat/>
    <w:rsid w:val="00CF7465"/>
    <w:pPr>
      <w:numPr>
        <w:numId w:val="6"/>
      </w:numPr>
      <w:spacing w:after="240" w:line="360" w:lineRule="auto"/>
      <w:ind w:left="714" w:hanging="714"/>
      <w:contextualSpacing/>
      <w:jc w:val="both"/>
    </w:pPr>
    <w:rPr>
      <w:rFonts w:cstheme="minorHAnsi"/>
      <w:sz w:val="24"/>
      <w:szCs w:val="24"/>
    </w:rPr>
  </w:style>
  <w:style w:type="character" w:styleId="Hyperlink">
    <w:name w:val="Hyperlink"/>
    <w:basedOn w:val="DefaultParagraphFont"/>
    <w:uiPriority w:val="99"/>
    <w:unhideWhenUsed/>
    <w:rsid w:val="00387531"/>
    <w:rPr>
      <w:color w:val="0563C1" w:themeColor="hyperlink"/>
      <w:u w:val="single"/>
    </w:rPr>
  </w:style>
  <w:style w:type="character" w:customStyle="1" w:styleId="UnresolvedMention1">
    <w:name w:val="Unresolved Mention1"/>
    <w:basedOn w:val="DefaultParagraphFont"/>
    <w:uiPriority w:val="99"/>
    <w:semiHidden/>
    <w:unhideWhenUsed/>
    <w:rsid w:val="00387531"/>
    <w:rPr>
      <w:color w:val="605E5C"/>
      <w:shd w:val="clear" w:color="auto" w:fill="E1DFDD"/>
    </w:rPr>
  </w:style>
  <w:style w:type="paragraph" w:styleId="FootnoteText">
    <w:name w:val="footnote text"/>
    <w:aliases w:val="Footnote Text Char Char,Footnote Text Char1 Char Char,Footnote Text Char Char Char Char,Footnote Text Char Char1,FOOTNOTES,ALTS FOOTNOTE,Fußnote,single space,fn,Char"/>
    <w:basedOn w:val="Normal"/>
    <w:link w:val="FootnoteTextChar"/>
    <w:uiPriority w:val="99"/>
    <w:semiHidden/>
    <w:unhideWhenUsed/>
    <w:qFormat/>
    <w:rsid w:val="006B5A9B"/>
    <w:pPr>
      <w:spacing w:after="0" w:line="240" w:lineRule="auto"/>
    </w:pPr>
    <w:rPr>
      <w:kern w:val="0"/>
      <w:sz w:val="20"/>
      <w:szCs w:val="20"/>
      <w14:ligatures w14:val="none"/>
    </w:rPr>
  </w:style>
  <w:style w:type="character" w:customStyle="1" w:styleId="FootnoteTextChar">
    <w:name w:val="Footnote Text Char"/>
    <w:aliases w:val="Footnote Text Char Char Char,Footnote Text Char1 Char Char Char,Footnote Text Char Char Char Char Char,Footnote Text Char Char1 Char,FOOTNOTES Char,ALTS FOOTNOTE Char,Fußnote Char,single space Char,fn Char,Char Char"/>
    <w:basedOn w:val="DefaultParagraphFont"/>
    <w:link w:val="FootnoteText"/>
    <w:uiPriority w:val="99"/>
    <w:semiHidden/>
    <w:rsid w:val="006B5A9B"/>
    <w:rPr>
      <w:kern w:val="0"/>
      <w:sz w:val="20"/>
      <w:szCs w:val="20"/>
      <w14:ligatures w14:val="none"/>
    </w:rPr>
  </w:style>
  <w:style w:type="character" w:styleId="FootnoteReference">
    <w:name w:val="footnote reference"/>
    <w:aliases w:val="Buborékszöveg Char"/>
    <w:basedOn w:val="DefaultParagraphFont"/>
    <w:uiPriority w:val="99"/>
    <w:semiHidden/>
    <w:unhideWhenUsed/>
    <w:rsid w:val="006B5A9B"/>
    <w:rPr>
      <w:vertAlign w:val="superscript"/>
    </w:rPr>
  </w:style>
  <w:style w:type="character" w:styleId="SubtleEmphasis">
    <w:name w:val="Subtle Emphasis"/>
    <w:basedOn w:val="DefaultParagraphFont"/>
    <w:uiPriority w:val="19"/>
    <w:qFormat/>
    <w:rsid w:val="00EA3A22"/>
    <w:rPr>
      <w:i/>
      <w:iCs/>
      <w:color w:val="404040" w:themeColor="text1" w:themeTint="BF"/>
    </w:rPr>
  </w:style>
  <w:style w:type="paragraph" w:styleId="NormalWeb">
    <w:name w:val="Normal (Web)"/>
    <w:basedOn w:val="Normal"/>
    <w:uiPriority w:val="99"/>
    <w:unhideWhenUsed/>
    <w:rsid w:val="00234BB6"/>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Emphasis">
    <w:name w:val="Emphasis"/>
    <w:basedOn w:val="DefaultParagraphFont"/>
    <w:uiPriority w:val="20"/>
    <w:qFormat/>
    <w:rsid w:val="00234BB6"/>
    <w:rPr>
      <w:i/>
      <w:iCs/>
    </w:rPr>
  </w:style>
  <w:style w:type="table" w:styleId="TableGrid">
    <w:name w:val="Table Grid"/>
    <w:basedOn w:val="TableNormal"/>
    <w:uiPriority w:val="39"/>
    <w:rsid w:val="00BA6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A68DA"/>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C34034"/>
    <w:rPr>
      <w:rFonts w:ascii="Aptos" w:eastAsia="Batang" w:hAnsi="Aptos" w:cs="Times New Roman"/>
      <w:b/>
      <w:bCs/>
      <w:color w:val="1F355E"/>
      <w:kern w:val="32"/>
      <w:sz w:val="24"/>
      <w:szCs w:val="24"/>
      <w:lang w:eastAsia="ar-SA"/>
      <w14:ligatures w14:val="none"/>
    </w:rPr>
  </w:style>
  <w:style w:type="paragraph" w:styleId="Revision">
    <w:name w:val="Revision"/>
    <w:hidden/>
    <w:uiPriority w:val="99"/>
    <w:semiHidden/>
    <w:rsid w:val="00157F6C"/>
    <w:pPr>
      <w:spacing w:after="0" w:line="240" w:lineRule="auto"/>
    </w:pPr>
  </w:style>
  <w:style w:type="paragraph" w:styleId="Header">
    <w:name w:val="header"/>
    <w:basedOn w:val="Normal"/>
    <w:link w:val="HeaderChar"/>
    <w:uiPriority w:val="99"/>
    <w:unhideWhenUsed/>
    <w:rsid w:val="00E64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6C4"/>
  </w:style>
  <w:style w:type="paragraph" w:styleId="Footer">
    <w:name w:val="footer"/>
    <w:basedOn w:val="Normal"/>
    <w:link w:val="FooterChar"/>
    <w:uiPriority w:val="99"/>
    <w:unhideWhenUsed/>
    <w:rsid w:val="00E646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6C4"/>
  </w:style>
  <w:style w:type="paragraph" w:customStyle="1" w:styleId="Abstract">
    <w:name w:val="Abstract"/>
    <w:next w:val="Normal"/>
    <w:rsid w:val="00B41279"/>
    <w:pPr>
      <w:spacing w:before="100" w:after="600" w:line="360" w:lineRule="auto"/>
      <w:ind w:left="662" w:right="662"/>
      <w:jc w:val="both"/>
    </w:pPr>
    <w:rPr>
      <w:rFonts w:ascii="Times New Roman" w:eastAsia="Calisto MT" w:hAnsi="Times New Roman" w:cs="TimesLTStd-Italic"/>
      <w:i/>
      <w:iCs/>
      <w:color w:val="000000"/>
      <w:kern w:val="0"/>
      <w:sz w:val="24"/>
      <w:lang w:val="en-US"/>
      <w14:ligatures w14:val="none"/>
    </w:rPr>
  </w:style>
  <w:style w:type="character" w:customStyle="1" w:styleId="Heading3Char">
    <w:name w:val="Heading 3 Char"/>
    <w:basedOn w:val="DefaultParagraphFont"/>
    <w:link w:val="Heading3"/>
    <w:uiPriority w:val="9"/>
    <w:rsid w:val="00FA5540"/>
    <w:rPr>
      <w:rFonts w:asciiTheme="majorHAnsi" w:eastAsiaTheme="majorEastAsia" w:hAnsiTheme="majorHAnsi" w:cstheme="majorBidi"/>
      <w:color w:val="1F3763" w:themeColor="accent1" w:themeShade="7F"/>
      <w:sz w:val="24"/>
      <w:szCs w:val="24"/>
    </w:rPr>
  </w:style>
  <w:style w:type="paragraph" w:customStyle="1" w:styleId="xmsonormal">
    <w:name w:val="x_msonormal"/>
    <w:basedOn w:val="Normal"/>
    <w:rsid w:val="00E31F6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styleId="BalloonText">
    <w:name w:val="Balloon Text"/>
    <w:basedOn w:val="Normal"/>
    <w:link w:val="BalloonTextChar"/>
    <w:uiPriority w:val="99"/>
    <w:semiHidden/>
    <w:unhideWhenUsed/>
    <w:rsid w:val="003E74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4BB"/>
    <w:rPr>
      <w:rFonts w:ascii="Segoe UI" w:hAnsi="Segoe UI" w:cs="Segoe UI"/>
      <w:sz w:val="18"/>
      <w:szCs w:val="18"/>
    </w:rPr>
  </w:style>
  <w:style w:type="character" w:styleId="UnresolvedMention">
    <w:name w:val="Unresolved Mention"/>
    <w:basedOn w:val="DefaultParagraphFont"/>
    <w:uiPriority w:val="99"/>
    <w:semiHidden/>
    <w:unhideWhenUsed/>
    <w:rsid w:val="00603AFE"/>
    <w:rPr>
      <w:color w:val="605E5C"/>
      <w:shd w:val="clear" w:color="auto" w:fill="E1DFDD"/>
    </w:rPr>
  </w:style>
  <w:style w:type="character" w:styleId="FollowedHyperlink">
    <w:name w:val="FollowedHyperlink"/>
    <w:basedOn w:val="DefaultParagraphFont"/>
    <w:uiPriority w:val="99"/>
    <w:semiHidden/>
    <w:unhideWhenUsed/>
    <w:rsid w:val="00603AFE"/>
    <w:rPr>
      <w:color w:val="954F72" w:themeColor="followedHyperlink"/>
      <w:u w:val="single"/>
    </w:rPr>
  </w:style>
  <w:style w:type="paragraph" w:customStyle="1" w:styleId="BlockQuote">
    <w:name w:val="Block Quote"/>
    <w:basedOn w:val="Normal"/>
    <w:qFormat/>
    <w:rsid w:val="00C06C0C"/>
    <w:pPr>
      <w:spacing w:after="240" w:line="240" w:lineRule="auto"/>
      <w:ind w:left="720" w:right="720"/>
    </w:pPr>
    <w:rPr>
      <w:rFonts w:ascii="Gill Sans MT" w:eastAsia="Times New Roman" w:hAnsi="Gill Sans MT" w:cs="Times New Roman"/>
      <w:kern w:val="0"/>
      <w:sz w:val="26"/>
      <w:szCs w:val="24"/>
      <w14:ligatures w14:val="none"/>
    </w:rPr>
  </w:style>
  <w:style w:type="paragraph" w:customStyle="1" w:styleId="ExpertGroupParagraphText">
    <w:name w:val="Expert Group Paragraph Text"/>
    <w:basedOn w:val="Normal"/>
    <w:link w:val="ExpertGroupParagraphTextChar"/>
    <w:uiPriority w:val="99"/>
    <w:rsid w:val="00AD06A8"/>
    <w:pPr>
      <w:spacing w:after="120" w:line="288" w:lineRule="auto"/>
      <w:ind w:left="851" w:right="851"/>
      <w:jc w:val="both"/>
    </w:pPr>
    <w:rPr>
      <w:rFonts w:ascii="Calibri" w:eastAsia="Times New Roman" w:hAnsi="Calibri" w:cs="Times New Roman"/>
      <w:color w:val="000000" w:themeColor="text1"/>
      <w:kern w:val="0"/>
      <w:szCs w:val="20"/>
      <w14:ligatures w14:val="none"/>
    </w:rPr>
  </w:style>
  <w:style w:type="character" w:customStyle="1" w:styleId="ExpertGroupParagraphTextChar">
    <w:name w:val="Expert Group Paragraph Text Char"/>
    <w:basedOn w:val="DefaultParagraphFont"/>
    <w:link w:val="ExpertGroupParagraphText"/>
    <w:uiPriority w:val="99"/>
    <w:rsid w:val="00AD06A8"/>
    <w:rPr>
      <w:rFonts w:ascii="Calibri" w:eastAsia="Times New Roman" w:hAnsi="Calibri" w:cs="Times New Roman"/>
      <w:color w:val="000000" w:themeColor="text1"/>
      <w:kern w:val="0"/>
      <w:szCs w:val="20"/>
      <w14:ligatures w14:val="none"/>
    </w:rPr>
  </w:style>
  <w:style w:type="character" w:styleId="PageNumber">
    <w:name w:val="page number"/>
    <w:aliases w:val="Header: page number"/>
    <w:basedOn w:val="DefaultParagraphFont"/>
    <w:uiPriority w:val="99"/>
    <w:rsid w:val="00C508F9"/>
    <w:rPr>
      <w:rFonts w:ascii="Calibri" w:hAnsi="Calibri" w:cs="Times New Roman"/>
      <w:color w:val="76923C"/>
      <w:sz w:val="20"/>
    </w:rPr>
  </w:style>
  <w:style w:type="paragraph" w:customStyle="1" w:styleId="BodyTextIHREC">
    <w:name w:val="Body Text IHREC"/>
    <w:basedOn w:val="Normal"/>
    <w:link w:val="BodyTextIHRECChar"/>
    <w:qFormat/>
    <w:rsid w:val="00C508F9"/>
    <w:pPr>
      <w:spacing w:before="240" w:after="360" w:line="360" w:lineRule="auto"/>
    </w:pPr>
    <w:rPr>
      <w:rFonts w:eastAsiaTheme="minorEastAsia"/>
      <w:kern w:val="0"/>
      <w:sz w:val="24"/>
      <w:szCs w:val="24"/>
      <w14:ligatures w14:val="none"/>
    </w:rPr>
  </w:style>
  <w:style w:type="character" w:customStyle="1" w:styleId="BodyTextIHRECChar">
    <w:name w:val="Body Text IHREC Char"/>
    <w:link w:val="BodyTextIHREC"/>
    <w:rsid w:val="00C508F9"/>
    <w:rPr>
      <w:rFonts w:eastAsiaTheme="minorEastAsia"/>
      <w:kern w:val="0"/>
      <w:sz w:val="24"/>
      <w:szCs w:val="24"/>
      <w14:ligatures w14:val="none"/>
    </w:rPr>
  </w:style>
  <w:style w:type="paragraph" w:customStyle="1" w:styleId="IHRECChapterNumber">
    <w:name w:val="IHRECChapterNumber"/>
    <w:basedOn w:val="Normal"/>
    <w:link w:val="IHRECChapterNumberChar"/>
    <w:qFormat/>
    <w:rsid w:val="00C34034"/>
    <w:pPr>
      <w:pBdr>
        <w:bottom w:val="single" w:sz="18" w:space="1" w:color="1F355E"/>
      </w:pBdr>
      <w:spacing w:before="240" w:after="240" w:line="240" w:lineRule="auto"/>
      <w:jc w:val="both"/>
      <w:outlineLvl w:val="0"/>
    </w:pPr>
    <w:rPr>
      <w:rFonts w:ascii="Aptos" w:eastAsia="Batang" w:hAnsi="Aptos"/>
      <w:b/>
      <w:color w:val="1F355E"/>
      <w:kern w:val="0"/>
      <w:sz w:val="32"/>
      <w:szCs w:val="32"/>
      <w14:ligatures w14:val="none"/>
    </w:rPr>
  </w:style>
  <w:style w:type="character" w:customStyle="1" w:styleId="IHRECChapterNumberChar">
    <w:name w:val="IHRECChapterNumber Char"/>
    <w:link w:val="IHRECChapterNumber"/>
    <w:locked/>
    <w:rsid w:val="00C34034"/>
    <w:rPr>
      <w:rFonts w:ascii="Aptos" w:eastAsia="Batang" w:hAnsi="Aptos"/>
      <w:b/>
      <w:color w:val="1F355E"/>
      <w:kern w:val="0"/>
      <w:sz w:val="32"/>
      <w:szCs w:val="32"/>
      <w14:ligatures w14:val="none"/>
    </w:rPr>
  </w:style>
  <w:style w:type="paragraph" w:customStyle="1" w:styleId="Chaptername">
    <w:name w:val="Chapter name"/>
    <w:basedOn w:val="Normal"/>
    <w:link w:val="ChapternameChar"/>
    <w:uiPriority w:val="99"/>
    <w:qFormat/>
    <w:rsid w:val="00C508F9"/>
    <w:pPr>
      <w:tabs>
        <w:tab w:val="left" w:pos="3261"/>
        <w:tab w:val="right" w:pos="9026"/>
      </w:tabs>
      <w:spacing w:before="120" w:after="200" w:line="288" w:lineRule="auto"/>
    </w:pPr>
    <w:rPr>
      <w:rFonts w:ascii="Calibri" w:eastAsia="Batang" w:hAnsi="Calibri"/>
      <w:b/>
      <w:color w:val="1F355E"/>
      <w:kern w:val="0"/>
      <w:sz w:val="32"/>
      <w:szCs w:val="36"/>
      <w14:ligatures w14:val="none"/>
    </w:rPr>
  </w:style>
  <w:style w:type="character" w:customStyle="1" w:styleId="ChapternameChar">
    <w:name w:val="Chapter name Char"/>
    <w:link w:val="Chaptername"/>
    <w:uiPriority w:val="99"/>
    <w:rsid w:val="00C508F9"/>
    <w:rPr>
      <w:rFonts w:ascii="Calibri" w:eastAsia="Batang" w:hAnsi="Calibri"/>
      <w:b/>
      <w:color w:val="1F355E"/>
      <w:kern w:val="0"/>
      <w:sz w:val="32"/>
      <w:szCs w:val="36"/>
      <w14:ligatures w14:val="none"/>
    </w:rPr>
  </w:style>
  <w:style w:type="table" w:customStyle="1" w:styleId="ESRItable1">
    <w:name w:val="ESRItable1"/>
    <w:basedOn w:val="TableNormal"/>
    <w:next w:val="MediumShading1-Accent3"/>
    <w:uiPriority w:val="63"/>
    <w:rsid w:val="00C640D4"/>
    <w:pPr>
      <w:spacing w:after="0" w:line="264" w:lineRule="auto"/>
    </w:pPr>
    <w:rPr>
      <w:rFonts w:eastAsia="Times New Roman" w:cs="Times New Roman"/>
      <w:kern w:val="0"/>
      <w:sz w:val="20"/>
      <w:szCs w:val="20"/>
      <w:lang w:eastAsia="en-IE"/>
      <w14:ligatures w14:val="none"/>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vAlign w:val="center"/>
    </w:tcPr>
    <w:tblStylePr w:type="firstRow">
      <w:pPr>
        <w:spacing w:before="0" w:after="0" w:line="240" w:lineRule="auto"/>
        <w:jc w:val="center"/>
      </w:pPr>
      <w:rPr>
        <w:rFonts w:ascii="Calibri" w:hAnsi="Calibri"/>
        <w:b/>
        <w:bCs/>
        <w:color w:val="FFFFFF"/>
        <w:sz w:val="20"/>
      </w:rPr>
      <w:tblPr/>
      <w:tcPr>
        <w:shd w:val="clear" w:color="auto" w:fill="1F355E"/>
      </w:tcPr>
    </w:tblStylePr>
    <w:tblStylePr w:type="lastRow">
      <w:pPr>
        <w:spacing w:before="0" w:after="0" w:line="240" w:lineRule="auto"/>
      </w:pPr>
      <w:rPr>
        <w:rFonts w:ascii="Calibri" w:hAnsi="Calibri"/>
        <w:b/>
        <w:bCs/>
        <w:sz w:val="20"/>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Horz">
      <w:rPr>
        <w:rFonts w:ascii="Calibri" w:hAnsi="Calibri"/>
        <w:color w:val="auto"/>
        <w:sz w:val="20"/>
      </w:rPr>
      <w:tblPr/>
      <w:tcPr>
        <w:shd w:val="clear" w:color="auto" w:fill="DBE5F1"/>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FFFFFF"/>
      </w:tcPr>
    </w:tblStylePr>
  </w:style>
  <w:style w:type="table" w:styleId="MediumShading1-Accent3">
    <w:name w:val="Medium Shading 1 Accent 3"/>
    <w:basedOn w:val="TableNormal"/>
    <w:uiPriority w:val="63"/>
    <w:semiHidden/>
    <w:unhideWhenUsed/>
    <w:rsid w:val="00C640D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IHRECTableHead">
    <w:name w:val="IHRECTableHead"/>
    <w:basedOn w:val="Normal"/>
    <w:link w:val="IHRECTableHeadChar"/>
    <w:autoRedefine/>
    <w:qFormat/>
    <w:rsid w:val="00C34034"/>
    <w:pPr>
      <w:keepNext/>
      <w:pBdr>
        <w:bottom w:val="single" w:sz="6" w:space="1" w:color="1F355E"/>
      </w:pBdr>
      <w:spacing w:before="360" w:after="60" w:line="240" w:lineRule="auto"/>
      <w:ind w:left="1418" w:hanging="1418"/>
      <w:contextualSpacing/>
      <w:jc w:val="both"/>
    </w:pPr>
    <w:rPr>
      <w:rFonts w:ascii="Aptos" w:eastAsiaTheme="minorEastAsia" w:hAnsi="Aptos" w:cs="Times New Roman"/>
      <w:b/>
      <w:color w:val="1F355E"/>
      <w:kern w:val="0"/>
      <w:sz w:val="24"/>
      <w:szCs w:val="24"/>
      <w:lang w:eastAsia="en-IE"/>
      <w14:ligatures w14:val="none"/>
    </w:rPr>
  </w:style>
  <w:style w:type="character" w:customStyle="1" w:styleId="IHRECTableHeadChar">
    <w:name w:val="IHRECTableHead Char"/>
    <w:basedOn w:val="DefaultParagraphFont"/>
    <w:link w:val="IHRECTableHead"/>
    <w:rsid w:val="00C34034"/>
    <w:rPr>
      <w:rFonts w:ascii="Aptos" w:eastAsiaTheme="minorEastAsia" w:hAnsi="Aptos" w:cs="Times New Roman"/>
      <w:b/>
      <w:color w:val="1F355E"/>
      <w:kern w:val="0"/>
      <w:sz w:val="24"/>
      <w:szCs w:val="24"/>
      <w:lang w:eastAsia="en-IE"/>
      <w14:ligatures w14:val="none"/>
    </w:rPr>
  </w:style>
  <w:style w:type="paragraph" w:styleId="TOC4">
    <w:name w:val="toc 4"/>
    <w:basedOn w:val="Normal"/>
    <w:next w:val="Normal"/>
    <w:autoRedefine/>
    <w:uiPriority w:val="39"/>
    <w:semiHidden/>
    <w:unhideWhenUsed/>
    <w:rsid w:val="00C640D4"/>
    <w:pPr>
      <w:spacing w:after="100"/>
      <w:ind w:left="660"/>
    </w:pPr>
  </w:style>
  <w:style w:type="paragraph" w:customStyle="1" w:styleId="IHRECFigureHead">
    <w:name w:val="IHRECFigureHead"/>
    <w:basedOn w:val="IHRECTableHead"/>
    <w:link w:val="IHRECFigureHeadChar"/>
    <w:qFormat/>
    <w:rsid w:val="00D8337A"/>
  </w:style>
  <w:style w:type="character" w:customStyle="1" w:styleId="IHRECFigureHeadChar">
    <w:name w:val="IHRECFigureHead Char"/>
    <w:basedOn w:val="IHRECTableHeadChar"/>
    <w:link w:val="IHRECFigureHead"/>
    <w:rsid w:val="00D8337A"/>
    <w:rPr>
      <w:rFonts w:ascii="Calibri" w:eastAsiaTheme="minorEastAsia" w:hAnsi="Calibri" w:cs="Times New Roman"/>
      <w:b/>
      <w:caps w:val="0"/>
      <w:color w:val="1F355E"/>
      <w:kern w:val="0"/>
      <w:sz w:val="24"/>
      <w:szCs w:val="24"/>
      <w:lang w:eastAsia="en-IE"/>
      <w14:ligatures w14:val="none"/>
    </w:rPr>
  </w:style>
  <w:style w:type="paragraph" w:styleId="TOC1">
    <w:name w:val="toc 1"/>
    <w:basedOn w:val="Normal"/>
    <w:next w:val="Normal"/>
    <w:autoRedefine/>
    <w:uiPriority w:val="39"/>
    <w:unhideWhenUsed/>
    <w:rsid w:val="00B56755"/>
    <w:pPr>
      <w:tabs>
        <w:tab w:val="right" w:leader="dot" w:pos="9016"/>
      </w:tabs>
      <w:spacing w:before="240" w:after="100"/>
    </w:pPr>
  </w:style>
  <w:style w:type="paragraph" w:styleId="TOC2">
    <w:name w:val="toc 2"/>
    <w:basedOn w:val="Normal"/>
    <w:next w:val="Normal"/>
    <w:autoRedefine/>
    <w:uiPriority w:val="39"/>
    <w:unhideWhenUsed/>
    <w:rsid w:val="00CF7465"/>
    <w:pPr>
      <w:spacing w:after="100"/>
      <w:ind w:left="220"/>
    </w:pPr>
  </w:style>
  <w:style w:type="paragraph" w:styleId="TableofFigures">
    <w:name w:val="table of figures"/>
    <w:basedOn w:val="Normal"/>
    <w:next w:val="Normal"/>
    <w:uiPriority w:val="99"/>
    <w:unhideWhenUsed/>
    <w:rsid w:val="006F4236"/>
    <w:pPr>
      <w:spacing w:after="0"/>
    </w:pPr>
  </w:style>
  <w:style w:type="paragraph" w:styleId="Quote">
    <w:name w:val="Quote"/>
    <w:basedOn w:val="Normal"/>
    <w:next w:val="Normal"/>
    <w:link w:val="QuoteChar"/>
    <w:uiPriority w:val="29"/>
    <w:qFormat/>
    <w:rsid w:val="00A060E2"/>
    <w:pPr>
      <w:spacing w:after="360" w:line="360" w:lineRule="auto"/>
      <w:ind w:left="862" w:right="862"/>
      <w:jc w:val="both"/>
    </w:pPr>
    <w:rPr>
      <w:i/>
      <w:iCs/>
      <w:sz w:val="24"/>
      <w:szCs w:val="24"/>
    </w:rPr>
  </w:style>
  <w:style w:type="character" w:customStyle="1" w:styleId="QuoteChar">
    <w:name w:val="Quote Char"/>
    <w:basedOn w:val="DefaultParagraphFont"/>
    <w:link w:val="Quote"/>
    <w:uiPriority w:val="29"/>
    <w:rsid w:val="00A060E2"/>
    <w:rPr>
      <w:i/>
      <w:iCs/>
      <w:sz w:val="24"/>
      <w:szCs w:val="24"/>
    </w:rPr>
  </w:style>
  <w:style w:type="character" w:styleId="BookTitle">
    <w:name w:val="Book Title"/>
    <w:aliases w:val="Small text"/>
    <w:basedOn w:val="DefaultParagraphFont"/>
    <w:uiPriority w:val="33"/>
    <w:rsid w:val="00E95C81"/>
    <w:rPr>
      <w:rFonts w:ascii="Aptos" w:hAnsi="Aptos"/>
      <w:b w:val="0"/>
      <w:bCs/>
      <w:i w:val="0"/>
      <w:iCs/>
      <w:spacing w:val="5"/>
      <w:sz w:val="16"/>
    </w:rPr>
  </w:style>
  <w:style w:type="paragraph" w:customStyle="1" w:styleId="Copyright">
    <w:name w:val="Copyright"/>
    <w:link w:val="CopyrightChar"/>
    <w:uiPriority w:val="11"/>
    <w:qFormat/>
    <w:rsid w:val="00E95C81"/>
    <w:pPr>
      <w:spacing w:after="0" w:line="240" w:lineRule="auto"/>
    </w:pPr>
    <w:rPr>
      <w:rFonts w:eastAsia="Times New Roman" w:cs="Times New Roman"/>
      <w:sz w:val="16"/>
      <w:szCs w:val="24"/>
    </w:rPr>
  </w:style>
  <w:style w:type="character" w:customStyle="1" w:styleId="CopyrightChar">
    <w:name w:val="Copyright Char"/>
    <w:basedOn w:val="DefaultParagraphFont"/>
    <w:link w:val="Copyright"/>
    <w:uiPriority w:val="11"/>
    <w:rsid w:val="00E95C81"/>
    <w:rPr>
      <w:rFonts w:eastAsia="Times New Roman" w:cs="Times New Roman"/>
      <w:sz w:val="16"/>
      <w:szCs w:val="24"/>
    </w:rPr>
  </w:style>
  <w:style w:type="paragraph" w:customStyle="1" w:styleId="BackCoverText">
    <w:name w:val="Back Cover Text"/>
    <w:basedOn w:val="Normal"/>
    <w:link w:val="BackCoverTextChar"/>
    <w:uiPriority w:val="12"/>
    <w:qFormat/>
    <w:rsid w:val="00E95C81"/>
    <w:pPr>
      <w:spacing w:before="120" w:line="276" w:lineRule="auto"/>
    </w:pPr>
    <w:rPr>
      <w:color w:val="FFFFFF"/>
      <w:sz w:val="20"/>
      <w:szCs w:val="20"/>
    </w:rPr>
  </w:style>
  <w:style w:type="paragraph" w:customStyle="1" w:styleId="IHRECSubtitle">
    <w:name w:val="IHREC Subtitle"/>
    <w:basedOn w:val="Normal"/>
    <w:link w:val="IHRECSubtitleChar"/>
    <w:uiPriority w:val="11"/>
    <w:qFormat/>
    <w:rsid w:val="00E95C81"/>
    <w:pPr>
      <w:spacing w:before="120" w:line="276" w:lineRule="auto"/>
    </w:pPr>
    <w:rPr>
      <w:rFonts w:eastAsia="Times New Roman" w:cs="Times New Roman"/>
      <w:color w:val="FFFFFF"/>
      <w:sz w:val="28"/>
      <w:szCs w:val="24"/>
    </w:rPr>
  </w:style>
  <w:style w:type="character" w:customStyle="1" w:styleId="BackCoverTextChar">
    <w:name w:val="Back Cover Text Char"/>
    <w:basedOn w:val="DefaultParagraphFont"/>
    <w:link w:val="BackCoverText"/>
    <w:uiPriority w:val="12"/>
    <w:rsid w:val="00E95C81"/>
    <w:rPr>
      <w:color w:val="FFFFFF"/>
      <w:sz w:val="20"/>
      <w:szCs w:val="20"/>
    </w:rPr>
  </w:style>
  <w:style w:type="character" w:customStyle="1" w:styleId="IHRECSubtitleChar">
    <w:name w:val="IHREC Subtitle Char"/>
    <w:basedOn w:val="DefaultParagraphFont"/>
    <w:link w:val="IHRECSubtitle"/>
    <w:uiPriority w:val="11"/>
    <w:rsid w:val="00E95C81"/>
    <w:rPr>
      <w:rFonts w:eastAsia="Times New Roman" w:cs="Times New Roman"/>
      <w:color w:val="FFFFFF"/>
      <w:sz w:val="28"/>
      <w:szCs w:val="24"/>
    </w:rPr>
  </w:style>
  <w:style w:type="paragraph" w:customStyle="1" w:styleId="CoverTag">
    <w:name w:val="Cover Tag"/>
    <w:basedOn w:val="Heading3"/>
    <w:link w:val="CoverTagChar"/>
    <w:qFormat/>
    <w:rsid w:val="00E95C81"/>
    <w:pPr>
      <w:keepNext w:val="0"/>
      <w:keepLines w:val="0"/>
      <w:spacing w:before="240" w:after="480" w:line="240" w:lineRule="auto"/>
      <w:contextualSpacing/>
    </w:pPr>
    <w:rPr>
      <w:rFonts w:cs="Times New Roman (Headings CS)"/>
      <w:b/>
      <w:bCs/>
      <w:color w:val="44546A" w:themeColor="text2"/>
      <w:kern w:val="28"/>
      <w:sz w:val="32"/>
      <w:szCs w:val="56"/>
    </w:rPr>
  </w:style>
  <w:style w:type="character" w:customStyle="1" w:styleId="CoverTagChar">
    <w:name w:val="Cover Tag Char"/>
    <w:basedOn w:val="Heading3Char"/>
    <w:link w:val="CoverTag"/>
    <w:rsid w:val="00E95C81"/>
    <w:rPr>
      <w:rFonts w:asciiTheme="majorHAnsi" w:eastAsiaTheme="majorEastAsia" w:hAnsiTheme="majorHAnsi" w:cs="Times New Roman (Headings CS)"/>
      <w:b/>
      <w:bCs/>
      <w:color w:val="44546A" w:themeColor="text2"/>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014">
      <w:bodyDiv w:val="1"/>
      <w:marLeft w:val="0"/>
      <w:marRight w:val="0"/>
      <w:marTop w:val="0"/>
      <w:marBottom w:val="0"/>
      <w:divBdr>
        <w:top w:val="none" w:sz="0" w:space="0" w:color="auto"/>
        <w:left w:val="none" w:sz="0" w:space="0" w:color="auto"/>
        <w:bottom w:val="none" w:sz="0" w:space="0" w:color="auto"/>
        <w:right w:val="none" w:sz="0" w:space="0" w:color="auto"/>
      </w:divBdr>
    </w:div>
    <w:div w:id="276837624">
      <w:bodyDiv w:val="1"/>
      <w:marLeft w:val="0"/>
      <w:marRight w:val="0"/>
      <w:marTop w:val="0"/>
      <w:marBottom w:val="0"/>
      <w:divBdr>
        <w:top w:val="none" w:sz="0" w:space="0" w:color="auto"/>
        <w:left w:val="none" w:sz="0" w:space="0" w:color="auto"/>
        <w:bottom w:val="none" w:sz="0" w:space="0" w:color="auto"/>
        <w:right w:val="none" w:sz="0" w:space="0" w:color="auto"/>
      </w:divBdr>
    </w:div>
    <w:div w:id="515002679">
      <w:bodyDiv w:val="1"/>
      <w:marLeft w:val="0"/>
      <w:marRight w:val="0"/>
      <w:marTop w:val="0"/>
      <w:marBottom w:val="0"/>
      <w:divBdr>
        <w:top w:val="none" w:sz="0" w:space="0" w:color="auto"/>
        <w:left w:val="none" w:sz="0" w:space="0" w:color="auto"/>
        <w:bottom w:val="none" w:sz="0" w:space="0" w:color="auto"/>
        <w:right w:val="none" w:sz="0" w:space="0" w:color="auto"/>
      </w:divBdr>
    </w:div>
    <w:div w:id="542139180">
      <w:bodyDiv w:val="1"/>
      <w:marLeft w:val="0"/>
      <w:marRight w:val="0"/>
      <w:marTop w:val="0"/>
      <w:marBottom w:val="0"/>
      <w:divBdr>
        <w:top w:val="none" w:sz="0" w:space="0" w:color="auto"/>
        <w:left w:val="none" w:sz="0" w:space="0" w:color="auto"/>
        <w:bottom w:val="none" w:sz="0" w:space="0" w:color="auto"/>
        <w:right w:val="none" w:sz="0" w:space="0" w:color="auto"/>
      </w:divBdr>
    </w:div>
    <w:div w:id="708145730">
      <w:bodyDiv w:val="1"/>
      <w:marLeft w:val="0"/>
      <w:marRight w:val="0"/>
      <w:marTop w:val="0"/>
      <w:marBottom w:val="0"/>
      <w:divBdr>
        <w:top w:val="none" w:sz="0" w:space="0" w:color="auto"/>
        <w:left w:val="none" w:sz="0" w:space="0" w:color="auto"/>
        <w:bottom w:val="none" w:sz="0" w:space="0" w:color="auto"/>
        <w:right w:val="none" w:sz="0" w:space="0" w:color="auto"/>
      </w:divBdr>
    </w:div>
    <w:div w:id="708995349">
      <w:bodyDiv w:val="1"/>
      <w:marLeft w:val="0"/>
      <w:marRight w:val="0"/>
      <w:marTop w:val="0"/>
      <w:marBottom w:val="0"/>
      <w:divBdr>
        <w:top w:val="none" w:sz="0" w:space="0" w:color="auto"/>
        <w:left w:val="none" w:sz="0" w:space="0" w:color="auto"/>
        <w:bottom w:val="none" w:sz="0" w:space="0" w:color="auto"/>
        <w:right w:val="none" w:sz="0" w:space="0" w:color="auto"/>
      </w:divBdr>
    </w:div>
    <w:div w:id="806509385">
      <w:bodyDiv w:val="1"/>
      <w:marLeft w:val="0"/>
      <w:marRight w:val="0"/>
      <w:marTop w:val="0"/>
      <w:marBottom w:val="0"/>
      <w:divBdr>
        <w:top w:val="none" w:sz="0" w:space="0" w:color="auto"/>
        <w:left w:val="none" w:sz="0" w:space="0" w:color="auto"/>
        <w:bottom w:val="none" w:sz="0" w:space="0" w:color="auto"/>
        <w:right w:val="none" w:sz="0" w:space="0" w:color="auto"/>
      </w:divBdr>
    </w:div>
    <w:div w:id="815340588">
      <w:bodyDiv w:val="1"/>
      <w:marLeft w:val="0"/>
      <w:marRight w:val="0"/>
      <w:marTop w:val="0"/>
      <w:marBottom w:val="0"/>
      <w:divBdr>
        <w:top w:val="none" w:sz="0" w:space="0" w:color="auto"/>
        <w:left w:val="none" w:sz="0" w:space="0" w:color="auto"/>
        <w:bottom w:val="none" w:sz="0" w:space="0" w:color="auto"/>
        <w:right w:val="none" w:sz="0" w:space="0" w:color="auto"/>
      </w:divBdr>
    </w:div>
    <w:div w:id="932930758">
      <w:bodyDiv w:val="1"/>
      <w:marLeft w:val="0"/>
      <w:marRight w:val="0"/>
      <w:marTop w:val="0"/>
      <w:marBottom w:val="0"/>
      <w:divBdr>
        <w:top w:val="none" w:sz="0" w:space="0" w:color="auto"/>
        <w:left w:val="none" w:sz="0" w:space="0" w:color="auto"/>
        <w:bottom w:val="none" w:sz="0" w:space="0" w:color="auto"/>
        <w:right w:val="none" w:sz="0" w:space="0" w:color="auto"/>
      </w:divBdr>
    </w:div>
    <w:div w:id="1002001868">
      <w:bodyDiv w:val="1"/>
      <w:marLeft w:val="0"/>
      <w:marRight w:val="0"/>
      <w:marTop w:val="0"/>
      <w:marBottom w:val="0"/>
      <w:divBdr>
        <w:top w:val="none" w:sz="0" w:space="0" w:color="auto"/>
        <w:left w:val="none" w:sz="0" w:space="0" w:color="auto"/>
        <w:bottom w:val="none" w:sz="0" w:space="0" w:color="auto"/>
        <w:right w:val="none" w:sz="0" w:space="0" w:color="auto"/>
      </w:divBdr>
    </w:div>
    <w:div w:id="1003243305">
      <w:bodyDiv w:val="1"/>
      <w:marLeft w:val="0"/>
      <w:marRight w:val="0"/>
      <w:marTop w:val="0"/>
      <w:marBottom w:val="0"/>
      <w:divBdr>
        <w:top w:val="none" w:sz="0" w:space="0" w:color="auto"/>
        <w:left w:val="none" w:sz="0" w:space="0" w:color="auto"/>
        <w:bottom w:val="none" w:sz="0" w:space="0" w:color="auto"/>
        <w:right w:val="none" w:sz="0" w:space="0" w:color="auto"/>
      </w:divBdr>
    </w:div>
    <w:div w:id="1079986913">
      <w:bodyDiv w:val="1"/>
      <w:marLeft w:val="0"/>
      <w:marRight w:val="0"/>
      <w:marTop w:val="0"/>
      <w:marBottom w:val="0"/>
      <w:divBdr>
        <w:top w:val="none" w:sz="0" w:space="0" w:color="auto"/>
        <w:left w:val="none" w:sz="0" w:space="0" w:color="auto"/>
        <w:bottom w:val="none" w:sz="0" w:space="0" w:color="auto"/>
        <w:right w:val="none" w:sz="0" w:space="0" w:color="auto"/>
      </w:divBdr>
    </w:div>
    <w:div w:id="1315135480">
      <w:bodyDiv w:val="1"/>
      <w:marLeft w:val="0"/>
      <w:marRight w:val="0"/>
      <w:marTop w:val="0"/>
      <w:marBottom w:val="0"/>
      <w:divBdr>
        <w:top w:val="none" w:sz="0" w:space="0" w:color="auto"/>
        <w:left w:val="none" w:sz="0" w:space="0" w:color="auto"/>
        <w:bottom w:val="none" w:sz="0" w:space="0" w:color="auto"/>
        <w:right w:val="none" w:sz="0" w:space="0" w:color="auto"/>
      </w:divBdr>
    </w:div>
    <w:div w:id="1396276271">
      <w:bodyDiv w:val="1"/>
      <w:marLeft w:val="0"/>
      <w:marRight w:val="0"/>
      <w:marTop w:val="0"/>
      <w:marBottom w:val="0"/>
      <w:divBdr>
        <w:top w:val="none" w:sz="0" w:space="0" w:color="auto"/>
        <w:left w:val="none" w:sz="0" w:space="0" w:color="auto"/>
        <w:bottom w:val="none" w:sz="0" w:space="0" w:color="auto"/>
        <w:right w:val="none" w:sz="0" w:space="0" w:color="auto"/>
      </w:divBdr>
    </w:div>
    <w:div w:id="1427113253">
      <w:bodyDiv w:val="1"/>
      <w:marLeft w:val="0"/>
      <w:marRight w:val="0"/>
      <w:marTop w:val="0"/>
      <w:marBottom w:val="0"/>
      <w:divBdr>
        <w:top w:val="none" w:sz="0" w:space="0" w:color="auto"/>
        <w:left w:val="none" w:sz="0" w:space="0" w:color="auto"/>
        <w:bottom w:val="none" w:sz="0" w:space="0" w:color="auto"/>
        <w:right w:val="none" w:sz="0" w:space="0" w:color="auto"/>
      </w:divBdr>
    </w:div>
    <w:div w:id="1791439590">
      <w:bodyDiv w:val="1"/>
      <w:marLeft w:val="0"/>
      <w:marRight w:val="0"/>
      <w:marTop w:val="0"/>
      <w:marBottom w:val="0"/>
      <w:divBdr>
        <w:top w:val="none" w:sz="0" w:space="0" w:color="auto"/>
        <w:left w:val="none" w:sz="0" w:space="0" w:color="auto"/>
        <w:bottom w:val="none" w:sz="0" w:space="0" w:color="auto"/>
        <w:right w:val="none" w:sz="0" w:space="0" w:color="auto"/>
      </w:divBdr>
    </w:div>
    <w:div w:id="1860729419">
      <w:bodyDiv w:val="1"/>
      <w:marLeft w:val="0"/>
      <w:marRight w:val="0"/>
      <w:marTop w:val="0"/>
      <w:marBottom w:val="0"/>
      <w:divBdr>
        <w:top w:val="none" w:sz="0" w:space="0" w:color="auto"/>
        <w:left w:val="none" w:sz="0" w:space="0" w:color="auto"/>
        <w:bottom w:val="none" w:sz="0" w:space="0" w:color="auto"/>
        <w:right w:val="none" w:sz="0" w:space="0" w:color="auto"/>
      </w:divBdr>
    </w:div>
    <w:div w:id="1972325722">
      <w:bodyDiv w:val="1"/>
      <w:marLeft w:val="0"/>
      <w:marRight w:val="0"/>
      <w:marTop w:val="0"/>
      <w:marBottom w:val="0"/>
      <w:divBdr>
        <w:top w:val="none" w:sz="0" w:space="0" w:color="auto"/>
        <w:left w:val="none" w:sz="0" w:space="0" w:color="auto"/>
        <w:bottom w:val="none" w:sz="0" w:space="0" w:color="auto"/>
        <w:right w:val="none" w:sz="0" w:space="0" w:color="auto"/>
      </w:divBdr>
    </w:div>
    <w:div w:id="2007784988">
      <w:bodyDiv w:val="1"/>
      <w:marLeft w:val="0"/>
      <w:marRight w:val="0"/>
      <w:marTop w:val="0"/>
      <w:marBottom w:val="0"/>
      <w:divBdr>
        <w:top w:val="none" w:sz="0" w:space="0" w:color="auto"/>
        <w:left w:val="none" w:sz="0" w:space="0" w:color="auto"/>
        <w:bottom w:val="none" w:sz="0" w:space="0" w:color="auto"/>
        <w:right w:val="none" w:sz="0" w:space="0" w:color="auto"/>
      </w:divBdr>
    </w:div>
    <w:div w:id="2061703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chart" Target="charts/chart3.xm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doi.org/10.1007/978-1-349-24269-6" TargetMode="External"/><Relationship Id="rId42" Type="http://schemas.openxmlformats.org/officeDocument/2006/relationships/image" Target="media/image7.png"/><Relationship Id="rId47" Type="http://schemas.openxmlformats.org/officeDocument/2006/relationships/image" Target="media/image9.png"/><Relationship Id="rId50"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2.xml"/><Relationship Id="rId33" Type="http://schemas.openxmlformats.org/officeDocument/2006/relationships/hyperlink" Target="https://doi.org/10.1177/10442073211043521" TargetMode="External"/><Relationship Id="rId38" Type="http://schemas.openxmlformats.org/officeDocument/2006/relationships/image" Target="media/image3.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hyperlink" Target="https://doi.org/10.26504/BP202301" TargetMode="External"/><Relationship Id="rId37" Type="http://schemas.openxmlformats.org/officeDocument/2006/relationships/header" Target="header13.xml"/><Relationship Id="rId40" Type="http://schemas.openxmlformats.org/officeDocument/2006/relationships/image" Target="media/image5.png"/><Relationship Id="rId45" Type="http://schemas.openxmlformats.org/officeDocument/2006/relationships/header" Target="header1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0.xml"/><Relationship Id="rId36" Type="http://schemas.openxmlformats.org/officeDocument/2006/relationships/header" Target="header12.xml"/><Relationship Id="rId49" Type="http://schemas.openxmlformats.org/officeDocument/2006/relationships/hyperlink" Target="http://www.ihrec.ie" TargetMode="Externa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http://www.jstor.org/stable/1805222" TargetMode="External"/><Relationship Id="rId44" Type="http://schemas.openxmlformats.org/officeDocument/2006/relationships/header" Target="header14.xml"/><Relationship Id="rId52" Type="http://schemas.openxmlformats.org/officeDocument/2006/relationships/hyperlink" Target="http://www.ihrec.ie"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chart" Target="charts/chart4.xml"/><Relationship Id="rId30" Type="http://schemas.openxmlformats.org/officeDocument/2006/relationships/hyperlink" Target="https://www.cso.ie/en/methods/surveybackgroundnotes/surveyonincomeandlivingconditions" TargetMode="External"/><Relationship Id="rId35" Type="http://schemas.openxmlformats.org/officeDocument/2006/relationships/hyperlink" Target="https://www.esri.ie/publications/technical-paper-on-the-poverty-indicators-for-social-inclusion-in-ireland" TargetMode="External"/><Relationship Id="rId43" Type="http://schemas.openxmlformats.org/officeDocument/2006/relationships/image" Target="media/image8.png"/><Relationship Id="rId48"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image" Target="media/image12.png"/></Relationships>
</file>

<file path=word/_rels/footnotes.xml.rels><?xml version="1.0" encoding="UTF-8" standalone="yes"?>
<Relationships xmlns="http://schemas.openxmlformats.org/package/2006/relationships"><Relationship Id="rId2" Type="http://schemas.openxmlformats.org/officeDocument/2006/relationships/hyperlink" Target="https://www.cso.ie/en/releasesandpublications/ep/p-hbs/hbs20152016/" TargetMode="External"/><Relationship Id="rId1" Type="http://schemas.openxmlformats.org/officeDocument/2006/relationships/hyperlink" Target="https://www.cso.ie/en/releasesandpublications/ep/p-pihs/povertyindicatorsbyhealthstatus-surveyonincomeandlivingconditionssilc2022/povert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5590779515264"/>
          <c:y val="5.6008146639511203E-2"/>
          <c:w val="0.62303628229830632"/>
          <c:h val="0.67793792196545688"/>
        </c:manualLayout>
      </c:layout>
      <c:barChart>
        <c:barDir val="bar"/>
        <c:grouping val="clustered"/>
        <c:varyColors val="0"/>
        <c:ser>
          <c:idx val="0"/>
          <c:order val="0"/>
          <c:tx>
            <c:strRef>
              <c:f>Sheet1!$B$1</c:f>
              <c:strCache>
                <c:ptCount val="1"/>
                <c:pt idx="0">
                  <c:v>SoL Deprivation</c:v>
                </c:pt>
              </c:strCache>
            </c:strRef>
          </c:tx>
          <c:spPr>
            <a:solidFill>
              <a:schemeClr val="accent1"/>
            </a:solidFill>
            <a:ln>
              <a:noFill/>
            </a:ln>
            <a:effectLst/>
          </c:spPr>
          <c:invertIfNegative val="0"/>
          <c:errBars>
            <c:errBarType val="both"/>
            <c:errValType val="cust"/>
            <c:noEndCap val="0"/>
            <c:plus>
              <c:numRef>
                <c:f>Sheet1!$G$2:$G$4</c:f>
                <c:numCache>
                  <c:formatCode>General</c:formatCode>
                  <c:ptCount val="3"/>
                  <c:pt idx="0">
                    <c:v>13.439215101573524</c:v>
                  </c:pt>
                  <c:pt idx="1">
                    <c:v>20.82663775904679</c:v>
                  </c:pt>
                  <c:pt idx="2">
                    <c:v>13.018046104008889</c:v>
                  </c:pt>
                </c:numCache>
              </c:numRef>
            </c:plus>
            <c:minus>
              <c:numRef>
                <c:f>Sheet1!$F$2:$F$4</c:f>
                <c:numCache>
                  <c:formatCode>General</c:formatCode>
                  <c:ptCount val="3"/>
                  <c:pt idx="0">
                    <c:v>13.439215101573531</c:v>
                  </c:pt>
                  <c:pt idx="1">
                    <c:v>20.82663775904679</c:v>
                  </c:pt>
                  <c:pt idx="2">
                    <c:v>13.018046104008903</c:v>
                  </c:pt>
                </c:numCache>
              </c:numRef>
            </c:minus>
            <c:spPr>
              <a:noFill/>
              <a:ln w="9525" cap="flat" cmpd="sng" algn="ctr">
                <a:solidFill>
                  <a:schemeClr val="tx1">
                    <a:lumMod val="65000"/>
                    <a:lumOff val="35000"/>
                  </a:schemeClr>
                </a:solidFill>
                <a:round/>
              </a:ln>
              <a:effectLst/>
            </c:spPr>
          </c:errBars>
          <c:cat>
            <c:strRef>
              <c:f>Sheet1!$A$2:$A$4</c:f>
              <c:strCache>
                <c:ptCount val="3"/>
                <c:pt idx="0">
                  <c:v>Disability some limitation</c:v>
                </c:pt>
                <c:pt idx="1">
                  <c:v>Disability with severe limitation</c:v>
                </c:pt>
                <c:pt idx="2">
                  <c:v>Any disability</c:v>
                </c:pt>
              </c:strCache>
            </c:strRef>
          </c:cat>
          <c:val>
            <c:numRef>
              <c:f>Sheet1!$B$2:$B$4</c:f>
              <c:numCache>
                <c:formatCode>0.0</c:formatCode>
                <c:ptCount val="3"/>
                <c:pt idx="0">
                  <c:v>45.991544077993559</c:v>
                </c:pt>
                <c:pt idx="1">
                  <c:v>92.724125457603691</c:v>
                </c:pt>
                <c:pt idx="2">
                  <c:v>58.837146548637321</c:v>
                </c:pt>
              </c:numCache>
            </c:numRef>
          </c:val>
          <c:extLst>
            <c:ext xmlns:c16="http://schemas.microsoft.com/office/drawing/2014/chart" uri="{C3380CC4-5D6E-409C-BE32-E72D297353CC}">
              <c16:uniqueId val="{00000000-ECBF-4372-B15A-E33842E46363}"/>
            </c:ext>
          </c:extLst>
        </c:ser>
        <c:ser>
          <c:idx val="1"/>
          <c:order val="1"/>
          <c:tx>
            <c:strRef>
              <c:f>Sheet1!$C$1</c:f>
              <c:strCache>
                <c:ptCount val="1"/>
                <c:pt idx="0">
                  <c:v>SoL Financial </c:v>
                </c:pt>
              </c:strCache>
            </c:strRef>
          </c:tx>
          <c:spPr>
            <a:solidFill>
              <a:schemeClr val="accent2"/>
            </a:solidFill>
            <a:ln>
              <a:noFill/>
            </a:ln>
            <a:effectLst/>
          </c:spPr>
          <c:invertIfNegative val="0"/>
          <c:errBars>
            <c:errBarType val="both"/>
            <c:errValType val="cust"/>
            <c:noEndCap val="0"/>
            <c:plus>
              <c:numRef>
                <c:f>Sheet1!$K$2:$K$4</c:f>
                <c:numCache>
                  <c:formatCode>General</c:formatCode>
                  <c:ptCount val="3"/>
                  <c:pt idx="0">
                    <c:v>14.014132588827557</c:v>
                  </c:pt>
                  <c:pt idx="1">
                    <c:v>22.29341424726131</c:v>
                  </c:pt>
                  <c:pt idx="2">
                    <c:v>13.477779564158709</c:v>
                  </c:pt>
                </c:numCache>
              </c:numRef>
            </c:plus>
            <c:minus>
              <c:numRef>
                <c:f>Sheet1!$J$2:$J$4</c:f>
                <c:numCache>
                  <c:formatCode>General</c:formatCode>
                  <c:ptCount val="3"/>
                  <c:pt idx="0">
                    <c:v>14.014132588827561</c:v>
                  </c:pt>
                  <c:pt idx="1">
                    <c:v>22.29341424726131</c:v>
                  </c:pt>
                  <c:pt idx="2">
                    <c:v>13.477779564158709</c:v>
                  </c:pt>
                </c:numCache>
              </c:numRef>
            </c:minus>
            <c:spPr>
              <a:noFill/>
              <a:ln w="9525" cap="flat" cmpd="sng" algn="ctr">
                <a:solidFill>
                  <a:schemeClr val="tx1">
                    <a:lumMod val="65000"/>
                    <a:lumOff val="35000"/>
                  </a:schemeClr>
                </a:solidFill>
                <a:round/>
              </a:ln>
              <a:effectLst/>
            </c:spPr>
          </c:errBars>
          <c:cat>
            <c:strRef>
              <c:f>Sheet1!$A$2:$A$4</c:f>
              <c:strCache>
                <c:ptCount val="3"/>
                <c:pt idx="0">
                  <c:v>Disability some limitation</c:v>
                </c:pt>
                <c:pt idx="1">
                  <c:v>Disability with severe limitation</c:v>
                </c:pt>
                <c:pt idx="2">
                  <c:v>Any disability</c:v>
                </c:pt>
              </c:strCache>
            </c:strRef>
          </c:cat>
          <c:val>
            <c:numRef>
              <c:f>Sheet1!$C$2:$C$4</c:f>
              <c:numCache>
                <c:formatCode>0.0</c:formatCode>
                <c:ptCount val="3"/>
                <c:pt idx="0">
                  <c:v>40.712004732276981</c:v>
                </c:pt>
                <c:pt idx="1">
                  <c:v>83.315719561278485</c:v>
                </c:pt>
                <c:pt idx="2">
                  <c:v>51.660723172800317</c:v>
                </c:pt>
              </c:numCache>
            </c:numRef>
          </c:val>
          <c:extLst>
            <c:ext xmlns:c16="http://schemas.microsoft.com/office/drawing/2014/chart" uri="{C3380CC4-5D6E-409C-BE32-E72D297353CC}">
              <c16:uniqueId val="{00000001-ECBF-4372-B15A-E33842E46363}"/>
            </c:ext>
          </c:extLst>
        </c:ser>
        <c:dLbls>
          <c:showLegendKey val="0"/>
          <c:showVal val="0"/>
          <c:showCatName val="0"/>
          <c:showSerName val="0"/>
          <c:showPercent val="0"/>
          <c:showBubbleSize val="0"/>
        </c:dLbls>
        <c:gapWidth val="182"/>
        <c:axId val="1254451695"/>
        <c:axId val="1324298943"/>
      </c:barChart>
      <c:catAx>
        <c:axId val="1254451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1324298943"/>
        <c:crosses val="autoZero"/>
        <c:auto val="1"/>
        <c:lblAlgn val="ctr"/>
        <c:lblOffset val="100"/>
        <c:noMultiLvlLbl val="0"/>
      </c:catAx>
      <c:valAx>
        <c:axId val="1324298943"/>
        <c:scaling>
          <c:orientation val="minMax"/>
          <c:max val="13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r>
                  <a:rPr lang="en-IE">
                    <a:solidFill>
                      <a:sysClr val="windowText" lastClr="000000"/>
                    </a:solidFill>
                    <a:latin typeface="Aptos" panose="020B0004020202020204" pitchFamily="34" charset="0"/>
                  </a:rPr>
                  <a:t>% of disposable income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1254451695"/>
        <c:crosses val="autoZero"/>
        <c:crossBetween val="between"/>
      </c:valAx>
      <c:spPr>
        <a:noFill/>
        <a:ln>
          <a:noFill/>
        </a:ln>
        <a:effectLst/>
      </c:spPr>
    </c:plotArea>
    <c:legend>
      <c:legendPos val="b"/>
      <c:layout>
        <c:manualLayout>
          <c:xMode val="edge"/>
          <c:yMode val="edge"/>
          <c:x val="0.17610114149516723"/>
          <c:y val="0.92824240719910012"/>
          <c:w val="0.64110576965298482"/>
          <c:h val="7.175759280089988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63322058334255"/>
          <c:y val="4.3650793650793648E-2"/>
          <c:w val="0.69067109349007427"/>
          <c:h val="0.72252968378952631"/>
        </c:manualLayout>
      </c:layout>
      <c:barChart>
        <c:barDir val="bar"/>
        <c:grouping val="clustered"/>
        <c:varyColors val="0"/>
        <c:ser>
          <c:idx val="0"/>
          <c:order val="0"/>
          <c:tx>
            <c:strRef>
              <c:f>Sheet1!$B$1</c:f>
              <c:strCache>
                <c:ptCount val="1"/>
                <c:pt idx="0">
                  <c:v>SoL Deprivation - Single</c:v>
                </c:pt>
              </c:strCache>
            </c:strRef>
          </c:tx>
          <c:spPr>
            <a:solidFill>
              <a:schemeClr val="accent1"/>
            </a:solidFill>
            <a:ln>
              <a:noFill/>
            </a:ln>
            <a:effectLst/>
          </c:spPr>
          <c:invertIfNegative val="0"/>
          <c:errBars>
            <c:errBarType val="both"/>
            <c:errValType val="cust"/>
            <c:noEndCap val="0"/>
            <c:plus>
              <c:numRef>
                <c:f>Sheet1!$B$23:$B$25</c:f>
                <c:numCache>
                  <c:formatCode>General</c:formatCode>
                  <c:ptCount val="3"/>
                  <c:pt idx="0">
                    <c:v>17.902048278780761</c:v>
                  </c:pt>
                  <c:pt idx="1">
                    <c:v>26.559213796811875</c:v>
                  </c:pt>
                  <c:pt idx="2">
                    <c:v>17.179303419950138</c:v>
                  </c:pt>
                </c:numCache>
              </c:numRef>
            </c:plus>
            <c:minus>
              <c:numRef>
                <c:f>Sheet1!$B$18:$B$20</c:f>
                <c:numCache>
                  <c:formatCode>General</c:formatCode>
                  <c:ptCount val="3"/>
                  <c:pt idx="0">
                    <c:v>17.902048278780772</c:v>
                  </c:pt>
                  <c:pt idx="1">
                    <c:v>26.559213796811882</c:v>
                  </c:pt>
                  <c:pt idx="2">
                    <c:v>17.179303419950138</c:v>
                  </c:pt>
                </c:numCache>
              </c:numRef>
            </c:minus>
            <c:spPr>
              <a:noFill/>
              <a:ln w="9525" cap="flat" cmpd="sng" algn="ctr">
                <a:solidFill>
                  <a:schemeClr val="tx1">
                    <a:lumMod val="65000"/>
                    <a:lumOff val="35000"/>
                  </a:schemeClr>
                </a:solidFill>
                <a:round/>
              </a:ln>
              <a:effectLst/>
            </c:spPr>
          </c:errBars>
          <c:cat>
            <c:strRef>
              <c:f>Sheet1!$A$2:$A$4</c:f>
              <c:strCache>
                <c:ptCount val="3"/>
                <c:pt idx="0">
                  <c:v>Disability: some limitation</c:v>
                </c:pt>
                <c:pt idx="1">
                  <c:v>Disability: severe limitation</c:v>
                </c:pt>
                <c:pt idx="2">
                  <c:v>Any Disability</c:v>
                </c:pt>
              </c:strCache>
            </c:strRef>
          </c:cat>
          <c:val>
            <c:numRef>
              <c:f>Sheet1!$B$2:$B$4</c:f>
              <c:numCache>
                <c:formatCode>0.0</c:formatCode>
                <c:ptCount val="3"/>
                <c:pt idx="0">
                  <c:v>47.457998561496119</c:v>
                </c:pt>
                <c:pt idx="1">
                  <c:v>81.956973405940985</c:v>
                </c:pt>
                <c:pt idx="2">
                  <c:v>57.122379324471716</c:v>
                </c:pt>
              </c:numCache>
            </c:numRef>
          </c:val>
          <c:extLst>
            <c:ext xmlns:c16="http://schemas.microsoft.com/office/drawing/2014/chart" uri="{C3380CC4-5D6E-409C-BE32-E72D297353CC}">
              <c16:uniqueId val="{00000000-4FA3-4447-8009-CE2AFD08A058}"/>
            </c:ext>
          </c:extLst>
        </c:ser>
        <c:ser>
          <c:idx val="1"/>
          <c:order val="1"/>
          <c:tx>
            <c:strRef>
              <c:f>Sheet1!$C$1</c:f>
              <c:strCache>
                <c:ptCount val="1"/>
                <c:pt idx="0">
                  <c:v>SoL Deprivation - Couple</c:v>
                </c:pt>
              </c:strCache>
            </c:strRef>
          </c:tx>
          <c:spPr>
            <a:solidFill>
              <a:schemeClr val="accent2"/>
            </a:solidFill>
            <a:ln>
              <a:noFill/>
            </a:ln>
            <a:effectLst/>
          </c:spPr>
          <c:invertIfNegative val="0"/>
          <c:errBars>
            <c:errBarType val="both"/>
            <c:errValType val="cust"/>
            <c:noEndCap val="0"/>
            <c:plus>
              <c:numRef>
                <c:f>Sheet1!$C$23:$C$25</c:f>
                <c:numCache>
                  <c:formatCode>General</c:formatCode>
                  <c:ptCount val="3"/>
                  <c:pt idx="0">
                    <c:v>21.475846799483755</c:v>
                  </c:pt>
                  <c:pt idx="1">
                    <c:v>36.30290023661945</c:v>
                  </c:pt>
                  <c:pt idx="2">
                    <c:v>21.333034848824965</c:v>
                  </c:pt>
                </c:numCache>
              </c:numRef>
            </c:plus>
            <c:minus>
              <c:numRef>
                <c:f>Sheet1!$C$18:$C$20</c:f>
                <c:numCache>
                  <c:formatCode>General</c:formatCode>
                  <c:ptCount val="3"/>
                  <c:pt idx="0">
                    <c:v>21.475846799483747</c:v>
                  </c:pt>
                  <c:pt idx="1">
                    <c:v>36.30290023661945</c:v>
                  </c:pt>
                  <c:pt idx="2">
                    <c:v>21.333034848824958</c:v>
                  </c:pt>
                </c:numCache>
              </c:numRef>
            </c:minus>
            <c:spPr>
              <a:noFill/>
              <a:ln w="9525" cap="flat" cmpd="sng" algn="ctr">
                <a:solidFill>
                  <a:schemeClr val="tx1">
                    <a:lumMod val="65000"/>
                    <a:lumOff val="35000"/>
                  </a:schemeClr>
                </a:solidFill>
                <a:round/>
              </a:ln>
              <a:effectLst/>
            </c:spPr>
          </c:errBars>
          <c:cat>
            <c:strRef>
              <c:f>Sheet1!$A$2:$A$4</c:f>
              <c:strCache>
                <c:ptCount val="3"/>
                <c:pt idx="0">
                  <c:v>Disability: some limitation</c:v>
                </c:pt>
                <c:pt idx="1">
                  <c:v>Disability: severe limitation</c:v>
                </c:pt>
                <c:pt idx="2">
                  <c:v>Any Disability</c:v>
                </c:pt>
              </c:strCache>
            </c:strRef>
          </c:cat>
          <c:val>
            <c:numRef>
              <c:f>Sheet1!$C$2:$C$4</c:f>
              <c:numCache>
                <c:formatCode>0.0</c:formatCode>
                <c:ptCount val="3"/>
                <c:pt idx="0">
                  <c:v>40.203025321062633</c:v>
                </c:pt>
                <c:pt idx="1">
                  <c:v>106.3623708414722</c:v>
                </c:pt>
                <c:pt idx="2">
                  <c:v>57.361157064678991</c:v>
                </c:pt>
              </c:numCache>
            </c:numRef>
          </c:val>
          <c:extLst>
            <c:ext xmlns:c16="http://schemas.microsoft.com/office/drawing/2014/chart" uri="{C3380CC4-5D6E-409C-BE32-E72D297353CC}">
              <c16:uniqueId val="{00000001-4FA3-4447-8009-CE2AFD08A058}"/>
            </c:ext>
          </c:extLst>
        </c:ser>
        <c:ser>
          <c:idx val="2"/>
          <c:order val="2"/>
          <c:tx>
            <c:strRef>
              <c:f>Sheet1!$D$1</c:f>
              <c:strCache>
                <c:ptCount val="1"/>
                <c:pt idx="0">
                  <c:v>SoL Financial - Single</c:v>
                </c:pt>
              </c:strCache>
            </c:strRef>
          </c:tx>
          <c:spPr>
            <a:solidFill>
              <a:schemeClr val="accent3"/>
            </a:solidFill>
            <a:ln>
              <a:noFill/>
            </a:ln>
            <a:effectLst/>
          </c:spPr>
          <c:invertIfNegative val="0"/>
          <c:errBars>
            <c:errBarType val="both"/>
            <c:errValType val="cust"/>
            <c:noEndCap val="0"/>
            <c:plus>
              <c:numRef>
                <c:f>Sheet1!$D$23:$D$25</c:f>
                <c:numCache>
                  <c:formatCode>General</c:formatCode>
                  <c:ptCount val="3"/>
                  <c:pt idx="0">
                    <c:v>17.850243770701674</c:v>
                  </c:pt>
                  <c:pt idx="1">
                    <c:v>26.772745482116022</c:v>
                  </c:pt>
                  <c:pt idx="2">
                    <c:v>16.868829660169894</c:v>
                  </c:pt>
                </c:numCache>
              </c:numRef>
            </c:plus>
            <c:minus>
              <c:numRef>
                <c:f>Sheet1!$D$18:$D$20</c:f>
                <c:numCache>
                  <c:formatCode>General</c:formatCode>
                  <c:ptCount val="3"/>
                  <c:pt idx="0">
                    <c:v>17.850243770701674</c:v>
                  </c:pt>
                  <c:pt idx="1">
                    <c:v>26.772745482116022</c:v>
                  </c:pt>
                  <c:pt idx="2">
                    <c:v>16.868829660169887</c:v>
                  </c:pt>
                </c:numCache>
              </c:numRef>
            </c:minus>
            <c:spPr>
              <a:noFill/>
              <a:ln w="9525" cap="flat" cmpd="sng" algn="ctr">
                <a:solidFill>
                  <a:schemeClr val="tx1">
                    <a:lumMod val="65000"/>
                    <a:lumOff val="35000"/>
                  </a:schemeClr>
                </a:solidFill>
                <a:round/>
              </a:ln>
              <a:effectLst/>
            </c:spPr>
          </c:errBars>
          <c:cat>
            <c:strRef>
              <c:f>Sheet1!$A$2:$A$4</c:f>
              <c:strCache>
                <c:ptCount val="3"/>
                <c:pt idx="0">
                  <c:v>Disability: some limitation</c:v>
                </c:pt>
                <c:pt idx="1">
                  <c:v>Disability: severe limitation</c:v>
                </c:pt>
                <c:pt idx="2">
                  <c:v>Any Disability</c:v>
                </c:pt>
              </c:strCache>
            </c:strRef>
          </c:cat>
          <c:val>
            <c:numRef>
              <c:f>Sheet1!$D$2:$D$4</c:f>
              <c:numCache>
                <c:formatCode>0.0</c:formatCode>
                <c:ptCount val="3"/>
                <c:pt idx="0">
                  <c:v>42.413126548578902</c:v>
                </c:pt>
                <c:pt idx="1">
                  <c:v>75.051173704434163</c:v>
                </c:pt>
                <c:pt idx="2">
                  <c:v>51.186119852822372</c:v>
                </c:pt>
              </c:numCache>
            </c:numRef>
          </c:val>
          <c:extLst>
            <c:ext xmlns:c16="http://schemas.microsoft.com/office/drawing/2014/chart" uri="{C3380CC4-5D6E-409C-BE32-E72D297353CC}">
              <c16:uniqueId val="{00000002-4FA3-4447-8009-CE2AFD08A058}"/>
            </c:ext>
          </c:extLst>
        </c:ser>
        <c:ser>
          <c:idx val="3"/>
          <c:order val="3"/>
          <c:tx>
            <c:strRef>
              <c:f>Sheet1!$E$1</c:f>
              <c:strCache>
                <c:ptCount val="1"/>
                <c:pt idx="0">
                  <c:v>SoL Financial - Couple</c:v>
                </c:pt>
              </c:strCache>
            </c:strRef>
          </c:tx>
          <c:spPr>
            <a:solidFill>
              <a:schemeClr val="accent4"/>
            </a:solidFill>
            <a:ln>
              <a:noFill/>
            </a:ln>
            <a:effectLst/>
          </c:spPr>
          <c:invertIfNegative val="0"/>
          <c:errBars>
            <c:errBarType val="both"/>
            <c:errValType val="cust"/>
            <c:noEndCap val="0"/>
            <c:plus>
              <c:numRef>
                <c:f>Sheet1!$E$23:$E$25</c:f>
                <c:numCache>
                  <c:formatCode>General</c:formatCode>
                  <c:ptCount val="3"/>
                  <c:pt idx="0">
                    <c:v>20.680712467091162</c:v>
                  </c:pt>
                  <c:pt idx="1">
                    <c:v>34.267214760726318</c:v>
                  </c:pt>
                  <c:pt idx="2">
                    <c:v>20.012829384657358</c:v>
                  </c:pt>
                </c:numCache>
              </c:numRef>
            </c:plus>
            <c:minus>
              <c:numRef>
                <c:f>Sheet1!$E$18:$E$20</c:f>
                <c:numCache>
                  <c:formatCode>General</c:formatCode>
                  <c:ptCount val="3"/>
                  <c:pt idx="0">
                    <c:v>20.680712467091155</c:v>
                  </c:pt>
                  <c:pt idx="1">
                    <c:v>34.267214760726326</c:v>
                  </c:pt>
                  <c:pt idx="2">
                    <c:v>20.012829384657358</c:v>
                  </c:pt>
                </c:numCache>
              </c:numRef>
            </c:minus>
            <c:spPr>
              <a:noFill/>
              <a:ln w="9525" cap="flat" cmpd="sng" algn="ctr">
                <a:solidFill>
                  <a:schemeClr val="tx1">
                    <a:lumMod val="65000"/>
                    <a:lumOff val="35000"/>
                  </a:schemeClr>
                </a:solidFill>
                <a:round/>
              </a:ln>
              <a:effectLst/>
            </c:spPr>
          </c:errBars>
          <c:cat>
            <c:strRef>
              <c:f>Sheet1!$A$2:$A$4</c:f>
              <c:strCache>
                <c:ptCount val="3"/>
                <c:pt idx="0">
                  <c:v>Disability: some limitation</c:v>
                </c:pt>
                <c:pt idx="1">
                  <c:v>Disability: severe limitation</c:v>
                </c:pt>
                <c:pt idx="2">
                  <c:v>Any Disability</c:v>
                </c:pt>
              </c:strCache>
            </c:strRef>
          </c:cat>
          <c:val>
            <c:numRef>
              <c:f>Sheet1!$E$2:$E$4</c:f>
              <c:numCache>
                <c:formatCode>0.0</c:formatCode>
                <c:ptCount val="3"/>
                <c:pt idx="0">
                  <c:v>33.112664576686271</c:v>
                </c:pt>
                <c:pt idx="1">
                  <c:v>79.336556888273918</c:v>
                </c:pt>
                <c:pt idx="2">
                  <c:v>44.381721561251602</c:v>
                </c:pt>
              </c:numCache>
            </c:numRef>
          </c:val>
          <c:extLst>
            <c:ext xmlns:c16="http://schemas.microsoft.com/office/drawing/2014/chart" uri="{C3380CC4-5D6E-409C-BE32-E72D297353CC}">
              <c16:uniqueId val="{00000003-4FA3-4447-8009-CE2AFD08A058}"/>
            </c:ext>
          </c:extLst>
        </c:ser>
        <c:dLbls>
          <c:showLegendKey val="0"/>
          <c:showVal val="0"/>
          <c:showCatName val="0"/>
          <c:showSerName val="0"/>
          <c:showPercent val="0"/>
          <c:showBubbleSize val="0"/>
        </c:dLbls>
        <c:gapWidth val="182"/>
        <c:axId val="1250410159"/>
        <c:axId val="1250410639"/>
      </c:barChart>
      <c:catAx>
        <c:axId val="1250410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1250410639"/>
        <c:crosses val="autoZero"/>
        <c:auto val="1"/>
        <c:lblAlgn val="ctr"/>
        <c:lblOffset val="100"/>
        <c:noMultiLvlLbl val="0"/>
      </c:catAx>
      <c:valAx>
        <c:axId val="1250410639"/>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r>
                  <a:rPr lang="en-IE" sz="1000">
                    <a:solidFill>
                      <a:sysClr val="windowText" lastClr="000000"/>
                    </a:solidFill>
                    <a:latin typeface="Aptos" panose="020B0004020202020204" pitchFamily="34" charset="0"/>
                  </a:rPr>
                  <a:t>%</a:t>
                </a:r>
                <a:r>
                  <a:rPr lang="en-IE" sz="1000" baseline="0">
                    <a:solidFill>
                      <a:sysClr val="windowText" lastClr="000000"/>
                    </a:solidFill>
                    <a:latin typeface="Aptos" panose="020B0004020202020204" pitchFamily="34" charset="0"/>
                  </a:rPr>
                  <a:t> of disposable income</a:t>
                </a:r>
                <a:endParaRPr lang="en-IE" sz="1000">
                  <a:solidFill>
                    <a:sysClr val="windowText" lastClr="000000"/>
                  </a:solidFill>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1250410159"/>
        <c:crosses val="autoZero"/>
        <c:crossBetween val="between"/>
      </c:valAx>
      <c:spPr>
        <a:noFill/>
        <a:ln>
          <a:noFill/>
        </a:ln>
        <a:effectLst/>
      </c:spPr>
    </c:plotArea>
    <c:legend>
      <c:legendPos val="b"/>
      <c:layout>
        <c:manualLayout>
          <c:xMode val="edge"/>
          <c:yMode val="edge"/>
          <c:x val="0"/>
          <c:y val="0.91799275090613675"/>
          <c:w val="1"/>
          <c:h val="8.200724909386325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Without adjustments</c:v>
                </c:pt>
              </c:strCache>
            </c:strRef>
          </c:tx>
          <c:spPr>
            <a:solidFill>
              <a:schemeClr val="accent1"/>
            </a:solidFill>
            <a:ln w="25400">
              <a:noFill/>
            </a:ln>
            <a:effectLst/>
          </c:spPr>
          <c:invertIfNegative val="0"/>
          <c:cat>
            <c:strRef>
              <c:f>Sheet1!$A$2:$A$4</c:f>
              <c:strCache>
                <c:ptCount val="3"/>
                <c:pt idx="0">
                  <c:v>No disability</c:v>
                </c:pt>
                <c:pt idx="1">
                  <c:v>Disability</c:v>
                </c:pt>
                <c:pt idx="2">
                  <c:v>All households</c:v>
                </c:pt>
              </c:strCache>
            </c:strRef>
          </c:cat>
          <c:val>
            <c:numRef>
              <c:f>Sheet1!$B$2:$B$4</c:f>
              <c:numCache>
                <c:formatCode>0.0</c:formatCode>
                <c:ptCount val="3"/>
                <c:pt idx="0">
                  <c:v>10.35</c:v>
                </c:pt>
                <c:pt idx="1">
                  <c:v>24.49</c:v>
                </c:pt>
                <c:pt idx="2">
                  <c:v>13.12</c:v>
                </c:pt>
              </c:numCache>
            </c:numRef>
          </c:val>
          <c:extLst>
            <c:ext xmlns:c16="http://schemas.microsoft.com/office/drawing/2014/chart" uri="{C3380CC4-5D6E-409C-BE32-E72D297353CC}">
              <c16:uniqueId val="{00000000-E70A-4135-9361-EEE114C5D890}"/>
            </c:ext>
          </c:extLst>
        </c:ser>
        <c:ser>
          <c:idx val="1"/>
          <c:order val="1"/>
          <c:tx>
            <c:strRef>
              <c:f>Sheet1!$C$1</c:f>
              <c:strCache>
                <c:ptCount val="1"/>
                <c:pt idx="0">
                  <c:v>SoL Deprivation</c:v>
                </c:pt>
              </c:strCache>
            </c:strRef>
          </c:tx>
          <c:spPr>
            <a:solidFill>
              <a:schemeClr val="accent2"/>
            </a:solidFill>
            <a:ln>
              <a:noFill/>
            </a:ln>
            <a:effectLst/>
          </c:spPr>
          <c:invertIfNegative val="0"/>
          <c:cat>
            <c:strRef>
              <c:f>Sheet1!$A$2:$A$4</c:f>
              <c:strCache>
                <c:ptCount val="3"/>
                <c:pt idx="0">
                  <c:v>No disability</c:v>
                </c:pt>
                <c:pt idx="1">
                  <c:v>Disability</c:v>
                </c:pt>
                <c:pt idx="2">
                  <c:v>All households</c:v>
                </c:pt>
              </c:strCache>
            </c:strRef>
          </c:cat>
          <c:val>
            <c:numRef>
              <c:f>Sheet1!$C$2:$C$4</c:f>
              <c:numCache>
                <c:formatCode>0.0</c:formatCode>
                <c:ptCount val="3"/>
                <c:pt idx="0">
                  <c:v>15.45</c:v>
                </c:pt>
                <c:pt idx="1">
                  <c:v>75.459999999999994</c:v>
                </c:pt>
                <c:pt idx="2">
                  <c:v>27.72</c:v>
                </c:pt>
              </c:numCache>
            </c:numRef>
          </c:val>
          <c:extLst>
            <c:ext xmlns:c16="http://schemas.microsoft.com/office/drawing/2014/chart" uri="{C3380CC4-5D6E-409C-BE32-E72D297353CC}">
              <c16:uniqueId val="{00000001-E70A-4135-9361-EEE114C5D890}"/>
            </c:ext>
          </c:extLst>
        </c:ser>
        <c:ser>
          <c:idx val="2"/>
          <c:order val="2"/>
          <c:tx>
            <c:strRef>
              <c:f>Sheet1!$D$1</c:f>
              <c:strCache>
                <c:ptCount val="1"/>
                <c:pt idx="0">
                  <c:v>SoL Financial</c:v>
                </c:pt>
              </c:strCache>
            </c:strRef>
          </c:tx>
          <c:spPr>
            <a:solidFill>
              <a:schemeClr val="accent3"/>
            </a:solidFill>
            <a:ln>
              <a:noFill/>
            </a:ln>
            <a:effectLst/>
          </c:spPr>
          <c:invertIfNegative val="0"/>
          <c:cat>
            <c:strRef>
              <c:f>Sheet1!$A$2:$A$4</c:f>
              <c:strCache>
                <c:ptCount val="3"/>
                <c:pt idx="0">
                  <c:v>No disability</c:v>
                </c:pt>
                <c:pt idx="1">
                  <c:v>Disability</c:v>
                </c:pt>
                <c:pt idx="2">
                  <c:v>All households</c:v>
                </c:pt>
              </c:strCache>
            </c:strRef>
          </c:cat>
          <c:val>
            <c:numRef>
              <c:f>Sheet1!$D$2:$D$4</c:f>
              <c:numCache>
                <c:formatCode>0.0</c:formatCode>
                <c:ptCount val="3"/>
                <c:pt idx="0">
                  <c:v>13.21</c:v>
                </c:pt>
                <c:pt idx="1">
                  <c:v>64.97</c:v>
                </c:pt>
                <c:pt idx="2">
                  <c:v>23.35</c:v>
                </c:pt>
              </c:numCache>
            </c:numRef>
          </c:val>
          <c:extLst>
            <c:ext xmlns:c16="http://schemas.microsoft.com/office/drawing/2014/chart" uri="{C3380CC4-5D6E-409C-BE32-E72D297353CC}">
              <c16:uniqueId val="{00000002-E70A-4135-9361-EEE114C5D890}"/>
            </c:ext>
          </c:extLst>
        </c:ser>
        <c:ser>
          <c:idx val="3"/>
          <c:order val="3"/>
          <c:tx>
            <c:strRef>
              <c:f>Sheet1!$E$1</c:f>
              <c:strCache>
                <c:ptCount val="1"/>
                <c:pt idx="0">
                  <c:v>AIDs</c:v>
                </c:pt>
              </c:strCache>
            </c:strRef>
          </c:tx>
          <c:spPr>
            <a:solidFill>
              <a:schemeClr val="accent4"/>
            </a:solidFill>
            <a:ln>
              <a:noFill/>
            </a:ln>
            <a:effectLst/>
          </c:spPr>
          <c:invertIfNegative val="0"/>
          <c:cat>
            <c:strRef>
              <c:f>Sheet1!$A$2:$A$4</c:f>
              <c:strCache>
                <c:ptCount val="3"/>
                <c:pt idx="0">
                  <c:v>No disability</c:v>
                </c:pt>
                <c:pt idx="1">
                  <c:v>Disability</c:v>
                </c:pt>
                <c:pt idx="2">
                  <c:v>All households</c:v>
                </c:pt>
              </c:strCache>
            </c:strRef>
          </c:cat>
          <c:val>
            <c:numRef>
              <c:f>Sheet1!$E$2:$E$4</c:f>
              <c:numCache>
                <c:formatCode>0.0</c:formatCode>
                <c:ptCount val="3"/>
                <c:pt idx="0">
                  <c:v>10.8</c:v>
                </c:pt>
                <c:pt idx="1">
                  <c:v>20.05</c:v>
                </c:pt>
                <c:pt idx="2">
                  <c:v>12.55</c:v>
                </c:pt>
              </c:numCache>
            </c:numRef>
          </c:val>
          <c:extLst>
            <c:ext xmlns:c16="http://schemas.microsoft.com/office/drawing/2014/chart" uri="{C3380CC4-5D6E-409C-BE32-E72D297353CC}">
              <c16:uniqueId val="{00000003-E70A-4135-9361-EEE114C5D890}"/>
            </c:ext>
          </c:extLst>
        </c:ser>
        <c:ser>
          <c:idx val="4"/>
          <c:order val="4"/>
          <c:tx>
            <c:strRef>
              <c:f>Sheet1!$F$1</c:f>
              <c:strCache>
                <c:ptCount val="1"/>
                <c:pt idx="0">
                  <c:v>AIDs disability based</c:v>
                </c:pt>
              </c:strCache>
            </c:strRef>
          </c:tx>
          <c:spPr>
            <a:solidFill>
              <a:schemeClr val="accent5"/>
            </a:solidFill>
            <a:ln>
              <a:noFill/>
            </a:ln>
            <a:effectLst/>
          </c:spPr>
          <c:invertIfNegative val="0"/>
          <c:cat>
            <c:strRef>
              <c:f>Sheet1!$A$2:$A$4</c:f>
              <c:strCache>
                <c:ptCount val="3"/>
                <c:pt idx="0">
                  <c:v>No disability</c:v>
                </c:pt>
                <c:pt idx="1">
                  <c:v>Disability</c:v>
                </c:pt>
                <c:pt idx="2">
                  <c:v>All households</c:v>
                </c:pt>
              </c:strCache>
            </c:strRef>
          </c:cat>
          <c:val>
            <c:numRef>
              <c:f>Sheet1!$F$2:$F$4</c:f>
              <c:numCache>
                <c:formatCode>0.0</c:formatCode>
                <c:ptCount val="3"/>
                <c:pt idx="0">
                  <c:v>10.5</c:v>
                </c:pt>
                <c:pt idx="1">
                  <c:v>24.41</c:v>
                </c:pt>
                <c:pt idx="2">
                  <c:v>13.02</c:v>
                </c:pt>
              </c:numCache>
            </c:numRef>
          </c:val>
          <c:extLst>
            <c:ext xmlns:c16="http://schemas.microsoft.com/office/drawing/2014/chart" uri="{C3380CC4-5D6E-409C-BE32-E72D297353CC}">
              <c16:uniqueId val="{00000004-E70A-4135-9361-EEE114C5D890}"/>
            </c:ext>
          </c:extLst>
        </c:ser>
        <c:dLbls>
          <c:showLegendKey val="0"/>
          <c:showVal val="0"/>
          <c:showCatName val="0"/>
          <c:showSerName val="0"/>
          <c:showPercent val="0"/>
          <c:showBubbleSize val="0"/>
        </c:dLbls>
        <c:gapWidth val="219"/>
        <c:axId val="1337461520"/>
        <c:axId val="1337454320"/>
      </c:barChart>
      <c:catAx>
        <c:axId val="133746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1337454320"/>
        <c:crosses val="autoZero"/>
        <c:auto val="1"/>
        <c:lblAlgn val="ctr"/>
        <c:lblOffset val="100"/>
        <c:noMultiLvlLbl val="0"/>
      </c:catAx>
      <c:valAx>
        <c:axId val="1337454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1337461520"/>
        <c:crosses val="autoZero"/>
        <c:crossBetween val="between"/>
      </c:valAx>
      <c:spPr>
        <a:noFill/>
        <a:ln w="25400">
          <a:noFill/>
        </a:ln>
        <a:effectLst/>
      </c:spPr>
    </c:plotArea>
    <c:legend>
      <c:legendPos val="b"/>
      <c:layout>
        <c:manualLayout>
          <c:xMode val="edge"/>
          <c:yMode val="edge"/>
          <c:x val="8.3333333333333367E-3"/>
          <c:y val="0.92824240719910012"/>
          <c:w val="0.97175925925925921"/>
          <c:h val="7.175759280089988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Without adjustments</c:v>
                </c:pt>
              </c:strCache>
            </c:strRef>
          </c:tx>
          <c:spPr>
            <a:solidFill>
              <a:schemeClr val="accent1"/>
            </a:solidFill>
            <a:ln>
              <a:noFill/>
            </a:ln>
            <a:effectLst/>
          </c:spPr>
          <c:invertIfNegative val="0"/>
          <c:cat>
            <c:strRef>
              <c:f>Sheet1!$A$2:$A$4</c:f>
              <c:strCache>
                <c:ptCount val="3"/>
                <c:pt idx="0">
                  <c:v>No disability</c:v>
                </c:pt>
                <c:pt idx="1">
                  <c:v>Disability</c:v>
                </c:pt>
                <c:pt idx="2">
                  <c:v>All households</c:v>
                </c:pt>
              </c:strCache>
            </c:strRef>
          </c:cat>
          <c:val>
            <c:numRef>
              <c:f>Sheet1!$B$2:$B$4</c:f>
              <c:numCache>
                <c:formatCode>General</c:formatCode>
                <c:ptCount val="3"/>
                <c:pt idx="0">
                  <c:v>2.2999999999999998</c:v>
                </c:pt>
                <c:pt idx="1">
                  <c:v>4</c:v>
                </c:pt>
                <c:pt idx="2">
                  <c:v>2.64</c:v>
                </c:pt>
              </c:numCache>
            </c:numRef>
          </c:val>
          <c:extLst>
            <c:ext xmlns:c16="http://schemas.microsoft.com/office/drawing/2014/chart" uri="{C3380CC4-5D6E-409C-BE32-E72D297353CC}">
              <c16:uniqueId val="{00000000-490E-4B50-B85B-4CDDCA25300A}"/>
            </c:ext>
          </c:extLst>
        </c:ser>
        <c:ser>
          <c:idx val="1"/>
          <c:order val="1"/>
          <c:tx>
            <c:strRef>
              <c:f>Sheet1!$C$1</c:f>
              <c:strCache>
                <c:ptCount val="1"/>
                <c:pt idx="0">
                  <c:v>SoL Deprivation</c:v>
                </c:pt>
              </c:strCache>
            </c:strRef>
          </c:tx>
          <c:spPr>
            <a:solidFill>
              <a:schemeClr val="accent2"/>
            </a:solidFill>
            <a:ln>
              <a:noFill/>
            </a:ln>
            <a:effectLst/>
          </c:spPr>
          <c:invertIfNegative val="0"/>
          <c:cat>
            <c:strRef>
              <c:f>Sheet1!$A$2:$A$4</c:f>
              <c:strCache>
                <c:ptCount val="3"/>
                <c:pt idx="0">
                  <c:v>No disability</c:v>
                </c:pt>
                <c:pt idx="1">
                  <c:v>Disability</c:v>
                </c:pt>
                <c:pt idx="2">
                  <c:v>All households</c:v>
                </c:pt>
              </c:strCache>
            </c:strRef>
          </c:cat>
          <c:val>
            <c:numRef>
              <c:f>Sheet1!$C$2:$C$4</c:f>
              <c:numCache>
                <c:formatCode>General</c:formatCode>
                <c:ptCount val="3"/>
                <c:pt idx="0">
                  <c:v>4.34</c:v>
                </c:pt>
                <c:pt idx="1">
                  <c:v>28.08</c:v>
                </c:pt>
                <c:pt idx="2">
                  <c:v>9.32</c:v>
                </c:pt>
              </c:numCache>
            </c:numRef>
          </c:val>
          <c:extLst>
            <c:ext xmlns:c16="http://schemas.microsoft.com/office/drawing/2014/chart" uri="{C3380CC4-5D6E-409C-BE32-E72D297353CC}">
              <c16:uniqueId val="{00000001-490E-4B50-B85B-4CDDCA25300A}"/>
            </c:ext>
          </c:extLst>
        </c:ser>
        <c:ser>
          <c:idx val="2"/>
          <c:order val="2"/>
          <c:tx>
            <c:strRef>
              <c:f>Sheet1!$D$1</c:f>
              <c:strCache>
                <c:ptCount val="1"/>
                <c:pt idx="0">
                  <c:v>SoL Financial</c:v>
                </c:pt>
              </c:strCache>
            </c:strRef>
          </c:tx>
          <c:spPr>
            <a:solidFill>
              <a:schemeClr val="accent3"/>
            </a:solidFill>
            <a:ln>
              <a:noFill/>
            </a:ln>
            <a:effectLst/>
          </c:spPr>
          <c:invertIfNegative val="0"/>
          <c:cat>
            <c:strRef>
              <c:f>Sheet1!$A$2:$A$4</c:f>
              <c:strCache>
                <c:ptCount val="3"/>
                <c:pt idx="0">
                  <c:v>No disability</c:v>
                </c:pt>
                <c:pt idx="1">
                  <c:v>Disability</c:v>
                </c:pt>
                <c:pt idx="2">
                  <c:v>All households</c:v>
                </c:pt>
              </c:strCache>
            </c:strRef>
          </c:cat>
          <c:val>
            <c:numRef>
              <c:f>Sheet1!$D$2:$D$4</c:f>
              <c:numCache>
                <c:formatCode>General</c:formatCode>
                <c:ptCount val="3"/>
                <c:pt idx="0">
                  <c:v>3.79</c:v>
                </c:pt>
                <c:pt idx="1">
                  <c:v>21.75</c:v>
                </c:pt>
                <c:pt idx="2">
                  <c:v>7.33</c:v>
                </c:pt>
              </c:numCache>
            </c:numRef>
          </c:val>
          <c:extLst>
            <c:ext xmlns:c16="http://schemas.microsoft.com/office/drawing/2014/chart" uri="{C3380CC4-5D6E-409C-BE32-E72D297353CC}">
              <c16:uniqueId val="{00000002-490E-4B50-B85B-4CDDCA25300A}"/>
            </c:ext>
          </c:extLst>
        </c:ser>
        <c:ser>
          <c:idx val="3"/>
          <c:order val="3"/>
          <c:tx>
            <c:strRef>
              <c:f>Sheet1!$E$1</c:f>
              <c:strCache>
                <c:ptCount val="1"/>
                <c:pt idx="0">
                  <c:v>AIDs</c:v>
                </c:pt>
              </c:strCache>
            </c:strRef>
          </c:tx>
          <c:spPr>
            <a:solidFill>
              <a:schemeClr val="accent4"/>
            </a:solidFill>
            <a:ln>
              <a:noFill/>
            </a:ln>
            <a:effectLst/>
          </c:spPr>
          <c:invertIfNegative val="0"/>
          <c:cat>
            <c:strRef>
              <c:f>Sheet1!$A$2:$A$4</c:f>
              <c:strCache>
                <c:ptCount val="3"/>
                <c:pt idx="0">
                  <c:v>No disability</c:v>
                </c:pt>
                <c:pt idx="1">
                  <c:v>Disability</c:v>
                </c:pt>
                <c:pt idx="2">
                  <c:v>All households</c:v>
                </c:pt>
              </c:strCache>
            </c:strRef>
          </c:cat>
          <c:val>
            <c:numRef>
              <c:f>Sheet1!$E$2:$E$4</c:f>
              <c:numCache>
                <c:formatCode>General</c:formatCode>
                <c:ptCount val="3"/>
                <c:pt idx="0">
                  <c:v>2.57</c:v>
                </c:pt>
                <c:pt idx="1">
                  <c:v>3.64</c:v>
                </c:pt>
                <c:pt idx="2">
                  <c:v>2.77</c:v>
                </c:pt>
              </c:numCache>
            </c:numRef>
          </c:val>
          <c:extLst>
            <c:ext xmlns:c16="http://schemas.microsoft.com/office/drawing/2014/chart" uri="{C3380CC4-5D6E-409C-BE32-E72D297353CC}">
              <c16:uniqueId val="{00000004-490E-4B50-B85B-4CDDCA25300A}"/>
            </c:ext>
          </c:extLst>
        </c:ser>
        <c:ser>
          <c:idx val="4"/>
          <c:order val="4"/>
          <c:tx>
            <c:strRef>
              <c:f>Sheet1!$F$1</c:f>
              <c:strCache>
                <c:ptCount val="1"/>
                <c:pt idx="0">
                  <c:v>AIDs disability based</c:v>
                </c:pt>
              </c:strCache>
            </c:strRef>
          </c:tx>
          <c:spPr>
            <a:solidFill>
              <a:schemeClr val="accent5"/>
            </a:solidFill>
            <a:ln>
              <a:noFill/>
            </a:ln>
            <a:effectLst/>
          </c:spPr>
          <c:invertIfNegative val="0"/>
          <c:cat>
            <c:strRef>
              <c:f>Sheet1!$A$2:$A$4</c:f>
              <c:strCache>
                <c:ptCount val="3"/>
                <c:pt idx="0">
                  <c:v>No disability</c:v>
                </c:pt>
                <c:pt idx="1">
                  <c:v>Disability</c:v>
                </c:pt>
                <c:pt idx="2">
                  <c:v>All households</c:v>
                </c:pt>
              </c:strCache>
            </c:strRef>
          </c:cat>
          <c:val>
            <c:numRef>
              <c:f>Sheet1!$F$2:$F$4</c:f>
              <c:numCache>
                <c:formatCode>General</c:formatCode>
                <c:ptCount val="3"/>
                <c:pt idx="0">
                  <c:v>2.91</c:v>
                </c:pt>
                <c:pt idx="1">
                  <c:v>4.4400000000000004</c:v>
                </c:pt>
                <c:pt idx="2">
                  <c:v>2.88</c:v>
                </c:pt>
              </c:numCache>
            </c:numRef>
          </c:val>
          <c:extLst>
            <c:ext xmlns:c16="http://schemas.microsoft.com/office/drawing/2014/chart" uri="{C3380CC4-5D6E-409C-BE32-E72D297353CC}">
              <c16:uniqueId val="{00000005-490E-4B50-B85B-4CDDCA25300A}"/>
            </c:ext>
          </c:extLst>
        </c:ser>
        <c:dLbls>
          <c:showLegendKey val="0"/>
          <c:showVal val="0"/>
          <c:showCatName val="0"/>
          <c:showSerName val="0"/>
          <c:showPercent val="0"/>
          <c:showBubbleSize val="0"/>
        </c:dLbls>
        <c:gapWidth val="219"/>
        <c:overlap val="-27"/>
        <c:axId val="849619056"/>
        <c:axId val="849631536"/>
      </c:barChart>
      <c:catAx>
        <c:axId val="84961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849631536"/>
        <c:crosses val="autoZero"/>
        <c:auto val="1"/>
        <c:lblAlgn val="ctr"/>
        <c:lblOffset val="100"/>
        <c:noMultiLvlLbl val="0"/>
      </c:catAx>
      <c:valAx>
        <c:axId val="84963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crossAx val="849619056"/>
        <c:crosses val="autoZero"/>
        <c:crossBetween val="between"/>
      </c:valAx>
      <c:spPr>
        <a:noFill/>
        <a:ln>
          <a:noFill/>
        </a:ln>
        <a:effectLst/>
      </c:spPr>
    </c:plotArea>
    <c:legend>
      <c:legendPos val="b"/>
      <c:layout>
        <c:manualLayout>
          <c:xMode val="edge"/>
          <c:yMode val="edge"/>
          <c:x val="0"/>
          <c:y val="0.92824240719910012"/>
          <c:w val="0.99932669822298037"/>
          <c:h val="7.175759280089988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Doo22</b:Tag>
    <b:SourceType>JournalArticle</b:SourceType>
    <b:Guid>{261C59FA-E504-4BF2-89F5-584C7BD6F2F2}</b:Guid>
    <b:Author>
      <b:Author>
        <b:NameList>
          <b:Person>
            <b:Last>Doorley</b:Last>
            <b:First>Karina</b:First>
          </b:Person>
          <b:Person>
            <b:Last>Regan</b:Last>
            <b:First>Mark</b:First>
          </b:Person>
        </b:NameList>
      </b:Author>
    </b:Author>
    <b:Title>The impact of Irish budgetary policy by disability status</b:Title>
    <b:JournalName>Budget Perspectives BP202301</b:JournalName>
    <b:Year>2022</b:Year>
    <b:RefOrder>1</b:RefOrder>
  </b:Source>
</b:Sources>
</file>

<file path=customXml/itemProps1.xml><?xml version="1.0" encoding="utf-8"?>
<ds:datastoreItem xmlns:ds="http://schemas.openxmlformats.org/officeDocument/2006/customXml" ds:itemID="{6EBE1BC6-BDAD-4063-9A8A-22AC4EE8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70</Pages>
  <Words>15858</Words>
  <Characters>90397</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 Simon</dc:creator>
  <cp:keywords/>
  <dc:description/>
  <cp:lastModifiedBy>Linda Coyne (IHREC)</cp:lastModifiedBy>
  <cp:revision>5</cp:revision>
  <cp:lastPrinted>2024-10-08T08:26:00Z</cp:lastPrinted>
  <dcterms:created xsi:type="dcterms:W3CDTF">2025-03-04T16:12:00Z</dcterms:created>
  <dcterms:modified xsi:type="dcterms:W3CDTF">2025-03-11T14:38:00Z</dcterms:modified>
</cp:coreProperties>
</file>